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BB8C" w14:textId="252FD108" w:rsidR="00BF186D" w:rsidRPr="00A85315" w:rsidRDefault="00EC7EA6" w:rsidP="00BF186D">
      <w:pPr>
        <w:pStyle w:val="DefaultText"/>
        <w:rPr>
          <w:rFonts w:ascii="Arial" w:hAnsi="Arial" w:cs="Arial"/>
          <w:sz w:val="20"/>
        </w:rPr>
      </w:pP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007501E1" w:rsidRPr="00A85315">
        <w:rPr>
          <w:rFonts w:ascii="Arial" w:hAnsi="Arial" w:cs="Arial"/>
          <w:sz w:val="20"/>
        </w:rPr>
        <w:tab/>
      </w:r>
      <w:r w:rsidR="007501E1" w:rsidRPr="00A85315">
        <w:rPr>
          <w:rFonts w:ascii="Arial" w:hAnsi="Arial" w:cs="Arial"/>
          <w:sz w:val="20"/>
        </w:rPr>
        <w:tab/>
      </w:r>
      <w:r w:rsidR="007501E1" w:rsidRPr="00A85315">
        <w:rPr>
          <w:rFonts w:ascii="Arial" w:hAnsi="Arial" w:cs="Arial"/>
          <w:sz w:val="20"/>
        </w:rPr>
        <w:tab/>
      </w:r>
      <w:r w:rsidR="007501E1" w:rsidRPr="00A85315">
        <w:rPr>
          <w:rFonts w:ascii="Arial" w:hAnsi="Arial" w:cs="Arial"/>
          <w:sz w:val="20"/>
        </w:rPr>
        <w:tab/>
      </w:r>
      <w:r w:rsidR="007501E1" w:rsidRPr="00A85315">
        <w:rPr>
          <w:rFonts w:ascii="Arial" w:hAnsi="Arial" w:cs="Arial"/>
          <w:sz w:val="20"/>
        </w:rPr>
        <w:tab/>
      </w:r>
      <w:r w:rsidR="007501E1" w:rsidRPr="00A85315">
        <w:rPr>
          <w:rFonts w:ascii="Arial" w:hAnsi="Arial" w:cs="Arial"/>
          <w:sz w:val="20"/>
        </w:rPr>
        <w:tab/>
        <w:t xml:space="preserve">Contract No.   </w:t>
      </w:r>
      <w:r w:rsidR="00A37060" w:rsidRPr="00A85315">
        <w:rPr>
          <w:rFonts w:ascii="Arial" w:hAnsi="Arial" w:cs="Arial"/>
          <w:sz w:val="20"/>
          <w:highlight w:val="yellow"/>
          <w:u w:val="single"/>
        </w:rPr>
        <w:t>________</w:t>
      </w:r>
    </w:p>
    <w:p w14:paraId="79C5A7E6" w14:textId="77777777" w:rsidR="00BF186D" w:rsidRPr="00A85315" w:rsidRDefault="00BF186D" w:rsidP="00BF186D">
      <w:pPr>
        <w:pStyle w:val="DefaultText"/>
        <w:tabs>
          <w:tab w:val="center" w:pos="0"/>
          <w:tab w:val="center" w:pos="4680"/>
        </w:tabs>
        <w:rPr>
          <w:rFonts w:ascii="Arial" w:hAnsi="Arial" w:cs="Arial"/>
          <w:sz w:val="20"/>
        </w:rPr>
      </w:pPr>
    </w:p>
    <w:p w14:paraId="2EC70BAE" w14:textId="77777777" w:rsidR="00BF186D" w:rsidRPr="00A85315" w:rsidRDefault="00BF186D" w:rsidP="00BF186D">
      <w:pPr>
        <w:pStyle w:val="DefaultText"/>
        <w:jc w:val="center"/>
        <w:rPr>
          <w:rFonts w:ascii="Arial" w:hAnsi="Arial" w:cs="Arial"/>
          <w:b/>
          <w:sz w:val="20"/>
        </w:rPr>
      </w:pPr>
    </w:p>
    <w:p w14:paraId="2517E60F" w14:textId="77777777" w:rsidR="00BF186D" w:rsidRPr="00A85315" w:rsidRDefault="00EC7EA6" w:rsidP="00BF186D">
      <w:pPr>
        <w:pStyle w:val="DefaultText"/>
        <w:jc w:val="center"/>
        <w:rPr>
          <w:rFonts w:ascii="Arial" w:hAnsi="Arial" w:cs="Arial"/>
          <w:b/>
          <w:sz w:val="20"/>
        </w:rPr>
      </w:pPr>
      <w:r w:rsidRPr="00A85315">
        <w:rPr>
          <w:rFonts w:ascii="Arial" w:hAnsi="Arial" w:cs="Arial"/>
          <w:b/>
          <w:sz w:val="20"/>
        </w:rPr>
        <w:t>EFFICIENCY MAINE TRUST</w:t>
      </w:r>
    </w:p>
    <w:p w14:paraId="20E18ABE" w14:textId="77777777" w:rsidR="00BF186D" w:rsidRPr="00A85315" w:rsidRDefault="00BF186D" w:rsidP="00BF186D">
      <w:pPr>
        <w:pStyle w:val="DefaultText"/>
        <w:jc w:val="center"/>
        <w:rPr>
          <w:rFonts w:ascii="Arial" w:hAnsi="Arial" w:cs="Arial"/>
          <w:sz w:val="20"/>
        </w:rPr>
      </w:pPr>
    </w:p>
    <w:p w14:paraId="079464D5" w14:textId="77777777" w:rsidR="00BF186D" w:rsidRPr="00A85315" w:rsidRDefault="00EC7EA6" w:rsidP="00BF186D">
      <w:pPr>
        <w:pStyle w:val="DefaultText"/>
        <w:jc w:val="center"/>
        <w:rPr>
          <w:rFonts w:ascii="Arial" w:hAnsi="Arial" w:cs="Arial"/>
          <w:b/>
          <w:sz w:val="20"/>
        </w:rPr>
      </w:pPr>
      <w:r w:rsidRPr="00A85315">
        <w:rPr>
          <w:rFonts w:ascii="Arial" w:hAnsi="Arial" w:cs="Arial"/>
          <w:b/>
          <w:sz w:val="20"/>
        </w:rPr>
        <w:t>MAINE ELECTRIC VEHICLE CHARGING</w:t>
      </w:r>
    </w:p>
    <w:p w14:paraId="62ECEFA2" w14:textId="5DD2D2B4" w:rsidR="00BF186D" w:rsidRPr="00A85315" w:rsidRDefault="00EC7EA6" w:rsidP="00BF186D">
      <w:pPr>
        <w:pStyle w:val="DefaultText"/>
        <w:jc w:val="center"/>
        <w:rPr>
          <w:rFonts w:ascii="Arial" w:hAnsi="Arial" w:cs="Arial"/>
          <w:sz w:val="20"/>
        </w:rPr>
      </w:pPr>
      <w:r w:rsidRPr="00A85315">
        <w:rPr>
          <w:rFonts w:ascii="Arial" w:hAnsi="Arial" w:cs="Arial"/>
          <w:b/>
          <w:sz w:val="20"/>
        </w:rPr>
        <w:t>INCENTIVE AGREEMENT</w:t>
      </w:r>
    </w:p>
    <w:p w14:paraId="36B1F2CB" w14:textId="77777777" w:rsidR="00BF186D" w:rsidRPr="00A85315" w:rsidRDefault="00BF186D" w:rsidP="00BF186D">
      <w:pPr>
        <w:pStyle w:val="DefaultText"/>
        <w:jc w:val="center"/>
        <w:rPr>
          <w:rFonts w:ascii="Arial" w:hAnsi="Arial" w:cs="Arial"/>
          <w:sz w:val="20"/>
        </w:rPr>
      </w:pPr>
    </w:p>
    <w:p w14:paraId="63BC2086" w14:textId="77777777" w:rsidR="00BF186D" w:rsidRPr="00A85315" w:rsidRDefault="00BF186D" w:rsidP="00BF186D">
      <w:pPr>
        <w:pStyle w:val="DefaultText"/>
        <w:rPr>
          <w:rFonts w:ascii="Arial" w:hAnsi="Arial" w:cs="Arial"/>
          <w:sz w:val="20"/>
        </w:rPr>
      </w:pPr>
    </w:p>
    <w:p w14:paraId="43389929" w14:textId="2B98774B" w:rsidR="00BF186D" w:rsidRPr="00A85315" w:rsidRDefault="00EC7EA6" w:rsidP="00F01309">
      <w:pPr>
        <w:rPr>
          <w:rFonts w:ascii="Arial" w:hAnsi="Arial" w:cs="Arial"/>
        </w:rPr>
      </w:pPr>
      <w:r w:rsidRPr="00A85315">
        <w:rPr>
          <w:rFonts w:ascii="Arial" w:hAnsi="Arial" w:cs="Arial"/>
        </w:rPr>
        <w:t xml:space="preserve">THIS AGREEMENT, effective as of </w:t>
      </w:r>
      <w:r w:rsidR="00A37060" w:rsidRPr="00A85315">
        <w:rPr>
          <w:rFonts w:ascii="Arial" w:hAnsi="Arial" w:cs="Arial"/>
          <w:highlight w:val="yellow"/>
        </w:rPr>
        <w:t>_____</w:t>
      </w:r>
      <w:r w:rsidRPr="00A85315">
        <w:rPr>
          <w:rFonts w:ascii="Arial" w:hAnsi="Arial" w:cs="Arial"/>
        </w:rPr>
        <w:t xml:space="preserve"> (the “Effective Date”), is made by and between Efficiency Maine Trust, an independent quasi-state agency of the State of Maine (“Trust”) and </w:t>
      </w:r>
      <w:r w:rsidR="00A37060" w:rsidRPr="00A85315">
        <w:rPr>
          <w:rFonts w:ascii="Arial" w:hAnsi="Arial" w:cs="Arial"/>
          <w:highlight w:val="yellow"/>
        </w:rPr>
        <w:t>________</w:t>
      </w:r>
      <w:r w:rsidRPr="00A85315">
        <w:rPr>
          <w:rFonts w:ascii="Arial" w:hAnsi="Arial" w:cs="Arial"/>
          <w:highlight w:val="yellow"/>
        </w:rPr>
        <w:t>,</w:t>
      </w:r>
      <w:r w:rsidRPr="00A85315">
        <w:rPr>
          <w:rFonts w:ascii="Arial" w:hAnsi="Arial" w:cs="Arial"/>
        </w:rPr>
        <w:t xml:space="preserve"> a </w:t>
      </w:r>
      <w:r w:rsidR="00C05EE2" w:rsidRPr="00423CFD">
        <w:rPr>
          <w:rFonts w:ascii="Arial" w:hAnsi="Arial" w:cs="Arial"/>
          <w:highlight w:val="yellow"/>
        </w:rPr>
        <w:t>[</w:t>
      </w:r>
      <w:r w:rsidRPr="00423CFD">
        <w:rPr>
          <w:rFonts w:ascii="Arial" w:hAnsi="Arial" w:cs="Arial"/>
          <w:highlight w:val="yellow"/>
        </w:rPr>
        <w:t>corporation</w:t>
      </w:r>
      <w:r w:rsidR="00DF1085" w:rsidRPr="00423CFD">
        <w:rPr>
          <w:rFonts w:ascii="Arial" w:hAnsi="Arial" w:cs="Arial"/>
          <w:highlight w:val="yellow"/>
        </w:rPr>
        <w:t>/</w:t>
      </w:r>
      <w:r w:rsidR="00C05EE2" w:rsidRPr="00423CFD">
        <w:rPr>
          <w:rFonts w:ascii="Arial" w:hAnsi="Arial" w:cs="Arial"/>
          <w:highlight w:val="yellow"/>
        </w:rPr>
        <w:t>limited liability company]</w:t>
      </w:r>
      <w:r w:rsidRPr="00A85315">
        <w:rPr>
          <w:rFonts w:ascii="Arial" w:hAnsi="Arial" w:cs="Arial"/>
        </w:rPr>
        <w:t xml:space="preserve"> organized </w:t>
      </w:r>
      <w:r w:rsidR="0066143C">
        <w:rPr>
          <w:rFonts w:ascii="Arial" w:hAnsi="Arial" w:cs="Arial"/>
        </w:rPr>
        <w:t xml:space="preserve">and existing </w:t>
      </w:r>
      <w:r w:rsidRPr="00A85315">
        <w:rPr>
          <w:rFonts w:ascii="Arial" w:hAnsi="Arial" w:cs="Arial"/>
        </w:rPr>
        <w:t xml:space="preserve">under the laws of the State of </w:t>
      </w:r>
      <w:r w:rsidR="00A37060" w:rsidRPr="00A85315">
        <w:rPr>
          <w:rFonts w:ascii="Arial" w:hAnsi="Arial" w:cs="Arial"/>
          <w:highlight w:val="yellow"/>
        </w:rPr>
        <w:t>_______</w:t>
      </w:r>
      <w:r w:rsidRPr="00A85315">
        <w:rPr>
          <w:rFonts w:ascii="Arial" w:hAnsi="Arial" w:cs="Arial"/>
          <w:highlight w:val="yellow"/>
        </w:rPr>
        <w:t>,</w:t>
      </w:r>
      <w:r w:rsidRPr="00A85315">
        <w:rPr>
          <w:rFonts w:ascii="Arial" w:hAnsi="Arial" w:cs="Arial"/>
        </w:rPr>
        <w:t xml:space="preserve"> federal tax identification number </w:t>
      </w:r>
      <w:r w:rsidR="00A37060" w:rsidRPr="00A85315">
        <w:rPr>
          <w:rFonts w:ascii="Arial" w:hAnsi="Arial" w:cs="Arial"/>
          <w:highlight w:val="yellow"/>
        </w:rPr>
        <w:t>________</w:t>
      </w:r>
      <w:r w:rsidRPr="00A85315">
        <w:rPr>
          <w:rFonts w:ascii="Arial" w:hAnsi="Arial" w:cs="Arial"/>
          <w:highlight w:val="yellow"/>
        </w:rPr>
        <w:t>,</w:t>
      </w:r>
      <w:r w:rsidRPr="00A85315">
        <w:rPr>
          <w:rFonts w:ascii="Arial" w:hAnsi="Arial" w:cs="Arial"/>
        </w:rPr>
        <w:t xml:space="preserve"> with a place of business located at </w:t>
      </w:r>
      <w:r w:rsidR="00A37060" w:rsidRPr="00A85315">
        <w:rPr>
          <w:rFonts w:ascii="Arial" w:hAnsi="Arial" w:cs="Arial"/>
          <w:highlight w:val="yellow"/>
        </w:rPr>
        <w:t>_____________</w:t>
      </w:r>
      <w:r w:rsidRPr="00A85315">
        <w:rPr>
          <w:rFonts w:ascii="Arial" w:hAnsi="Arial" w:cs="Arial"/>
        </w:rPr>
        <w:t>(“Recipient”). The Trust and the Recipient are each a “Party” and collectively, the “Parties.”</w:t>
      </w:r>
    </w:p>
    <w:p w14:paraId="10388E05" w14:textId="458A3B3C" w:rsidR="00CC0614" w:rsidRPr="00A85315" w:rsidRDefault="00CC0614" w:rsidP="00736905">
      <w:pPr>
        <w:pStyle w:val="Default"/>
        <w:jc w:val="both"/>
        <w:rPr>
          <w:rFonts w:ascii="Arial" w:hAnsi="Arial" w:cs="Arial"/>
          <w:sz w:val="20"/>
          <w:szCs w:val="20"/>
        </w:rPr>
      </w:pPr>
      <w:bookmarkStart w:id="0" w:name="_Hlk87252549"/>
    </w:p>
    <w:p w14:paraId="1D8DE95D" w14:textId="5380C562" w:rsidR="0019621A" w:rsidRPr="008A2E32" w:rsidRDefault="00EC7EA6" w:rsidP="00BF186D">
      <w:pPr>
        <w:rPr>
          <w:rFonts w:ascii="Arial" w:hAnsi="Arial" w:cs="Arial"/>
        </w:rPr>
      </w:pPr>
      <w:r w:rsidRPr="008A2E32">
        <w:rPr>
          <w:rFonts w:ascii="Arial" w:hAnsi="Arial" w:cs="Arial"/>
        </w:rPr>
        <w:t>WHEREAS, the Trust is the administrator of certain funds allotted to the Maine Department of Transportation (</w:t>
      </w:r>
      <w:proofErr w:type="spellStart"/>
      <w:r w:rsidRPr="008A2E32">
        <w:rPr>
          <w:rFonts w:ascii="Arial" w:hAnsi="Arial" w:cs="Arial"/>
        </w:rPr>
        <w:t>MaineDOT</w:t>
      </w:r>
      <w:proofErr w:type="spellEnd"/>
      <w:r w:rsidRPr="008A2E32">
        <w:rPr>
          <w:rFonts w:ascii="Arial" w:hAnsi="Arial" w:cs="Arial"/>
        </w:rPr>
        <w:t>)</w:t>
      </w:r>
      <w:r w:rsidR="00DF1085" w:rsidRPr="00DF1085">
        <w:rPr>
          <w:rFonts w:ascii="Arial" w:hAnsi="Arial" w:cs="Arial"/>
        </w:rPr>
        <w:t xml:space="preserve"> through the Maine Jobs and Recovery Plan (“MJRP”) using federal American Rescue Plan Act (“ARPA”) funds, specifically portions of the Coronavirus State and Local Fiscal Recovery Funds Program (“SLFRF”)</w:t>
      </w:r>
      <w:r w:rsidR="008B6E2E">
        <w:rPr>
          <w:rFonts w:ascii="Arial" w:hAnsi="Arial" w:cs="Arial"/>
        </w:rPr>
        <w:t xml:space="preserve"> funds</w:t>
      </w:r>
      <w:r w:rsidR="00DF1085" w:rsidRPr="00DF1085">
        <w:rPr>
          <w:rFonts w:ascii="Arial" w:hAnsi="Arial" w:cs="Arial"/>
        </w:rPr>
        <w:t xml:space="preserve"> to develop EV charging infrastructure pursuant to the Memorandum of Agreement, effective August 9, 2022 between the Trust and </w:t>
      </w:r>
      <w:proofErr w:type="spellStart"/>
      <w:r w:rsidR="00DF1085" w:rsidRPr="00DF1085">
        <w:rPr>
          <w:rFonts w:ascii="Arial" w:hAnsi="Arial" w:cs="Arial"/>
        </w:rPr>
        <w:t>M</w:t>
      </w:r>
      <w:r w:rsidR="000E3632">
        <w:rPr>
          <w:rFonts w:ascii="Arial" w:hAnsi="Arial" w:cs="Arial"/>
        </w:rPr>
        <w:t>ain</w:t>
      </w:r>
      <w:r w:rsidR="00DF1085" w:rsidRPr="00DF1085">
        <w:rPr>
          <w:rFonts w:ascii="Arial" w:hAnsi="Arial" w:cs="Arial"/>
        </w:rPr>
        <w:t>eDOT</w:t>
      </w:r>
      <w:proofErr w:type="spellEnd"/>
      <w:r w:rsidR="00DF1085" w:rsidRPr="00DF1085">
        <w:rPr>
          <w:rFonts w:ascii="Arial" w:hAnsi="Arial" w:cs="Arial"/>
        </w:rPr>
        <w:t xml:space="preserve"> (the “SLFRF Program Funds”)</w:t>
      </w:r>
      <w:r w:rsidRPr="008A2E32">
        <w:rPr>
          <w:rFonts w:ascii="Arial" w:hAnsi="Arial" w:cs="Arial"/>
        </w:rPr>
        <w:t>;</w:t>
      </w:r>
      <w:bookmarkEnd w:id="0"/>
    </w:p>
    <w:p w14:paraId="348767F1" w14:textId="77777777" w:rsidR="00961B03" w:rsidRPr="00A85315" w:rsidRDefault="00961B03" w:rsidP="00BF186D">
      <w:pPr>
        <w:rPr>
          <w:rFonts w:ascii="Arial" w:hAnsi="Arial" w:cs="Arial"/>
          <w:highlight w:val="green"/>
        </w:rPr>
      </w:pPr>
    </w:p>
    <w:p w14:paraId="7B32829F" w14:textId="7DC24125" w:rsidR="00BF186D" w:rsidRPr="00A85315" w:rsidRDefault="00EC7EA6" w:rsidP="00995AB6">
      <w:pPr>
        <w:rPr>
          <w:rFonts w:ascii="Arial" w:hAnsi="Arial" w:cs="Arial"/>
        </w:rPr>
      </w:pPr>
      <w:r w:rsidRPr="008A2E32">
        <w:rPr>
          <w:rFonts w:ascii="Arial" w:hAnsi="Arial" w:cs="Arial"/>
        </w:rPr>
        <w:t>WHEREAS, the Trust issued a Request for Proposals</w:t>
      </w:r>
      <w:r w:rsidR="000E3632">
        <w:rPr>
          <w:rFonts w:ascii="Arial" w:hAnsi="Arial" w:cs="Arial"/>
        </w:rPr>
        <w:t xml:space="preserve"> (RFP)</w:t>
      </w:r>
      <w:r w:rsidRPr="008A2E32">
        <w:rPr>
          <w:rFonts w:ascii="Arial" w:hAnsi="Arial" w:cs="Arial"/>
        </w:rPr>
        <w:t xml:space="preserve"> for </w:t>
      </w:r>
      <w:r w:rsidR="008C6259">
        <w:rPr>
          <w:rFonts w:ascii="Arial" w:hAnsi="Arial" w:cs="Arial"/>
        </w:rPr>
        <w:t>Public DC Fast</w:t>
      </w:r>
      <w:r w:rsidR="008C6259" w:rsidRPr="00DF1085">
        <w:rPr>
          <w:rFonts w:ascii="Arial" w:hAnsi="Arial"/>
        </w:rPr>
        <w:t xml:space="preserve"> Chargers</w:t>
      </w:r>
      <w:r w:rsidR="00CF74C0">
        <w:rPr>
          <w:rFonts w:ascii="Arial" w:hAnsi="Arial" w:cs="Arial"/>
        </w:rPr>
        <w:t>:</w:t>
      </w:r>
      <w:r w:rsidR="00226D0D" w:rsidRPr="008A2E32">
        <w:rPr>
          <w:rFonts w:ascii="Arial" w:hAnsi="Arial" w:cs="Arial"/>
        </w:rPr>
        <w:t xml:space="preserve"> </w:t>
      </w:r>
      <w:r w:rsidR="00226D0D" w:rsidRPr="00423CFD">
        <w:rPr>
          <w:rFonts w:ascii="Arial" w:hAnsi="Arial" w:cs="Arial"/>
        </w:rPr>
        <w:t xml:space="preserve">Phase </w:t>
      </w:r>
      <w:r w:rsidR="002216B6" w:rsidRPr="00423CFD">
        <w:rPr>
          <w:rFonts w:ascii="Arial" w:hAnsi="Arial" w:cs="Arial"/>
        </w:rPr>
        <w:t>1</w:t>
      </w:r>
      <w:r w:rsidR="000E3632">
        <w:rPr>
          <w:rFonts w:ascii="Arial" w:hAnsi="Arial" w:cs="Arial"/>
        </w:rPr>
        <w:t>1</w:t>
      </w:r>
      <w:r w:rsidR="00346226" w:rsidRPr="008A2E32">
        <w:rPr>
          <w:rFonts w:ascii="Arial" w:hAnsi="Arial" w:cs="Arial"/>
        </w:rPr>
        <w:t xml:space="preserve"> </w:t>
      </w:r>
      <w:r w:rsidRPr="008A2E32">
        <w:rPr>
          <w:rFonts w:ascii="Arial" w:hAnsi="Arial" w:cs="Arial"/>
        </w:rPr>
        <w:t>(</w:t>
      </w:r>
      <w:r w:rsidRPr="00423CFD">
        <w:rPr>
          <w:rFonts w:ascii="Arial" w:hAnsi="Arial" w:cs="Arial"/>
        </w:rPr>
        <w:t>RFP EM</w:t>
      </w:r>
      <w:r w:rsidR="002216B6" w:rsidRPr="00423CFD">
        <w:rPr>
          <w:rFonts w:ascii="Arial" w:hAnsi="Arial" w:cs="Arial"/>
        </w:rPr>
        <w:t>-00</w:t>
      </w:r>
      <w:r w:rsidR="000E3632" w:rsidRPr="00423CFD">
        <w:rPr>
          <w:rFonts w:ascii="Arial" w:hAnsi="Arial" w:cs="Arial"/>
        </w:rPr>
        <w:t>7</w:t>
      </w:r>
      <w:r w:rsidR="002216B6" w:rsidRPr="00423CFD">
        <w:rPr>
          <w:rFonts w:ascii="Arial" w:hAnsi="Arial" w:cs="Arial"/>
        </w:rPr>
        <w:t>-2026</w:t>
      </w:r>
      <w:r w:rsidRPr="008A2E32">
        <w:rPr>
          <w:rFonts w:ascii="Arial" w:hAnsi="Arial" w:cs="Arial"/>
        </w:rPr>
        <w:t>) (the “RFP”) seeking proposals for the development and operation</w:t>
      </w:r>
      <w:r w:rsidR="00CC0614" w:rsidRPr="008A2E32">
        <w:rPr>
          <w:rFonts w:ascii="Arial" w:hAnsi="Arial" w:cs="Arial"/>
        </w:rPr>
        <w:t xml:space="preserve"> of</w:t>
      </w:r>
      <w:r w:rsidRPr="008A2E32">
        <w:rPr>
          <w:rFonts w:ascii="Arial" w:hAnsi="Arial" w:cs="Arial"/>
        </w:rPr>
        <w:t xml:space="preserve"> </w:t>
      </w:r>
      <w:r w:rsidR="003D4AF2" w:rsidRPr="008A2E32">
        <w:rPr>
          <w:rFonts w:ascii="Arial" w:hAnsi="Arial" w:cs="Arial"/>
        </w:rPr>
        <w:t xml:space="preserve">public, universal </w:t>
      </w:r>
      <w:r w:rsidR="00B277DF">
        <w:rPr>
          <w:rFonts w:ascii="Arial" w:hAnsi="Arial" w:cs="Arial"/>
        </w:rPr>
        <w:t>direct current</w:t>
      </w:r>
      <w:r w:rsidR="003D4AF2" w:rsidRPr="008A2E32">
        <w:rPr>
          <w:rFonts w:ascii="Arial" w:hAnsi="Arial" w:cs="Arial"/>
        </w:rPr>
        <w:t xml:space="preserve"> “fast chargers” (</w:t>
      </w:r>
      <w:r w:rsidR="00B277DF">
        <w:rPr>
          <w:rFonts w:ascii="Arial" w:hAnsi="Arial" w:cs="Arial"/>
        </w:rPr>
        <w:t>“</w:t>
      </w:r>
      <w:r w:rsidR="003D4AF2" w:rsidRPr="008A2E32">
        <w:rPr>
          <w:rFonts w:ascii="Arial" w:hAnsi="Arial" w:cs="Arial"/>
        </w:rPr>
        <w:t>DCFC</w:t>
      </w:r>
      <w:r w:rsidR="00B277DF">
        <w:rPr>
          <w:rFonts w:ascii="Arial" w:hAnsi="Arial" w:cs="Arial"/>
        </w:rPr>
        <w:t>s”</w:t>
      </w:r>
      <w:r w:rsidR="00C0654C">
        <w:rPr>
          <w:rFonts w:ascii="Arial" w:hAnsi="Arial" w:cs="Arial"/>
        </w:rPr>
        <w:t xml:space="preserve"> and/or “EV Chargers”</w:t>
      </w:r>
      <w:r w:rsidR="003D4AF2" w:rsidRPr="008A2E32">
        <w:rPr>
          <w:rFonts w:ascii="Arial" w:hAnsi="Arial" w:cs="Arial"/>
        </w:rPr>
        <w:t>) to serve electric vehicles (</w:t>
      </w:r>
      <w:r w:rsidR="00B277DF">
        <w:rPr>
          <w:rFonts w:ascii="Arial" w:hAnsi="Arial" w:cs="Arial"/>
        </w:rPr>
        <w:t>“</w:t>
      </w:r>
      <w:r w:rsidR="003D4AF2" w:rsidRPr="008A2E32">
        <w:rPr>
          <w:rFonts w:ascii="Arial" w:hAnsi="Arial" w:cs="Arial"/>
        </w:rPr>
        <w:t>EV</w:t>
      </w:r>
      <w:r w:rsidR="00B277DF">
        <w:rPr>
          <w:rFonts w:ascii="Arial" w:hAnsi="Arial" w:cs="Arial"/>
        </w:rPr>
        <w:t>s”</w:t>
      </w:r>
      <w:r w:rsidR="003D4AF2" w:rsidRPr="008A2E32">
        <w:rPr>
          <w:rFonts w:ascii="Arial" w:hAnsi="Arial" w:cs="Arial"/>
        </w:rPr>
        <w:t>)</w:t>
      </w:r>
      <w:r w:rsidR="000E3632">
        <w:rPr>
          <w:rFonts w:ascii="Arial" w:hAnsi="Arial" w:cs="Arial"/>
        </w:rPr>
        <w:t>on I-95 between or within one driving mile of Exit 53 and Exit 63</w:t>
      </w:r>
      <w:r w:rsidRPr="008A2E32">
        <w:rPr>
          <w:rFonts w:ascii="Arial" w:hAnsi="Arial" w:cs="Arial"/>
        </w:rPr>
        <w:t>;</w:t>
      </w:r>
      <w:r w:rsidRPr="00A85315">
        <w:rPr>
          <w:rFonts w:ascii="Arial" w:hAnsi="Arial" w:cs="Arial"/>
        </w:rPr>
        <w:t xml:space="preserve">  </w:t>
      </w:r>
    </w:p>
    <w:p w14:paraId="5BC9F89C" w14:textId="77777777" w:rsidR="00BF186D" w:rsidRPr="00A85315" w:rsidRDefault="00BF186D" w:rsidP="00BF186D">
      <w:pPr>
        <w:rPr>
          <w:rFonts w:ascii="Arial" w:hAnsi="Arial" w:cs="Arial"/>
        </w:rPr>
      </w:pPr>
    </w:p>
    <w:p w14:paraId="6E535368" w14:textId="7BCF5891" w:rsidR="00BF186D" w:rsidRPr="00A85315" w:rsidRDefault="00EC7EA6" w:rsidP="00BF186D">
      <w:pPr>
        <w:pStyle w:val="DefaultText"/>
        <w:jc w:val="both"/>
        <w:rPr>
          <w:rFonts w:ascii="Arial" w:hAnsi="Arial" w:cs="Arial"/>
          <w:sz w:val="20"/>
        </w:rPr>
      </w:pPr>
      <w:r w:rsidRPr="00A85315">
        <w:rPr>
          <w:rFonts w:ascii="Arial" w:hAnsi="Arial" w:cs="Arial"/>
          <w:sz w:val="20"/>
        </w:rPr>
        <w:t xml:space="preserve">WHEREAS, in response to the RFP, Recipient submitted a proposal dated </w:t>
      </w:r>
      <w:r w:rsidR="00A37060" w:rsidRPr="00A85315">
        <w:rPr>
          <w:rFonts w:ascii="Arial" w:hAnsi="Arial" w:cs="Arial"/>
          <w:sz w:val="20"/>
          <w:highlight w:val="yellow"/>
        </w:rPr>
        <w:t>_</w:t>
      </w:r>
      <w:r w:rsidR="004777D6" w:rsidRPr="00A85315">
        <w:rPr>
          <w:rFonts w:ascii="Arial" w:hAnsi="Arial" w:cs="Arial"/>
          <w:sz w:val="20"/>
          <w:highlight w:val="yellow"/>
        </w:rPr>
        <w:t>_____</w:t>
      </w:r>
      <w:r w:rsidR="00A37060" w:rsidRPr="00A85315">
        <w:rPr>
          <w:rFonts w:ascii="Arial" w:hAnsi="Arial" w:cs="Arial"/>
          <w:sz w:val="20"/>
          <w:highlight w:val="yellow"/>
        </w:rPr>
        <w:t>____</w:t>
      </w:r>
      <w:r w:rsidRPr="00A85315">
        <w:rPr>
          <w:rFonts w:ascii="Arial" w:hAnsi="Arial" w:cs="Arial"/>
          <w:sz w:val="20"/>
        </w:rPr>
        <w:t xml:space="preserve">, </w:t>
      </w:r>
      <w:r w:rsidR="00CB243D">
        <w:rPr>
          <w:rFonts w:ascii="Arial" w:hAnsi="Arial" w:cs="Arial"/>
          <w:sz w:val="20"/>
        </w:rPr>
        <w:t>2025</w:t>
      </w:r>
      <w:r w:rsidRPr="00A85315">
        <w:rPr>
          <w:rFonts w:ascii="Arial" w:hAnsi="Arial" w:cs="Arial"/>
          <w:sz w:val="20"/>
        </w:rPr>
        <w:t>,</w:t>
      </w:r>
      <w:r w:rsidR="00A37060" w:rsidRPr="00A85315">
        <w:rPr>
          <w:rFonts w:ascii="Arial" w:hAnsi="Arial" w:cs="Arial"/>
          <w:sz w:val="20"/>
        </w:rPr>
        <w:t xml:space="preserve"> </w:t>
      </w:r>
      <w:r w:rsidRPr="00A85315">
        <w:rPr>
          <w:rFonts w:ascii="Arial" w:hAnsi="Arial" w:cs="Arial"/>
          <w:sz w:val="20"/>
        </w:rPr>
        <w:t xml:space="preserve">(“Recipient’s Response to RFP”) proposing to secure </w:t>
      </w:r>
      <w:r w:rsidR="008230E7" w:rsidRPr="00A85315">
        <w:rPr>
          <w:rFonts w:ascii="Arial" w:hAnsi="Arial" w:cs="Arial"/>
          <w:sz w:val="20"/>
        </w:rPr>
        <w:t xml:space="preserve">one or more </w:t>
      </w:r>
      <w:r w:rsidRPr="00A85315">
        <w:rPr>
          <w:rFonts w:ascii="Arial" w:hAnsi="Arial" w:cs="Arial"/>
          <w:sz w:val="20"/>
        </w:rPr>
        <w:t xml:space="preserve">suitable Host Sites, procure and install all required EV charging equipment, arrange for necessary utility and service connections, operate and maintain the equipment and charging stations, and provide customer support and reporting for a period of </w:t>
      </w:r>
      <w:r w:rsidR="00671690">
        <w:rPr>
          <w:rFonts w:ascii="Arial" w:hAnsi="Arial" w:cs="Arial"/>
          <w:sz w:val="20"/>
        </w:rPr>
        <w:t xml:space="preserve">five (5) </w:t>
      </w:r>
      <w:r w:rsidRPr="00A85315">
        <w:rPr>
          <w:rFonts w:ascii="Arial" w:hAnsi="Arial" w:cs="Arial"/>
          <w:sz w:val="20"/>
        </w:rPr>
        <w:t>years as called for in the RFP (the “Project”);</w:t>
      </w:r>
    </w:p>
    <w:p w14:paraId="0DB3BBB7" w14:textId="77777777" w:rsidR="00BF186D" w:rsidRPr="00A85315" w:rsidRDefault="00BF186D" w:rsidP="00BF186D">
      <w:pPr>
        <w:pStyle w:val="DefaultText"/>
        <w:jc w:val="both"/>
        <w:rPr>
          <w:rFonts w:ascii="Arial" w:hAnsi="Arial" w:cs="Arial"/>
          <w:sz w:val="20"/>
        </w:rPr>
      </w:pPr>
    </w:p>
    <w:p w14:paraId="43350391" w14:textId="3790245A" w:rsidR="00BF186D" w:rsidRPr="00A85315" w:rsidRDefault="00EC7EA6" w:rsidP="00BF186D">
      <w:pPr>
        <w:pStyle w:val="DefaultText"/>
        <w:jc w:val="both"/>
        <w:rPr>
          <w:rFonts w:ascii="Arial" w:hAnsi="Arial" w:cs="Arial"/>
          <w:sz w:val="20"/>
        </w:rPr>
      </w:pPr>
      <w:r w:rsidRPr="00A85315">
        <w:rPr>
          <w:rFonts w:ascii="Arial" w:hAnsi="Arial" w:cs="Arial"/>
          <w:sz w:val="20"/>
        </w:rPr>
        <w:t xml:space="preserve">WHEREAS, the Trust, based on the representations contained in Recipient’s Response to RFP and Recipient’s covenants and commitments contained in this Agreement, has decided to make an award </w:t>
      </w:r>
      <w:r w:rsidR="00D6439B" w:rsidRPr="00A85315">
        <w:rPr>
          <w:rFonts w:ascii="Arial" w:hAnsi="Arial" w:cs="Arial"/>
          <w:sz w:val="20"/>
        </w:rPr>
        <w:t xml:space="preserve">(the “Incentive Award”) </w:t>
      </w:r>
      <w:r w:rsidRPr="00A85315">
        <w:rPr>
          <w:rFonts w:ascii="Arial" w:hAnsi="Arial" w:cs="Arial"/>
          <w:sz w:val="20"/>
        </w:rPr>
        <w:t>to Recipient under the Program for implementation of the Project</w:t>
      </w:r>
      <w:r w:rsidR="00B12DA3" w:rsidRPr="00A85315">
        <w:rPr>
          <w:rFonts w:ascii="Arial" w:hAnsi="Arial" w:cs="Arial"/>
          <w:sz w:val="20"/>
        </w:rPr>
        <w:t>,</w:t>
      </w:r>
      <w:r w:rsidRPr="00A85315">
        <w:rPr>
          <w:rFonts w:ascii="Arial" w:hAnsi="Arial" w:cs="Arial"/>
          <w:sz w:val="20"/>
        </w:rPr>
        <w:t xml:space="preserve"> and;</w:t>
      </w:r>
    </w:p>
    <w:p w14:paraId="63D6B255" w14:textId="77777777" w:rsidR="00BF186D" w:rsidRPr="00A85315" w:rsidRDefault="00BF186D" w:rsidP="00BF186D">
      <w:pPr>
        <w:pStyle w:val="DefaultText"/>
        <w:jc w:val="both"/>
        <w:rPr>
          <w:rFonts w:ascii="Arial" w:hAnsi="Arial" w:cs="Arial"/>
          <w:sz w:val="20"/>
        </w:rPr>
      </w:pPr>
    </w:p>
    <w:p w14:paraId="3E844CDB" w14:textId="13320DEE" w:rsidR="00BF186D" w:rsidRPr="00A85315" w:rsidRDefault="00EC7EA6" w:rsidP="00BF186D">
      <w:pPr>
        <w:pStyle w:val="DefaultText"/>
        <w:jc w:val="both"/>
        <w:rPr>
          <w:rFonts w:ascii="Arial" w:hAnsi="Arial" w:cs="Arial"/>
          <w:sz w:val="20"/>
        </w:rPr>
      </w:pPr>
      <w:r w:rsidRPr="00A85315">
        <w:rPr>
          <w:rFonts w:ascii="Arial" w:hAnsi="Arial" w:cs="Arial"/>
          <w:sz w:val="20"/>
        </w:rPr>
        <w:t>WHEREAS, in consideration of the Incentive Award, and subject to the terms of this Agreement, Recipient has agreed to perform the Project as described in the Statement of Work, Specifications and Project Description (the “SOW”) attached as Rider A to this Agreement</w:t>
      </w:r>
      <w:r w:rsidR="008C25B3" w:rsidRPr="00A85315">
        <w:rPr>
          <w:rFonts w:ascii="Arial" w:hAnsi="Arial" w:cs="Arial"/>
          <w:sz w:val="20"/>
        </w:rPr>
        <w:t>; and</w:t>
      </w:r>
      <w:r w:rsidR="00961B03" w:rsidRPr="00A85315">
        <w:rPr>
          <w:rFonts w:ascii="Arial" w:hAnsi="Arial" w:cs="Arial"/>
          <w:sz w:val="20"/>
        </w:rPr>
        <w:t>,</w:t>
      </w:r>
    </w:p>
    <w:p w14:paraId="78A64DE9" w14:textId="77777777" w:rsidR="008C25B3" w:rsidRPr="00A85315" w:rsidRDefault="008C25B3" w:rsidP="008C25B3">
      <w:pPr>
        <w:pStyle w:val="DefaultTextChar"/>
        <w:jc w:val="both"/>
        <w:rPr>
          <w:rFonts w:ascii="Arial" w:hAnsi="Arial" w:cs="Arial"/>
          <w:sz w:val="20"/>
        </w:rPr>
      </w:pPr>
    </w:p>
    <w:p w14:paraId="74513F7A" w14:textId="1ABA7EAC" w:rsidR="008C25B3" w:rsidRPr="00A85315" w:rsidRDefault="00EC7EA6" w:rsidP="008C25B3">
      <w:pPr>
        <w:pStyle w:val="DefaultTextChar"/>
        <w:jc w:val="both"/>
        <w:rPr>
          <w:rFonts w:ascii="Arial" w:hAnsi="Arial" w:cs="Arial"/>
          <w:sz w:val="20"/>
        </w:rPr>
      </w:pPr>
      <w:r w:rsidRPr="00695BB3">
        <w:rPr>
          <w:rFonts w:ascii="Arial" w:hAnsi="Arial" w:cs="Arial"/>
          <w:sz w:val="20"/>
        </w:rPr>
        <w:t xml:space="preserve">WHEREAS, Recipient acknowledges that the Project to be performed and materials to be provided under this Agreement will be paid by and through the Trust </w:t>
      </w:r>
      <w:r w:rsidR="00862D41" w:rsidRPr="00695BB3">
        <w:rPr>
          <w:rFonts w:ascii="Arial" w:hAnsi="Arial" w:cs="Arial"/>
          <w:sz w:val="20"/>
        </w:rPr>
        <w:t xml:space="preserve">using </w:t>
      </w:r>
      <w:r w:rsidR="000E3632">
        <w:rPr>
          <w:rFonts w:ascii="Arial" w:hAnsi="Arial" w:cs="Arial"/>
          <w:sz w:val="20"/>
        </w:rPr>
        <w:t xml:space="preserve">SLFRF </w:t>
      </w:r>
      <w:r w:rsidR="00C0654C">
        <w:rPr>
          <w:rFonts w:ascii="Arial" w:hAnsi="Arial" w:cs="Arial"/>
          <w:sz w:val="20"/>
        </w:rPr>
        <w:t>Program Funds</w:t>
      </w:r>
      <w:r w:rsidRPr="00695BB3">
        <w:rPr>
          <w:rFonts w:ascii="Arial" w:hAnsi="Arial" w:cs="Arial"/>
          <w:sz w:val="20"/>
        </w:rPr>
        <w:t>, and Recipient further acknowledges that its receipt of federal funds will require it to comply with certain federal laws and abide by certain contract provisions required in connection with the receipt of federal awards.</w:t>
      </w:r>
    </w:p>
    <w:p w14:paraId="74854F90" w14:textId="77777777" w:rsidR="00BF186D" w:rsidRPr="00A85315" w:rsidRDefault="00BF186D" w:rsidP="00BF186D">
      <w:pPr>
        <w:pStyle w:val="DefaultText"/>
        <w:jc w:val="both"/>
        <w:rPr>
          <w:rFonts w:ascii="Arial" w:hAnsi="Arial" w:cs="Arial"/>
          <w:sz w:val="20"/>
        </w:rPr>
      </w:pPr>
    </w:p>
    <w:p w14:paraId="394A37A1"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 xml:space="preserve">NOW, THEREFORE, in consideration of the foregoing premises and other good and valuable </w:t>
      </w:r>
      <w:proofErr w:type="gramStart"/>
      <w:r w:rsidRPr="00A85315">
        <w:rPr>
          <w:rFonts w:ascii="Arial" w:hAnsi="Arial" w:cs="Arial"/>
          <w:sz w:val="20"/>
        </w:rPr>
        <w:t>consideration</w:t>
      </w:r>
      <w:proofErr w:type="gramEnd"/>
      <w:r w:rsidRPr="00A85315">
        <w:rPr>
          <w:rFonts w:ascii="Arial" w:hAnsi="Arial" w:cs="Arial"/>
          <w:sz w:val="20"/>
        </w:rPr>
        <w:t>, the Parties agree as follows.</w:t>
      </w:r>
    </w:p>
    <w:p w14:paraId="6F45001D" w14:textId="77777777" w:rsidR="00BF186D" w:rsidRPr="00A85315" w:rsidRDefault="00BF186D" w:rsidP="00BF186D">
      <w:pPr>
        <w:pStyle w:val="DefaultText"/>
        <w:jc w:val="both"/>
        <w:rPr>
          <w:rFonts w:ascii="Arial" w:hAnsi="Arial" w:cs="Arial"/>
          <w:sz w:val="20"/>
        </w:rPr>
      </w:pPr>
    </w:p>
    <w:p w14:paraId="45225691" w14:textId="77777777" w:rsidR="00BF186D" w:rsidRPr="00A85315" w:rsidRDefault="00EC7EA6" w:rsidP="00B12DA3">
      <w:pPr>
        <w:pStyle w:val="DefaultText"/>
        <w:jc w:val="both"/>
        <w:rPr>
          <w:rFonts w:ascii="Arial" w:hAnsi="Arial" w:cs="Arial"/>
          <w:sz w:val="20"/>
        </w:rPr>
      </w:pPr>
      <w:r w:rsidRPr="00A85315">
        <w:rPr>
          <w:rFonts w:ascii="Arial" w:hAnsi="Arial" w:cs="Arial"/>
          <w:sz w:val="20"/>
        </w:rPr>
        <w:t xml:space="preserve">1. </w:t>
      </w:r>
      <w:r w:rsidRPr="00A85315">
        <w:rPr>
          <w:rFonts w:ascii="Arial" w:hAnsi="Arial" w:cs="Arial"/>
          <w:b/>
          <w:sz w:val="20"/>
          <w:u w:val="single"/>
        </w:rPr>
        <w:t>PROJECT PERFORMANCE</w:t>
      </w:r>
      <w:r w:rsidRPr="00A85315">
        <w:rPr>
          <w:rFonts w:ascii="Arial" w:hAnsi="Arial" w:cs="Arial"/>
          <w:sz w:val="20"/>
        </w:rPr>
        <w:t>.</w:t>
      </w:r>
    </w:p>
    <w:p w14:paraId="515FC03B" w14:textId="77777777" w:rsidR="00BF186D" w:rsidRPr="00A85315" w:rsidRDefault="00BF186D" w:rsidP="00B12DA3">
      <w:pPr>
        <w:pStyle w:val="DefaultText"/>
        <w:jc w:val="both"/>
        <w:rPr>
          <w:rFonts w:ascii="Arial" w:hAnsi="Arial" w:cs="Arial"/>
          <w:sz w:val="20"/>
        </w:rPr>
      </w:pPr>
    </w:p>
    <w:p w14:paraId="615E832E" w14:textId="59C93D86" w:rsidR="00BF186D" w:rsidRPr="00A85315" w:rsidRDefault="00EC7EA6" w:rsidP="00961B03">
      <w:pPr>
        <w:pStyle w:val="ListParagraph"/>
        <w:numPr>
          <w:ilvl w:val="1"/>
          <w:numId w:val="22"/>
        </w:numPr>
        <w:autoSpaceDE w:val="0"/>
        <w:autoSpaceDN w:val="0"/>
        <w:adjustRightInd w:val="0"/>
        <w:spacing w:after="240"/>
        <w:jc w:val="both"/>
        <w:rPr>
          <w:rFonts w:ascii="Arial" w:hAnsi="Arial" w:cs="Arial"/>
          <w:lang w:val="en-GB"/>
        </w:rPr>
      </w:pPr>
      <w:r w:rsidRPr="00A85315">
        <w:rPr>
          <w:rFonts w:ascii="Arial" w:hAnsi="Arial" w:cs="Arial"/>
        </w:rPr>
        <w:t xml:space="preserve">Recipient agrees to undertake, perform, provide and complete all work and services and provide all labor, equipment, materials, and deliverables as set forth in the SOW appended hereto as </w:t>
      </w:r>
      <w:r w:rsidRPr="00A85315">
        <w:rPr>
          <w:rFonts w:ascii="Arial" w:hAnsi="Arial" w:cs="Arial"/>
          <w:b/>
        </w:rPr>
        <w:t>Rider A</w:t>
      </w:r>
      <w:r w:rsidRPr="00A85315">
        <w:rPr>
          <w:rFonts w:ascii="Arial" w:hAnsi="Arial" w:cs="Arial"/>
        </w:rPr>
        <w:t xml:space="preserve"> and as contained in Recipient’s Response to RFP to the extent not in conflict with the SOW (the “Project Services”).</w:t>
      </w:r>
      <w:r w:rsidRPr="00A85315">
        <w:rPr>
          <w:rFonts w:ascii="Arial" w:hAnsi="Arial" w:cs="Arial"/>
          <w:color w:val="000000"/>
        </w:rPr>
        <w:t xml:space="preserve"> </w:t>
      </w:r>
      <w:r w:rsidRPr="00A85315">
        <w:rPr>
          <w:rFonts w:ascii="Arial" w:hAnsi="Arial" w:cs="Arial"/>
          <w:lang w:val="en-GB"/>
        </w:rPr>
        <w:t xml:space="preserve">Any terms and conditions that may appear in acknowledgements, invoices, or other documents of Recipient have no force or effect with respect to this Agreement and will not </w:t>
      </w:r>
      <w:r w:rsidRPr="00A85315">
        <w:rPr>
          <w:rFonts w:ascii="Arial" w:hAnsi="Arial" w:cs="Arial"/>
          <w:lang w:val="en-GB"/>
        </w:rPr>
        <w:lastRenderedPageBreak/>
        <w:t xml:space="preserve">serve to alter, amend, or modify this Agreement or the SOW unless the Parties have expressly agreed to such new or additional terms in writing.  </w:t>
      </w:r>
    </w:p>
    <w:p w14:paraId="6CE50A4C" w14:textId="153FA35F" w:rsidR="00D44B58" w:rsidRPr="00A85315" w:rsidRDefault="00EC7EA6" w:rsidP="00961B03">
      <w:pPr>
        <w:pStyle w:val="ListParagraph"/>
        <w:numPr>
          <w:ilvl w:val="1"/>
          <w:numId w:val="22"/>
        </w:numPr>
        <w:autoSpaceDE w:val="0"/>
        <w:autoSpaceDN w:val="0"/>
        <w:adjustRightInd w:val="0"/>
        <w:jc w:val="both"/>
        <w:rPr>
          <w:rFonts w:ascii="Arial" w:hAnsi="Arial" w:cs="Arial"/>
          <w:lang w:val="en-GB"/>
        </w:rPr>
      </w:pPr>
      <w:r w:rsidRPr="00A85315">
        <w:rPr>
          <w:rFonts w:ascii="Arial" w:hAnsi="Arial" w:cs="Arial"/>
          <w:lang w:val="en-GB"/>
        </w:rPr>
        <w:t xml:space="preserve">Recipient will perform the </w:t>
      </w:r>
      <w:r w:rsidR="008C25B3" w:rsidRPr="00A85315">
        <w:rPr>
          <w:rFonts w:ascii="Arial" w:hAnsi="Arial" w:cs="Arial"/>
          <w:lang w:val="en-GB"/>
        </w:rPr>
        <w:t>Project</w:t>
      </w:r>
      <w:r w:rsidR="005D7CEE" w:rsidRPr="00A85315">
        <w:rPr>
          <w:rFonts w:ascii="Arial" w:hAnsi="Arial" w:cs="Arial"/>
          <w:lang w:val="en-GB"/>
        </w:rPr>
        <w:t xml:space="preserve"> Services</w:t>
      </w:r>
      <w:r w:rsidRPr="00A85315">
        <w:rPr>
          <w:rFonts w:ascii="Arial" w:hAnsi="Arial" w:cs="Arial"/>
          <w:lang w:val="en-GB"/>
        </w:rPr>
        <w:t xml:space="preserve"> in accordance with the terms of this Agreement, including the General Terms and Conditions set forth in Rider C and the Contract Provisions for Non-Federal Entity Contracts under Federal Awards set forth in Rider C-1</w:t>
      </w:r>
      <w:r w:rsidR="001317FA" w:rsidRPr="00A85315">
        <w:rPr>
          <w:rFonts w:ascii="Arial" w:hAnsi="Arial" w:cs="Arial"/>
          <w:lang w:val="en-GB"/>
        </w:rPr>
        <w:t>.</w:t>
      </w:r>
    </w:p>
    <w:p w14:paraId="01DB5D32" w14:textId="77777777" w:rsidR="00BF186D" w:rsidRPr="00A85315" w:rsidRDefault="00BF186D" w:rsidP="00BF186D">
      <w:pPr>
        <w:autoSpaceDE w:val="0"/>
        <w:autoSpaceDN w:val="0"/>
        <w:adjustRightInd w:val="0"/>
        <w:jc w:val="both"/>
        <w:rPr>
          <w:rFonts w:ascii="Arial" w:hAnsi="Arial" w:cs="Arial"/>
          <w:lang w:val="en-GB"/>
        </w:rPr>
      </w:pPr>
    </w:p>
    <w:p w14:paraId="3E75026E" w14:textId="3BA87076" w:rsidR="00BF186D" w:rsidRPr="00A85315" w:rsidRDefault="00EC7EA6" w:rsidP="001B3A8F">
      <w:pPr>
        <w:pStyle w:val="DefaultTextChar"/>
        <w:keepNext/>
        <w:jc w:val="both"/>
        <w:rPr>
          <w:rFonts w:ascii="Arial" w:hAnsi="Arial" w:cs="Arial"/>
          <w:sz w:val="20"/>
          <w:lang w:val="en-GB"/>
        </w:rPr>
      </w:pPr>
      <w:r w:rsidRPr="00A85315">
        <w:rPr>
          <w:rFonts w:ascii="Arial" w:hAnsi="Arial" w:cs="Arial"/>
          <w:sz w:val="20"/>
          <w:lang w:val="en-GB"/>
        </w:rPr>
        <w:t xml:space="preserve">2.  </w:t>
      </w:r>
      <w:r w:rsidRPr="00A85315">
        <w:rPr>
          <w:rFonts w:ascii="Arial" w:hAnsi="Arial" w:cs="Arial"/>
          <w:b/>
          <w:sz w:val="20"/>
          <w:u w:val="single"/>
          <w:lang w:val="en-GB"/>
        </w:rPr>
        <w:t>TERM</w:t>
      </w:r>
      <w:r w:rsidR="00901D42">
        <w:rPr>
          <w:rFonts w:ascii="Arial" w:hAnsi="Arial" w:cs="Arial"/>
          <w:b/>
          <w:sz w:val="20"/>
          <w:u w:val="single"/>
          <w:lang w:val="en-GB"/>
        </w:rPr>
        <w:t>; TERMINATION</w:t>
      </w:r>
      <w:r w:rsidRPr="00A85315">
        <w:rPr>
          <w:rFonts w:ascii="Arial" w:hAnsi="Arial" w:cs="Arial"/>
          <w:sz w:val="20"/>
          <w:lang w:val="en-GB"/>
        </w:rPr>
        <w:t>.</w:t>
      </w:r>
    </w:p>
    <w:p w14:paraId="414AE03C" w14:textId="24E493D2" w:rsidR="00901D42" w:rsidRDefault="00EC7EA6" w:rsidP="002F254B">
      <w:pPr>
        <w:pStyle w:val="Heading2"/>
        <w:ind w:left="720" w:hanging="720"/>
        <w:rPr>
          <w:rFonts w:ascii="Arial" w:hAnsi="Arial" w:cs="Arial"/>
          <w:b w:val="0"/>
          <w:i w:val="0"/>
          <w:sz w:val="20"/>
          <w:szCs w:val="20"/>
        </w:rPr>
      </w:pPr>
      <w:r w:rsidRPr="00A85315">
        <w:rPr>
          <w:rFonts w:ascii="Arial" w:hAnsi="Arial" w:cs="Arial"/>
          <w:b w:val="0"/>
          <w:i w:val="0"/>
          <w:sz w:val="20"/>
          <w:szCs w:val="20"/>
        </w:rPr>
        <w:t>2.1</w:t>
      </w:r>
      <w:r w:rsidRPr="00A85315">
        <w:rPr>
          <w:rFonts w:ascii="Arial" w:hAnsi="Arial" w:cs="Arial"/>
          <w:b w:val="0"/>
          <w:i w:val="0"/>
          <w:sz w:val="20"/>
          <w:szCs w:val="20"/>
        </w:rPr>
        <w:tab/>
        <w:t xml:space="preserve">This Agreement shall commence on the Effective Date and shall continue for a period of </w:t>
      </w:r>
      <w:r w:rsidR="00F52F46" w:rsidRPr="00A85315">
        <w:rPr>
          <w:rFonts w:ascii="Arial" w:hAnsi="Arial" w:cs="Arial"/>
          <w:b w:val="0"/>
          <w:i w:val="0"/>
          <w:sz w:val="20"/>
          <w:szCs w:val="20"/>
        </w:rPr>
        <w:t xml:space="preserve">five </w:t>
      </w:r>
      <w:r w:rsidRPr="00A85315">
        <w:rPr>
          <w:rFonts w:ascii="Arial" w:hAnsi="Arial" w:cs="Arial"/>
          <w:b w:val="0"/>
          <w:i w:val="0"/>
          <w:sz w:val="20"/>
          <w:szCs w:val="20"/>
        </w:rPr>
        <w:t>(</w:t>
      </w:r>
      <w:r w:rsidR="00F52F46" w:rsidRPr="00A85315">
        <w:rPr>
          <w:rFonts w:ascii="Arial" w:hAnsi="Arial" w:cs="Arial"/>
          <w:b w:val="0"/>
          <w:i w:val="0"/>
          <w:sz w:val="20"/>
          <w:szCs w:val="20"/>
        </w:rPr>
        <w:t>5</w:t>
      </w:r>
      <w:r w:rsidRPr="00A85315">
        <w:rPr>
          <w:rFonts w:ascii="Arial" w:hAnsi="Arial" w:cs="Arial"/>
          <w:b w:val="0"/>
          <w:i w:val="0"/>
          <w:sz w:val="20"/>
          <w:szCs w:val="20"/>
        </w:rPr>
        <w:t xml:space="preserve">) years from the date the EV </w:t>
      </w:r>
      <w:r w:rsidR="00444585" w:rsidRPr="00A85315">
        <w:rPr>
          <w:rFonts w:ascii="Arial" w:hAnsi="Arial" w:cs="Arial"/>
          <w:b w:val="0"/>
          <w:i w:val="0"/>
          <w:sz w:val="20"/>
          <w:szCs w:val="20"/>
        </w:rPr>
        <w:t>Chargers</w:t>
      </w:r>
      <w:r w:rsidRPr="00A85315">
        <w:rPr>
          <w:rFonts w:ascii="Arial" w:hAnsi="Arial" w:cs="Arial"/>
          <w:b w:val="0"/>
          <w:i w:val="0"/>
          <w:sz w:val="20"/>
          <w:szCs w:val="20"/>
        </w:rPr>
        <w:t xml:space="preserve"> at </w:t>
      </w:r>
      <w:r w:rsidR="00AE5676" w:rsidRPr="00A85315">
        <w:rPr>
          <w:rFonts w:ascii="Arial" w:hAnsi="Arial" w:cs="Arial"/>
          <w:b w:val="0"/>
          <w:i w:val="0"/>
          <w:sz w:val="20"/>
          <w:szCs w:val="20"/>
        </w:rPr>
        <w:t xml:space="preserve">the </w:t>
      </w:r>
      <w:r w:rsidRPr="00A85315">
        <w:rPr>
          <w:rFonts w:ascii="Arial" w:hAnsi="Arial" w:cs="Arial"/>
          <w:b w:val="0"/>
          <w:i w:val="0"/>
          <w:sz w:val="20"/>
          <w:szCs w:val="20"/>
        </w:rPr>
        <w:t>Host Site (as defined herein)</w:t>
      </w:r>
      <w:r w:rsidR="00444585" w:rsidRPr="00A85315">
        <w:rPr>
          <w:rFonts w:ascii="Arial" w:hAnsi="Arial" w:cs="Arial"/>
          <w:b w:val="0"/>
          <w:i w:val="0"/>
          <w:sz w:val="20"/>
          <w:szCs w:val="20"/>
        </w:rPr>
        <w:t xml:space="preserve"> are</w:t>
      </w:r>
      <w:r w:rsidRPr="00A85315">
        <w:rPr>
          <w:rFonts w:ascii="Arial" w:hAnsi="Arial" w:cs="Arial"/>
          <w:b w:val="0"/>
          <w:i w:val="0"/>
          <w:sz w:val="20"/>
          <w:szCs w:val="20"/>
        </w:rPr>
        <w:t xml:space="preserve"> commissioned and placed into service, after which period this Agreement shall expire (the “Term”)</w:t>
      </w:r>
      <w:r w:rsidR="0097501C" w:rsidRPr="00A85315">
        <w:rPr>
          <w:rFonts w:ascii="Arial" w:hAnsi="Arial" w:cs="Arial"/>
          <w:b w:val="0"/>
          <w:i w:val="0"/>
          <w:sz w:val="20"/>
          <w:szCs w:val="20"/>
        </w:rPr>
        <w:t xml:space="preserve">.  If the SOW provides for the development of more than one Host Site, </w:t>
      </w:r>
      <w:r w:rsidR="00A43470" w:rsidRPr="00A85315">
        <w:rPr>
          <w:rFonts w:ascii="Arial" w:hAnsi="Arial" w:cs="Arial"/>
          <w:b w:val="0"/>
          <w:i w:val="0"/>
          <w:sz w:val="20"/>
          <w:szCs w:val="20"/>
        </w:rPr>
        <w:t xml:space="preserve">then the period of </w:t>
      </w:r>
      <w:r w:rsidR="00F52F46" w:rsidRPr="00A85315">
        <w:rPr>
          <w:rFonts w:ascii="Arial" w:hAnsi="Arial" w:cs="Arial"/>
          <w:b w:val="0"/>
          <w:i w:val="0"/>
          <w:sz w:val="20"/>
          <w:szCs w:val="20"/>
        </w:rPr>
        <w:t xml:space="preserve">five </w:t>
      </w:r>
      <w:r w:rsidR="0070594E" w:rsidRPr="00A85315">
        <w:rPr>
          <w:rFonts w:ascii="Arial" w:hAnsi="Arial" w:cs="Arial"/>
          <w:b w:val="0"/>
          <w:i w:val="0"/>
          <w:sz w:val="20"/>
          <w:szCs w:val="20"/>
        </w:rPr>
        <w:t>(</w:t>
      </w:r>
      <w:r w:rsidR="00F52F46" w:rsidRPr="00A85315">
        <w:rPr>
          <w:rFonts w:ascii="Arial" w:hAnsi="Arial" w:cs="Arial"/>
          <w:b w:val="0"/>
          <w:i w:val="0"/>
          <w:sz w:val="20"/>
          <w:szCs w:val="20"/>
        </w:rPr>
        <w:t>5</w:t>
      </w:r>
      <w:r w:rsidR="0070594E" w:rsidRPr="00A85315">
        <w:rPr>
          <w:rFonts w:ascii="Arial" w:hAnsi="Arial" w:cs="Arial"/>
          <w:b w:val="0"/>
          <w:i w:val="0"/>
          <w:sz w:val="20"/>
          <w:szCs w:val="20"/>
        </w:rPr>
        <w:t xml:space="preserve">) years shall commence after the last </w:t>
      </w:r>
      <w:r w:rsidR="00D52171" w:rsidRPr="00A85315">
        <w:rPr>
          <w:rFonts w:ascii="Arial" w:hAnsi="Arial" w:cs="Arial"/>
          <w:b w:val="0"/>
          <w:i w:val="0"/>
          <w:sz w:val="20"/>
          <w:szCs w:val="20"/>
        </w:rPr>
        <w:t xml:space="preserve">EV </w:t>
      </w:r>
      <w:r w:rsidR="00444585" w:rsidRPr="00A85315">
        <w:rPr>
          <w:rFonts w:ascii="Arial" w:hAnsi="Arial" w:cs="Arial"/>
          <w:b w:val="0"/>
          <w:i w:val="0"/>
          <w:sz w:val="20"/>
          <w:szCs w:val="20"/>
        </w:rPr>
        <w:t>Charger</w:t>
      </w:r>
      <w:r w:rsidR="00D52171" w:rsidRPr="00A85315">
        <w:rPr>
          <w:rFonts w:ascii="Arial" w:hAnsi="Arial" w:cs="Arial"/>
          <w:b w:val="0"/>
          <w:i w:val="0"/>
          <w:sz w:val="20"/>
          <w:szCs w:val="20"/>
        </w:rPr>
        <w:t xml:space="preserve"> </w:t>
      </w:r>
      <w:r w:rsidR="0028333C" w:rsidRPr="00A85315">
        <w:rPr>
          <w:rFonts w:ascii="Arial" w:hAnsi="Arial" w:cs="Arial"/>
          <w:b w:val="0"/>
          <w:i w:val="0"/>
          <w:sz w:val="20"/>
          <w:szCs w:val="20"/>
        </w:rPr>
        <w:t xml:space="preserve">among </w:t>
      </w:r>
      <w:proofErr w:type="gramStart"/>
      <w:r w:rsidR="0028333C" w:rsidRPr="00A85315">
        <w:rPr>
          <w:rFonts w:ascii="Arial" w:hAnsi="Arial" w:cs="Arial"/>
          <w:b w:val="0"/>
          <w:i w:val="0"/>
          <w:sz w:val="20"/>
          <w:szCs w:val="20"/>
        </w:rPr>
        <w:t>all of</w:t>
      </w:r>
      <w:proofErr w:type="gramEnd"/>
      <w:r w:rsidR="0028333C" w:rsidRPr="00A85315">
        <w:rPr>
          <w:rFonts w:ascii="Arial" w:hAnsi="Arial" w:cs="Arial"/>
          <w:b w:val="0"/>
          <w:i w:val="0"/>
          <w:sz w:val="20"/>
          <w:szCs w:val="20"/>
        </w:rPr>
        <w:t xml:space="preserve"> </w:t>
      </w:r>
      <w:r w:rsidR="00C463BF" w:rsidRPr="00A85315">
        <w:rPr>
          <w:rFonts w:ascii="Arial" w:hAnsi="Arial" w:cs="Arial"/>
          <w:b w:val="0"/>
          <w:i w:val="0"/>
          <w:sz w:val="20"/>
          <w:szCs w:val="20"/>
        </w:rPr>
        <w:t xml:space="preserve">the site locations </w:t>
      </w:r>
      <w:r w:rsidR="00D52171" w:rsidRPr="00A85315">
        <w:rPr>
          <w:rFonts w:ascii="Arial" w:hAnsi="Arial" w:cs="Arial"/>
          <w:b w:val="0"/>
          <w:i w:val="0"/>
          <w:sz w:val="20"/>
          <w:szCs w:val="20"/>
        </w:rPr>
        <w:t xml:space="preserve">listed in Table 1 of </w:t>
      </w:r>
      <w:r w:rsidR="004F1B3C" w:rsidRPr="00A85315">
        <w:rPr>
          <w:rFonts w:ascii="Arial" w:hAnsi="Arial" w:cs="Arial"/>
          <w:b w:val="0"/>
          <w:i w:val="0"/>
          <w:sz w:val="20"/>
          <w:szCs w:val="20"/>
        </w:rPr>
        <w:t xml:space="preserve">Rider A </w:t>
      </w:r>
      <w:r w:rsidR="00D52171" w:rsidRPr="00A85315">
        <w:rPr>
          <w:rFonts w:ascii="Arial" w:hAnsi="Arial" w:cs="Arial"/>
          <w:b w:val="0"/>
          <w:i w:val="0"/>
          <w:sz w:val="20"/>
          <w:szCs w:val="20"/>
        </w:rPr>
        <w:t>is commissioned and placed into service.</w:t>
      </w:r>
      <w:r w:rsidR="004F1B3C" w:rsidRPr="00A85315">
        <w:rPr>
          <w:rFonts w:ascii="Arial" w:hAnsi="Arial" w:cs="Arial"/>
          <w:b w:val="0"/>
          <w:i w:val="0"/>
          <w:sz w:val="20"/>
          <w:szCs w:val="20"/>
        </w:rPr>
        <w:t xml:space="preserve"> </w:t>
      </w:r>
      <w:r w:rsidR="00253DD1" w:rsidRPr="00A85315">
        <w:rPr>
          <w:rFonts w:ascii="Arial" w:hAnsi="Arial" w:cs="Arial"/>
          <w:b w:val="0"/>
          <w:i w:val="0"/>
          <w:sz w:val="20"/>
          <w:szCs w:val="20"/>
        </w:rPr>
        <w:t xml:space="preserve">This Agreement may </w:t>
      </w:r>
      <w:r w:rsidR="00AF2444" w:rsidRPr="00A85315">
        <w:rPr>
          <w:rFonts w:ascii="Arial" w:hAnsi="Arial" w:cs="Arial"/>
          <w:b w:val="0"/>
          <w:i w:val="0"/>
          <w:sz w:val="20"/>
          <w:szCs w:val="20"/>
        </w:rPr>
        <w:t xml:space="preserve">be </w:t>
      </w:r>
      <w:r w:rsidRPr="00A85315">
        <w:rPr>
          <w:rFonts w:ascii="Arial" w:hAnsi="Arial" w:cs="Arial"/>
          <w:b w:val="0"/>
          <w:i w:val="0"/>
          <w:sz w:val="20"/>
          <w:szCs w:val="20"/>
        </w:rPr>
        <w:t xml:space="preserve">terminated </w:t>
      </w:r>
      <w:r w:rsidR="00253DD1" w:rsidRPr="00A85315">
        <w:rPr>
          <w:rFonts w:ascii="Arial" w:hAnsi="Arial" w:cs="Arial"/>
          <w:b w:val="0"/>
          <w:i w:val="0"/>
          <w:sz w:val="20"/>
          <w:szCs w:val="20"/>
        </w:rPr>
        <w:t xml:space="preserve">before the end of the </w:t>
      </w:r>
      <w:r w:rsidR="00C8385E" w:rsidRPr="00A85315">
        <w:rPr>
          <w:rFonts w:ascii="Arial" w:hAnsi="Arial" w:cs="Arial"/>
          <w:b w:val="0"/>
          <w:i w:val="0"/>
          <w:sz w:val="20"/>
          <w:szCs w:val="20"/>
        </w:rPr>
        <w:t>T</w:t>
      </w:r>
      <w:r w:rsidR="00253DD1" w:rsidRPr="00A85315">
        <w:rPr>
          <w:rFonts w:ascii="Arial" w:hAnsi="Arial" w:cs="Arial"/>
          <w:b w:val="0"/>
          <w:i w:val="0"/>
          <w:sz w:val="20"/>
          <w:szCs w:val="20"/>
        </w:rPr>
        <w:t xml:space="preserve">erm </w:t>
      </w:r>
      <w:r w:rsidRPr="00A85315">
        <w:rPr>
          <w:rFonts w:ascii="Arial" w:hAnsi="Arial" w:cs="Arial"/>
          <w:b w:val="0"/>
          <w:i w:val="0"/>
          <w:sz w:val="20"/>
          <w:szCs w:val="20"/>
        </w:rPr>
        <w:t xml:space="preserve">in accordance with the provisions of this Agreement or </w:t>
      </w:r>
      <w:r w:rsidR="00253DD1" w:rsidRPr="00A85315">
        <w:rPr>
          <w:rFonts w:ascii="Arial" w:hAnsi="Arial" w:cs="Arial"/>
          <w:b w:val="0"/>
          <w:i w:val="0"/>
          <w:sz w:val="20"/>
          <w:szCs w:val="20"/>
        </w:rPr>
        <w:t xml:space="preserve">may be </w:t>
      </w:r>
      <w:r w:rsidRPr="00A85315">
        <w:rPr>
          <w:rFonts w:ascii="Arial" w:hAnsi="Arial" w:cs="Arial"/>
          <w:b w:val="0"/>
          <w:i w:val="0"/>
          <w:sz w:val="20"/>
          <w:szCs w:val="20"/>
        </w:rPr>
        <w:t>renewed or extended by mutual agreement of the Parties in a written document signed by each Party.</w:t>
      </w:r>
      <w:r w:rsidR="000D5005" w:rsidRPr="00A85315">
        <w:rPr>
          <w:rFonts w:ascii="Arial" w:hAnsi="Arial" w:cs="Arial"/>
          <w:b w:val="0"/>
          <w:i w:val="0"/>
          <w:sz w:val="20"/>
          <w:szCs w:val="20"/>
        </w:rPr>
        <w:t xml:space="preserve"> </w:t>
      </w:r>
      <w:r w:rsidRPr="00A85315">
        <w:rPr>
          <w:rFonts w:ascii="Arial" w:hAnsi="Arial" w:cs="Arial"/>
          <w:b w:val="0"/>
          <w:i w:val="0"/>
          <w:sz w:val="20"/>
          <w:szCs w:val="20"/>
        </w:rPr>
        <w:t xml:space="preserve"> </w:t>
      </w:r>
    </w:p>
    <w:p w14:paraId="29EB1B0A" w14:textId="7C749F3F" w:rsidR="00BF186D" w:rsidRPr="00A85315" w:rsidRDefault="00EC7EA6" w:rsidP="002F254B">
      <w:pPr>
        <w:pStyle w:val="Heading2"/>
        <w:ind w:left="720" w:hanging="720"/>
        <w:rPr>
          <w:rFonts w:ascii="Arial" w:hAnsi="Arial" w:cs="Arial"/>
          <w:b w:val="0"/>
          <w:i w:val="0"/>
          <w:color w:val="000000"/>
          <w:sz w:val="20"/>
        </w:rPr>
      </w:pPr>
      <w:r>
        <w:rPr>
          <w:rFonts w:ascii="Arial" w:hAnsi="Arial" w:cs="Arial"/>
          <w:b w:val="0"/>
          <w:i w:val="0"/>
          <w:sz w:val="20"/>
          <w:szCs w:val="20"/>
        </w:rPr>
        <w:t>2.2</w:t>
      </w:r>
      <w:r>
        <w:rPr>
          <w:rFonts w:ascii="Arial" w:hAnsi="Arial" w:cs="Arial"/>
          <w:b w:val="0"/>
          <w:i w:val="0"/>
          <w:sz w:val="20"/>
          <w:szCs w:val="20"/>
        </w:rPr>
        <w:tab/>
      </w:r>
      <w:r w:rsidRPr="00423CFD">
        <w:rPr>
          <w:rFonts w:ascii="Arial" w:hAnsi="Arial" w:cs="Arial"/>
          <w:b w:val="0"/>
          <w:i w:val="0"/>
          <w:sz w:val="20"/>
          <w:szCs w:val="20"/>
        </w:rPr>
        <w:t>Recipient may terminate this Agreement at any time prior to the deadline for satisfying Milestone 1 as set forth in Table 1 of Rider A and prior to the Trust disbursing any portion of the Incentive</w:t>
      </w:r>
      <w:r w:rsidR="00ED0B3D" w:rsidRPr="00423CFD">
        <w:rPr>
          <w:rFonts w:ascii="Arial" w:hAnsi="Arial" w:cs="Arial"/>
          <w:b w:val="0"/>
          <w:i w:val="0"/>
          <w:sz w:val="20"/>
          <w:szCs w:val="20"/>
        </w:rPr>
        <w:t xml:space="preserve"> Award</w:t>
      </w:r>
      <w:r w:rsidRPr="00423CFD">
        <w:rPr>
          <w:rFonts w:ascii="Arial" w:hAnsi="Arial" w:cs="Arial"/>
          <w:b w:val="0"/>
          <w:i w:val="0"/>
          <w:sz w:val="20"/>
          <w:szCs w:val="20"/>
        </w:rPr>
        <w:t xml:space="preserve"> to Recipient upon Recipient’s satisfaction of all conditions listed in Section 1 of Rider B, for any reason, by delivering to the Trust notice of Recipient’s intention to do so at least seven (7) business days prior to the date on which such termination will become effective. Upon termination of the Agreement pursuant to this Section 2.2, the Agreement shall be </w:t>
      </w:r>
      <w:proofErr w:type="gramStart"/>
      <w:r w:rsidRPr="00423CFD">
        <w:rPr>
          <w:rFonts w:ascii="Arial" w:hAnsi="Arial" w:cs="Arial"/>
          <w:b w:val="0"/>
          <w:i w:val="0"/>
          <w:sz w:val="20"/>
          <w:szCs w:val="20"/>
        </w:rPr>
        <w:t>terminated</w:t>
      </w:r>
      <w:proofErr w:type="gramEnd"/>
      <w:r w:rsidRPr="00423CFD">
        <w:rPr>
          <w:rFonts w:ascii="Arial" w:hAnsi="Arial" w:cs="Arial"/>
          <w:b w:val="0"/>
          <w:i w:val="0"/>
          <w:sz w:val="20"/>
          <w:szCs w:val="20"/>
        </w:rPr>
        <w:t xml:space="preserve"> and each party shall be relieved of any duties or obligations hereunder except for any duties or obligations as may survive pursuant to </w:t>
      </w:r>
      <w:r w:rsidRPr="00423CFD">
        <w:rPr>
          <w:rFonts w:ascii="Arial" w:hAnsi="Arial" w:cs="Arial"/>
          <w:b w:val="0"/>
          <w:i w:val="0"/>
          <w:sz w:val="20"/>
          <w:szCs w:val="20"/>
        </w:rPr>
        <w:t>the terms of this Agreement.</w:t>
      </w:r>
      <w:r w:rsidR="00150D1E" w:rsidRPr="00A85315">
        <w:rPr>
          <w:rFonts w:ascii="Arial" w:hAnsi="Arial" w:cs="Arial"/>
          <w:sz w:val="20"/>
          <w:lang w:val="en-GB"/>
        </w:rPr>
        <w:t xml:space="preserve"> </w:t>
      </w:r>
    </w:p>
    <w:p w14:paraId="3B7929BF" w14:textId="77777777" w:rsidR="00BF186D" w:rsidRPr="00A85315" w:rsidRDefault="00BF186D" w:rsidP="00BF186D">
      <w:pPr>
        <w:pStyle w:val="DefaultText"/>
        <w:jc w:val="both"/>
        <w:rPr>
          <w:rFonts w:ascii="Arial" w:hAnsi="Arial" w:cs="Arial"/>
          <w:sz w:val="20"/>
        </w:rPr>
      </w:pPr>
    </w:p>
    <w:p w14:paraId="3243596E"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 xml:space="preserve">3.  </w:t>
      </w:r>
      <w:r w:rsidRPr="00A85315">
        <w:rPr>
          <w:rFonts w:ascii="Arial" w:hAnsi="Arial" w:cs="Arial"/>
          <w:b/>
          <w:sz w:val="20"/>
          <w:u w:val="single"/>
        </w:rPr>
        <w:t>INCENTIVE AWARD AND FUNDING DISBURSEMENTS</w:t>
      </w:r>
      <w:r w:rsidRPr="00A85315">
        <w:rPr>
          <w:rFonts w:ascii="Arial" w:hAnsi="Arial" w:cs="Arial"/>
          <w:sz w:val="20"/>
        </w:rPr>
        <w:t>.</w:t>
      </w:r>
    </w:p>
    <w:p w14:paraId="5CCAB104" w14:textId="77777777" w:rsidR="00BF186D" w:rsidRPr="00A85315" w:rsidRDefault="00BF186D" w:rsidP="00BF186D">
      <w:pPr>
        <w:pStyle w:val="DefaultText"/>
        <w:jc w:val="both"/>
        <w:rPr>
          <w:rFonts w:ascii="Arial" w:hAnsi="Arial" w:cs="Arial"/>
          <w:sz w:val="20"/>
        </w:rPr>
      </w:pPr>
    </w:p>
    <w:p w14:paraId="1C6C995E" w14:textId="49CD3743" w:rsidR="009E64C2" w:rsidRDefault="00EC7EA6" w:rsidP="00423CFD">
      <w:pPr>
        <w:autoSpaceDE w:val="0"/>
        <w:autoSpaceDN w:val="0"/>
        <w:adjustRightInd w:val="0"/>
        <w:jc w:val="both"/>
        <w:rPr>
          <w:rFonts w:ascii="Arial" w:hAnsi="Arial" w:cs="Arial"/>
          <w:color w:val="000000"/>
        </w:rPr>
      </w:pPr>
      <w:r w:rsidRPr="00A85315">
        <w:rPr>
          <w:rFonts w:ascii="Arial" w:hAnsi="Arial" w:cs="Arial"/>
        </w:rPr>
        <w:t>3.1</w:t>
      </w:r>
      <w:r w:rsidRPr="00A85315">
        <w:rPr>
          <w:rFonts w:ascii="Arial" w:hAnsi="Arial" w:cs="Arial"/>
        </w:rPr>
        <w:tab/>
        <w:t>In consideration of Recipient’s full performance of all Project Services over the Term in</w:t>
      </w:r>
      <w:r w:rsidRPr="00A85315">
        <w:rPr>
          <w:rFonts w:ascii="Arial" w:hAnsi="Arial" w:cs="Arial"/>
          <w:color w:val="000000"/>
        </w:rPr>
        <w:t xml:space="preserve"> compliance with this Agreement, the Trust agrees to provide Recipient an Incentive Award. The amount of the </w:t>
      </w:r>
      <w:r w:rsidRPr="00423CFD">
        <w:rPr>
          <w:rFonts w:ascii="Arial" w:hAnsi="Arial" w:cs="Arial"/>
          <w:color w:val="000000"/>
        </w:rPr>
        <w:t>Incentive</w:t>
      </w:r>
      <w:r w:rsidRPr="00A85315">
        <w:rPr>
          <w:rFonts w:ascii="Arial" w:hAnsi="Arial" w:cs="Arial"/>
          <w:color w:val="000000"/>
        </w:rPr>
        <w:t xml:space="preserve"> </w:t>
      </w:r>
      <w:r w:rsidR="00ED0B3D">
        <w:rPr>
          <w:rFonts w:ascii="Arial" w:hAnsi="Arial" w:cs="Arial"/>
          <w:color w:val="000000"/>
        </w:rPr>
        <w:t xml:space="preserve">Award </w:t>
      </w:r>
      <w:r w:rsidRPr="00A85315">
        <w:rPr>
          <w:rFonts w:ascii="Arial" w:hAnsi="Arial" w:cs="Arial"/>
          <w:color w:val="000000"/>
        </w:rPr>
        <w:t>to be paid by the Trust, on a reimbursement basis, will be the lesser of (</w:t>
      </w:r>
      <w:r w:rsidR="00D14BE5" w:rsidRPr="00A85315">
        <w:rPr>
          <w:rFonts w:ascii="Arial" w:hAnsi="Arial" w:cs="Arial"/>
          <w:color w:val="000000"/>
        </w:rPr>
        <w:t>i</w:t>
      </w:r>
      <w:r w:rsidRPr="00A85315">
        <w:rPr>
          <w:rFonts w:ascii="Arial" w:hAnsi="Arial" w:cs="Arial"/>
          <w:color w:val="000000"/>
        </w:rPr>
        <w:t xml:space="preserve">) the EMT Grant Funds Requested in the </w:t>
      </w:r>
      <w:r w:rsidR="0060606A">
        <w:rPr>
          <w:rFonts w:ascii="Arial" w:hAnsi="Arial" w:cs="Arial"/>
          <w:color w:val="000000"/>
        </w:rPr>
        <w:t xml:space="preserve">Recipient’s </w:t>
      </w:r>
      <w:r w:rsidRPr="00A85315">
        <w:rPr>
          <w:rFonts w:ascii="Arial" w:hAnsi="Arial" w:cs="Arial"/>
          <w:color w:val="000000"/>
        </w:rPr>
        <w:t>Response</w:t>
      </w:r>
      <w:r w:rsidR="00D14BE5" w:rsidRPr="00A85315">
        <w:rPr>
          <w:rFonts w:ascii="Arial" w:hAnsi="Arial" w:cs="Arial"/>
          <w:color w:val="000000"/>
        </w:rPr>
        <w:t xml:space="preserve"> </w:t>
      </w:r>
      <w:r w:rsidR="0060606A">
        <w:rPr>
          <w:rFonts w:ascii="Arial" w:hAnsi="Arial" w:cs="Arial"/>
          <w:color w:val="000000"/>
        </w:rPr>
        <w:t xml:space="preserve">to RFP </w:t>
      </w:r>
      <w:r w:rsidR="00D14BE5" w:rsidRPr="00A85315">
        <w:rPr>
          <w:rFonts w:ascii="Arial" w:hAnsi="Arial" w:cs="Arial"/>
          <w:color w:val="000000"/>
        </w:rPr>
        <w:t xml:space="preserve">in the amount of </w:t>
      </w:r>
      <w:r w:rsidR="000463DD" w:rsidRPr="00A85315">
        <w:rPr>
          <w:rFonts w:ascii="Arial" w:hAnsi="Arial" w:cs="Arial"/>
          <w:b/>
          <w:bCs/>
          <w:color w:val="000000"/>
          <w:highlight w:val="yellow"/>
        </w:rPr>
        <w:t>$</w:t>
      </w:r>
      <w:r w:rsidR="00B12DA3" w:rsidRPr="00A85315">
        <w:rPr>
          <w:rFonts w:ascii="Arial" w:hAnsi="Arial" w:cs="Arial"/>
          <w:b/>
          <w:bCs/>
          <w:color w:val="000000"/>
          <w:highlight w:val="yellow"/>
        </w:rPr>
        <w:t>XXXXXX</w:t>
      </w:r>
      <w:r w:rsidRPr="00A85315">
        <w:rPr>
          <w:rFonts w:ascii="Arial" w:hAnsi="Arial" w:cs="Arial"/>
          <w:color w:val="000000"/>
        </w:rPr>
        <w:t xml:space="preserve"> or (</w:t>
      </w:r>
      <w:r w:rsidR="00D14BE5" w:rsidRPr="00A85315">
        <w:rPr>
          <w:rFonts w:ascii="Arial" w:hAnsi="Arial" w:cs="Arial"/>
          <w:color w:val="000000"/>
        </w:rPr>
        <w:t>ii</w:t>
      </w:r>
      <w:r w:rsidRPr="00A85315">
        <w:rPr>
          <w:rFonts w:ascii="Arial" w:hAnsi="Arial" w:cs="Arial"/>
          <w:color w:val="000000"/>
        </w:rPr>
        <w:t xml:space="preserve">) </w:t>
      </w:r>
      <w:r w:rsidR="00F52F46" w:rsidRPr="00423CFD">
        <w:rPr>
          <w:rFonts w:ascii="Arial" w:hAnsi="Arial" w:cs="Arial"/>
          <w:b/>
          <w:bCs/>
          <w:color w:val="000000"/>
        </w:rPr>
        <w:t>80</w:t>
      </w:r>
      <w:r w:rsidRPr="00423CFD">
        <w:rPr>
          <w:rFonts w:ascii="Arial" w:hAnsi="Arial" w:cs="Arial"/>
          <w:b/>
          <w:bCs/>
          <w:color w:val="000000"/>
        </w:rPr>
        <w:t>%</w:t>
      </w:r>
      <w:r w:rsidRPr="00A85315">
        <w:rPr>
          <w:rFonts w:ascii="Arial" w:hAnsi="Arial" w:cs="Arial"/>
          <w:color w:val="000000"/>
        </w:rPr>
        <w:t xml:space="preserve"> of the eligible costs </w:t>
      </w:r>
      <w:r w:rsidR="007567A7">
        <w:rPr>
          <w:rFonts w:ascii="Arial" w:hAnsi="Arial" w:cs="Arial"/>
          <w:color w:val="000000"/>
        </w:rPr>
        <w:t xml:space="preserve">(as defined in the RFP) </w:t>
      </w:r>
      <w:r w:rsidRPr="00A85315">
        <w:rPr>
          <w:rFonts w:ascii="Arial" w:hAnsi="Arial" w:cs="Arial"/>
          <w:color w:val="000000"/>
        </w:rPr>
        <w:t xml:space="preserve">(excluding </w:t>
      </w:r>
      <w:r w:rsidR="00112024" w:rsidRPr="00A85315">
        <w:rPr>
          <w:rFonts w:ascii="Arial" w:hAnsi="Arial" w:cs="Arial"/>
          <w:color w:val="000000"/>
        </w:rPr>
        <w:t xml:space="preserve">utility </w:t>
      </w:r>
      <w:r w:rsidRPr="00A85315">
        <w:rPr>
          <w:rFonts w:ascii="Arial" w:hAnsi="Arial" w:cs="Arial"/>
          <w:color w:val="000000"/>
        </w:rPr>
        <w:t xml:space="preserve">demand charges) </w:t>
      </w:r>
      <w:r w:rsidR="00CF74C0" w:rsidRPr="00423CFD">
        <w:rPr>
          <w:rFonts w:ascii="Arial" w:hAnsi="Arial" w:cs="Arial"/>
          <w:b/>
          <w:bCs/>
          <w:color w:val="000000"/>
        </w:rPr>
        <w:t>up to $</w:t>
      </w:r>
      <w:r w:rsidR="009276A6">
        <w:rPr>
          <w:rFonts w:ascii="Arial" w:hAnsi="Arial" w:cs="Arial"/>
          <w:b/>
          <w:bCs/>
          <w:color w:val="000000"/>
        </w:rPr>
        <w:t>750</w:t>
      </w:r>
      <w:r w:rsidR="00CF74C0" w:rsidRPr="00423CFD">
        <w:rPr>
          <w:rFonts w:ascii="Arial" w:hAnsi="Arial" w:cs="Arial"/>
          <w:b/>
          <w:bCs/>
          <w:color w:val="000000"/>
        </w:rPr>
        <w:t>,000 per site</w:t>
      </w:r>
      <w:r w:rsidR="00CF74C0">
        <w:rPr>
          <w:rFonts w:ascii="Arial" w:hAnsi="Arial" w:cs="Arial"/>
          <w:color w:val="000000"/>
        </w:rPr>
        <w:t xml:space="preserve"> </w:t>
      </w:r>
      <w:r w:rsidRPr="00A85315">
        <w:rPr>
          <w:rFonts w:ascii="Arial" w:hAnsi="Arial" w:cs="Arial"/>
          <w:color w:val="000000"/>
        </w:rPr>
        <w:t>actually incurred as documented in receipts and paid invoices</w:t>
      </w:r>
      <w:r w:rsidR="00B12DA3" w:rsidRPr="00A85315">
        <w:rPr>
          <w:rFonts w:ascii="Arial" w:hAnsi="Arial" w:cs="Arial"/>
          <w:color w:val="000000"/>
        </w:rPr>
        <w:t>, net of expected federal tax credits and any federal, state, or private grants</w:t>
      </w:r>
      <w:r w:rsidRPr="00A85315">
        <w:rPr>
          <w:rFonts w:ascii="Arial" w:hAnsi="Arial" w:cs="Arial"/>
          <w:color w:val="000000"/>
        </w:rPr>
        <w:t xml:space="preserve">. </w:t>
      </w:r>
    </w:p>
    <w:p w14:paraId="0123278E" w14:textId="77777777" w:rsidR="009276A6" w:rsidRPr="00A85315" w:rsidRDefault="009276A6" w:rsidP="00D14BE5">
      <w:pPr>
        <w:autoSpaceDE w:val="0"/>
        <w:autoSpaceDN w:val="0"/>
        <w:adjustRightInd w:val="0"/>
        <w:ind w:left="720"/>
        <w:jc w:val="both"/>
        <w:rPr>
          <w:rFonts w:ascii="Arial" w:hAnsi="Arial" w:cs="Arial"/>
          <w:color w:val="000000"/>
          <w:highlight w:val="green"/>
        </w:rPr>
      </w:pPr>
    </w:p>
    <w:p w14:paraId="01D555C3" w14:textId="77777777" w:rsidR="00BF186D" w:rsidRPr="00A85315" w:rsidRDefault="00BF186D" w:rsidP="00BF186D">
      <w:pPr>
        <w:autoSpaceDE w:val="0"/>
        <w:autoSpaceDN w:val="0"/>
        <w:adjustRightInd w:val="0"/>
        <w:jc w:val="both"/>
        <w:rPr>
          <w:rFonts w:ascii="Arial" w:hAnsi="Arial" w:cs="Arial"/>
          <w:color w:val="000000"/>
        </w:rPr>
      </w:pPr>
    </w:p>
    <w:p w14:paraId="7047BA6E" w14:textId="7853A36D" w:rsidR="00BF186D" w:rsidRPr="00A85315" w:rsidRDefault="00EC7EA6" w:rsidP="00BF186D">
      <w:pPr>
        <w:autoSpaceDE w:val="0"/>
        <w:autoSpaceDN w:val="0"/>
        <w:adjustRightInd w:val="0"/>
        <w:jc w:val="both"/>
        <w:rPr>
          <w:rFonts w:ascii="Arial" w:hAnsi="Arial" w:cs="Arial"/>
          <w:color w:val="000000"/>
        </w:rPr>
      </w:pPr>
      <w:r w:rsidRPr="00A85315">
        <w:rPr>
          <w:rFonts w:ascii="Arial" w:hAnsi="Arial" w:cs="Arial"/>
          <w:color w:val="000000"/>
        </w:rPr>
        <w:t>3.2</w:t>
      </w:r>
      <w:r w:rsidRPr="00A85315">
        <w:rPr>
          <w:rFonts w:ascii="Arial" w:hAnsi="Arial" w:cs="Arial"/>
          <w:color w:val="000000"/>
        </w:rPr>
        <w:tab/>
        <w:t>The Incentive Award shall be disbursed to Recipient by the Trust in accordanc</w:t>
      </w:r>
      <w:r w:rsidR="00995679" w:rsidRPr="00A85315">
        <w:rPr>
          <w:rFonts w:ascii="Arial" w:hAnsi="Arial" w:cs="Arial"/>
          <w:color w:val="000000"/>
        </w:rPr>
        <w:t>e</w:t>
      </w:r>
      <w:r w:rsidRPr="00A85315">
        <w:rPr>
          <w:rFonts w:ascii="Arial" w:hAnsi="Arial" w:cs="Arial"/>
          <w:color w:val="000000"/>
        </w:rPr>
        <w:t xml:space="preserve"> with the Payment Schedule set forth in </w:t>
      </w:r>
      <w:r w:rsidRPr="00A85315">
        <w:rPr>
          <w:rFonts w:ascii="Arial" w:hAnsi="Arial" w:cs="Arial"/>
          <w:b/>
          <w:color w:val="000000"/>
        </w:rPr>
        <w:t>Rider B</w:t>
      </w:r>
      <w:r w:rsidRPr="00A85315">
        <w:rPr>
          <w:rFonts w:ascii="Arial" w:hAnsi="Arial" w:cs="Arial"/>
          <w:color w:val="000000"/>
        </w:rPr>
        <w:t xml:space="preserve">. The Trust’s obligation to make payments or disbursements to Recipient is conditioned on Recipient’s compliance with all material terms and conditions of this Agreement, the submission of properly documented invoices and reimbursement requests, the provision of required information and reports, and the implementation and performance of the Project </w:t>
      </w:r>
      <w:r w:rsidR="007567A7">
        <w:rPr>
          <w:rFonts w:ascii="Arial" w:hAnsi="Arial" w:cs="Arial"/>
          <w:color w:val="000000"/>
        </w:rPr>
        <w:t xml:space="preserve">Services </w:t>
      </w:r>
      <w:r w:rsidRPr="00A85315">
        <w:rPr>
          <w:rFonts w:ascii="Arial" w:hAnsi="Arial" w:cs="Arial"/>
          <w:color w:val="000000"/>
        </w:rPr>
        <w:t>in accordance with the SOW</w:t>
      </w:r>
      <w:r w:rsidRPr="00A85315">
        <w:rPr>
          <w:rFonts w:ascii="Arial" w:hAnsi="Arial" w:cs="Arial"/>
          <w:color w:val="000000"/>
        </w:rPr>
        <w:t xml:space="preserve">. </w:t>
      </w:r>
    </w:p>
    <w:p w14:paraId="0AC80EB2" w14:textId="77777777" w:rsidR="00BF186D" w:rsidRPr="00A85315" w:rsidRDefault="00BF186D" w:rsidP="00BF186D">
      <w:pPr>
        <w:autoSpaceDE w:val="0"/>
        <w:autoSpaceDN w:val="0"/>
        <w:adjustRightInd w:val="0"/>
        <w:jc w:val="both"/>
        <w:rPr>
          <w:rFonts w:ascii="Arial" w:hAnsi="Arial" w:cs="Arial"/>
          <w:color w:val="000000"/>
        </w:rPr>
      </w:pPr>
    </w:p>
    <w:p w14:paraId="37E8691A" w14:textId="07B83650" w:rsidR="00BF186D" w:rsidRPr="00A85315" w:rsidRDefault="00EC7EA6" w:rsidP="00BF186D">
      <w:pPr>
        <w:autoSpaceDE w:val="0"/>
        <w:autoSpaceDN w:val="0"/>
        <w:adjustRightInd w:val="0"/>
        <w:jc w:val="both"/>
        <w:rPr>
          <w:rFonts w:ascii="Arial" w:hAnsi="Arial" w:cs="Arial"/>
        </w:rPr>
      </w:pPr>
      <w:r w:rsidRPr="00A85315">
        <w:rPr>
          <w:rFonts w:ascii="Arial" w:hAnsi="Arial" w:cs="Arial"/>
        </w:rPr>
        <w:t>3.3</w:t>
      </w:r>
      <w:r w:rsidRPr="00A85315">
        <w:rPr>
          <w:rFonts w:ascii="Arial" w:hAnsi="Arial" w:cs="Arial"/>
        </w:rPr>
        <w:tab/>
        <w:t xml:space="preserve">Recipient shall expend Incentive Award funds only for approved Project purposes </w:t>
      </w:r>
      <w:r w:rsidR="00671690">
        <w:rPr>
          <w:rFonts w:ascii="Arial" w:hAnsi="Arial" w:cs="Arial"/>
        </w:rPr>
        <w:t xml:space="preserve">at or associated with the Host Site to which that portion of the Incentive Award is allocated </w:t>
      </w:r>
      <w:r w:rsidRPr="00A85315">
        <w:rPr>
          <w:rFonts w:ascii="Arial" w:hAnsi="Arial" w:cs="Arial"/>
        </w:rPr>
        <w:t>and only in accordance with the terms and conditions of this Agreement.  The Trust will not reimburse Recipient for any cost or expense that is contrary to this Agreement or applicable law.</w:t>
      </w:r>
    </w:p>
    <w:p w14:paraId="6A14EB40" w14:textId="77777777" w:rsidR="00BF186D" w:rsidRPr="00A85315" w:rsidRDefault="00BF186D" w:rsidP="00BF186D">
      <w:pPr>
        <w:autoSpaceDE w:val="0"/>
        <w:autoSpaceDN w:val="0"/>
        <w:adjustRightInd w:val="0"/>
        <w:jc w:val="both"/>
        <w:rPr>
          <w:rFonts w:ascii="Arial" w:hAnsi="Arial" w:cs="Arial"/>
          <w:color w:val="000000"/>
        </w:rPr>
      </w:pPr>
    </w:p>
    <w:p w14:paraId="3F91EA2A" w14:textId="6C018F12" w:rsidR="00BF186D" w:rsidRDefault="00EC7EA6" w:rsidP="00BF186D">
      <w:pPr>
        <w:autoSpaceDE w:val="0"/>
        <w:autoSpaceDN w:val="0"/>
        <w:adjustRightInd w:val="0"/>
        <w:jc w:val="both"/>
        <w:rPr>
          <w:rFonts w:ascii="Arial" w:hAnsi="Arial" w:cs="Arial"/>
        </w:rPr>
      </w:pPr>
      <w:r w:rsidRPr="00A85315">
        <w:rPr>
          <w:rFonts w:ascii="Arial" w:hAnsi="Arial" w:cs="Arial"/>
        </w:rPr>
        <w:t>3.4</w:t>
      </w:r>
      <w:r w:rsidRPr="00A85315">
        <w:rPr>
          <w:rFonts w:ascii="Arial" w:hAnsi="Arial" w:cs="Arial"/>
        </w:rPr>
        <w:tab/>
        <w:t xml:space="preserve">By submitting an invoice or request for reimbursement, Recipient is representing that the services or costs identified in the invoice or request for reimbursement have been </w:t>
      </w:r>
      <w:proofErr w:type="gramStart"/>
      <w:r w:rsidR="007567A7">
        <w:rPr>
          <w:rFonts w:ascii="Arial" w:hAnsi="Arial" w:cs="Arial"/>
        </w:rPr>
        <w:t xml:space="preserve">actually </w:t>
      </w:r>
      <w:r w:rsidRPr="00A85315">
        <w:rPr>
          <w:rFonts w:ascii="Arial" w:hAnsi="Arial" w:cs="Arial"/>
        </w:rPr>
        <w:t>provided</w:t>
      </w:r>
      <w:proofErr w:type="gramEnd"/>
      <w:r w:rsidRPr="00A85315">
        <w:rPr>
          <w:rFonts w:ascii="Arial" w:hAnsi="Arial" w:cs="Arial"/>
        </w:rPr>
        <w:t xml:space="preserve"> or incurred, are within the approved Project scope, and that such costs and expenses are proper and allowable under this Agreement. </w:t>
      </w:r>
      <w:r w:rsidR="0060606A" w:rsidRPr="00A85315">
        <w:rPr>
          <w:rFonts w:ascii="Arial" w:hAnsi="Arial" w:cs="Arial"/>
        </w:rPr>
        <w:t>Failure to comply with these terms will constitute a</w:t>
      </w:r>
      <w:r w:rsidR="000C42D4">
        <w:rPr>
          <w:rFonts w:ascii="Arial" w:hAnsi="Arial" w:cs="Arial"/>
        </w:rPr>
        <w:t xml:space="preserve"> breach of this Agreement</w:t>
      </w:r>
      <w:r w:rsidR="0060606A" w:rsidRPr="00A85315">
        <w:rPr>
          <w:rFonts w:ascii="Arial" w:hAnsi="Arial" w:cs="Arial"/>
        </w:rPr>
        <w:t xml:space="preserve"> that may result in recoupment of funds, debarment from further contracting with the Trust, and the exercise by the Trust of all </w:t>
      </w:r>
      <w:r w:rsidR="0060606A" w:rsidRPr="00A85315">
        <w:rPr>
          <w:rFonts w:ascii="Arial" w:hAnsi="Arial" w:cs="Arial"/>
        </w:rPr>
        <w:lastRenderedPageBreak/>
        <w:t>rights and remedies available under contract and at law or equity.</w:t>
      </w:r>
      <w:r w:rsidR="0085221C">
        <w:rPr>
          <w:rFonts w:ascii="Arial" w:hAnsi="Arial" w:cs="Arial"/>
        </w:rPr>
        <w:t xml:space="preserve"> </w:t>
      </w:r>
      <w:r w:rsidR="0060606A">
        <w:rPr>
          <w:rFonts w:ascii="Arial" w:hAnsi="Arial" w:cs="Arial"/>
        </w:rPr>
        <w:t xml:space="preserve"> </w:t>
      </w:r>
      <w:r w:rsidRPr="00A85315">
        <w:rPr>
          <w:rFonts w:ascii="Arial" w:hAnsi="Arial" w:cs="Arial"/>
        </w:rPr>
        <w:t xml:space="preserve">By paying all or a portion of any invoice or request for reimbursement, the Trust does not waive its right </w:t>
      </w:r>
      <w:r w:rsidR="0060606A">
        <w:rPr>
          <w:rFonts w:ascii="Arial" w:hAnsi="Arial" w:cs="Arial"/>
        </w:rPr>
        <w:t xml:space="preserve">to </w:t>
      </w:r>
      <w:r w:rsidRPr="00A85315">
        <w:rPr>
          <w:rFonts w:ascii="Arial" w:hAnsi="Arial" w:cs="Arial"/>
        </w:rPr>
        <w:t>recover any payment or reimbursement later determined to be improper or not allowable under this Agreement.</w:t>
      </w:r>
      <w:r w:rsidR="001317FA" w:rsidRPr="00A85315">
        <w:rPr>
          <w:rFonts w:ascii="Arial" w:hAnsi="Arial" w:cs="Arial"/>
        </w:rPr>
        <w:t xml:space="preserve"> </w:t>
      </w:r>
    </w:p>
    <w:p w14:paraId="760AE1D3" w14:textId="77777777" w:rsidR="00CF74C0" w:rsidRDefault="00CF74C0" w:rsidP="00BF186D">
      <w:pPr>
        <w:autoSpaceDE w:val="0"/>
        <w:autoSpaceDN w:val="0"/>
        <w:adjustRightInd w:val="0"/>
        <w:jc w:val="both"/>
        <w:rPr>
          <w:rFonts w:ascii="Arial" w:hAnsi="Arial" w:cs="Arial"/>
        </w:rPr>
      </w:pPr>
    </w:p>
    <w:p w14:paraId="3211D453" w14:textId="7B1C03E2" w:rsidR="00CF74C0" w:rsidRPr="00A85315" w:rsidRDefault="00EC7EA6" w:rsidP="00BF186D">
      <w:pPr>
        <w:autoSpaceDE w:val="0"/>
        <w:autoSpaceDN w:val="0"/>
        <w:adjustRightInd w:val="0"/>
        <w:jc w:val="both"/>
        <w:rPr>
          <w:rFonts w:ascii="Arial" w:hAnsi="Arial" w:cs="Arial"/>
        </w:rPr>
      </w:pPr>
      <w:r w:rsidRPr="00CF74C0">
        <w:rPr>
          <w:rFonts w:ascii="Arial" w:hAnsi="Arial" w:cs="Arial"/>
        </w:rPr>
        <w:t>3.5</w:t>
      </w:r>
      <w:r w:rsidRPr="00CF74C0">
        <w:rPr>
          <w:rFonts w:ascii="Arial" w:hAnsi="Arial" w:cs="Arial"/>
        </w:rPr>
        <w:tab/>
        <w:t xml:space="preserve">In the event </w:t>
      </w:r>
      <w:r w:rsidR="000E3632">
        <w:rPr>
          <w:rFonts w:ascii="Arial" w:hAnsi="Arial" w:cs="Arial"/>
        </w:rPr>
        <w:t xml:space="preserve">SLFRF </w:t>
      </w:r>
      <w:r w:rsidR="000F502C">
        <w:rPr>
          <w:rFonts w:ascii="Arial" w:hAnsi="Arial" w:cs="Arial"/>
        </w:rPr>
        <w:t>Program Funds</w:t>
      </w:r>
      <w:r w:rsidRPr="00CF74C0">
        <w:rPr>
          <w:rFonts w:ascii="Arial" w:hAnsi="Arial" w:cs="Arial"/>
        </w:rPr>
        <w:t xml:space="preserve"> are suspended or otherwise unavailable from the federal government, the Trust reserves the right to suspend activity under this Agreement and suspend disbursements of </w:t>
      </w:r>
      <w:r w:rsidR="000F502C">
        <w:rPr>
          <w:rFonts w:ascii="Arial" w:hAnsi="Arial" w:cs="Arial"/>
        </w:rPr>
        <w:t xml:space="preserve">the </w:t>
      </w:r>
      <w:r w:rsidRPr="00CF74C0">
        <w:rPr>
          <w:rFonts w:ascii="Arial" w:hAnsi="Arial" w:cs="Arial"/>
        </w:rPr>
        <w:t>Incentive Award to Recipient.</w:t>
      </w:r>
      <w:r>
        <w:rPr>
          <w:rFonts w:ascii="Arial" w:hAnsi="Arial" w:cs="Arial"/>
        </w:rPr>
        <w:t xml:space="preserve"> </w:t>
      </w:r>
      <w:r w:rsidRPr="00CF74C0">
        <w:rPr>
          <w:rFonts w:ascii="Arial" w:hAnsi="Arial" w:cs="Arial"/>
        </w:rPr>
        <w:t>The Trust shall provide Recipient with written notice of the suspension and indicate the period of the suspension. At the conclusion of the suspension period, the Trust will rescind the suspension or terminate the Agreement unless otherwise agreed by both parties in writing. T</w:t>
      </w:r>
      <w:r w:rsidRPr="00CF74C0">
        <w:rPr>
          <w:rFonts w:ascii="Arial" w:hAnsi="Arial" w:cs="Arial"/>
        </w:rPr>
        <w:t>he Trust</w:t>
      </w:r>
      <w:r w:rsidR="0085221C">
        <w:rPr>
          <w:rFonts w:ascii="Arial" w:hAnsi="Arial" w:cs="Arial"/>
        </w:rPr>
        <w:t>’</w:t>
      </w:r>
      <w:r w:rsidRPr="00CF74C0">
        <w:rPr>
          <w:rFonts w:ascii="Arial" w:hAnsi="Arial" w:cs="Arial"/>
        </w:rPr>
        <w:t xml:space="preserve">s obligation to disburse </w:t>
      </w:r>
      <w:r w:rsidR="000F502C">
        <w:rPr>
          <w:rFonts w:ascii="Arial" w:hAnsi="Arial" w:cs="Arial"/>
        </w:rPr>
        <w:t xml:space="preserve">the </w:t>
      </w:r>
      <w:r w:rsidRPr="00CF74C0">
        <w:rPr>
          <w:rFonts w:ascii="Arial" w:hAnsi="Arial" w:cs="Arial"/>
        </w:rPr>
        <w:t xml:space="preserve">Incentive Award for eligible </w:t>
      </w:r>
      <w:r w:rsidR="0085221C">
        <w:rPr>
          <w:rFonts w:ascii="Arial" w:hAnsi="Arial" w:cs="Arial"/>
        </w:rPr>
        <w:t>P</w:t>
      </w:r>
      <w:r w:rsidRPr="00CF74C0">
        <w:rPr>
          <w:rFonts w:ascii="Arial" w:hAnsi="Arial" w:cs="Arial"/>
        </w:rPr>
        <w:t xml:space="preserve">roject expenses incurred prior to the notice of suspension is </w:t>
      </w:r>
      <w:r w:rsidR="0085221C">
        <w:rPr>
          <w:rFonts w:ascii="Arial" w:hAnsi="Arial" w:cs="Arial"/>
        </w:rPr>
        <w:t xml:space="preserve">as </w:t>
      </w:r>
      <w:r w:rsidRPr="00CF74C0">
        <w:rPr>
          <w:rFonts w:ascii="Arial" w:hAnsi="Arial" w:cs="Arial"/>
        </w:rPr>
        <w:t xml:space="preserve">provided in Section 7.2(ii) </w:t>
      </w:r>
      <w:r w:rsidR="0085221C">
        <w:rPr>
          <w:rFonts w:ascii="Arial" w:hAnsi="Arial" w:cs="Arial"/>
        </w:rPr>
        <w:t>of</w:t>
      </w:r>
      <w:r w:rsidRPr="00CF74C0">
        <w:rPr>
          <w:rFonts w:ascii="Arial" w:hAnsi="Arial" w:cs="Arial"/>
        </w:rPr>
        <w:t xml:space="preserve"> this Agreement.</w:t>
      </w:r>
    </w:p>
    <w:p w14:paraId="5BD12705" w14:textId="77777777" w:rsidR="00BF186D" w:rsidRPr="00A85315" w:rsidRDefault="00BF186D" w:rsidP="00BF186D">
      <w:pPr>
        <w:pStyle w:val="DefaultText"/>
        <w:jc w:val="both"/>
        <w:rPr>
          <w:rFonts w:ascii="Arial" w:hAnsi="Arial" w:cs="Arial"/>
          <w:sz w:val="20"/>
        </w:rPr>
      </w:pPr>
    </w:p>
    <w:p w14:paraId="01D2DBE3"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 xml:space="preserve">4.  </w:t>
      </w:r>
      <w:r w:rsidRPr="00A85315">
        <w:rPr>
          <w:rFonts w:ascii="Arial" w:hAnsi="Arial" w:cs="Arial"/>
          <w:b/>
          <w:sz w:val="20"/>
          <w:u w:val="single"/>
        </w:rPr>
        <w:t>STANDARDS OF PERFORMANCE</w:t>
      </w:r>
      <w:r w:rsidRPr="00A85315">
        <w:rPr>
          <w:rFonts w:ascii="Arial" w:hAnsi="Arial" w:cs="Arial"/>
          <w:sz w:val="20"/>
        </w:rPr>
        <w:t>.</w:t>
      </w:r>
    </w:p>
    <w:p w14:paraId="114A4A9E" w14:textId="77777777" w:rsidR="00BF186D" w:rsidRPr="00A85315" w:rsidRDefault="00BF186D" w:rsidP="00BF186D">
      <w:pPr>
        <w:pStyle w:val="DefaultText"/>
        <w:jc w:val="both"/>
        <w:rPr>
          <w:rFonts w:ascii="Arial" w:hAnsi="Arial" w:cs="Arial"/>
          <w:sz w:val="20"/>
        </w:rPr>
      </w:pPr>
    </w:p>
    <w:p w14:paraId="6A1D36E3" w14:textId="1457C931" w:rsidR="00BF186D" w:rsidRPr="00A85315" w:rsidRDefault="00EC7EA6" w:rsidP="00BF186D">
      <w:pPr>
        <w:pStyle w:val="DefaultText"/>
        <w:jc w:val="both"/>
        <w:rPr>
          <w:rFonts w:ascii="Arial" w:hAnsi="Arial" w:cs="Arial"/>
          <w:sz w:val="20"/>
        </w:rPr>
      </w:pPr>
      <w:r w:rsidRPr="00A85315">
        <w:rPr>
          <w:rFonts w:ascii="Arial" w:hAnsi="Arial" w:cs="Arial"/>
          <w:sz w:val="20"/>
        </w:rPr>
        <w:t>4.1</w:t>
      </w:r>
      <w:r w:rsidRPr="00A85315">
        <w:rPr>
          <w:rFonts w:ascii="Arial" w:hAnsi="Arial" w:cs="Arial"/>
          <w:sz w:val="20"/>
        </w:rPr>
        <w:tab/>
        <w:t xml:space="preserve">Recipient shall, and shall </w:t>
      </w:r>
      <w:r w:rsidR="000C42D4">
        <w:rPr>
          <w:rFonts w:ascii="Arial" w:hAnsi="Arial" w:cs="Arial"/>
          <w:sz w:val="20"/>
        </w:rPr>
        <w:t>require</w:t>
      </w:r>
      <w:r w:rsidRPr="00A85315">
        <w:rPr>
          <w:rFonts w:ascii="Arial" w:hAnsi="Arial" w:cs="Arial"/>
          <w:sz w:val="20"/>
        </w:rPr>
        <w:t xml:space="preserve"> its agents and contractors to, perform all work and services in connection with the Project in a timely, professional, and workmanlike manner.  Time is of the essence in the performance of </w:t>
      </w:r>
      <w:proofErr w:type="gramStart"/>
      <w:r w:rsidRPr="00A85315">
        <w:rPr>
          <w:rFonts w:ascii="Arial" w:hAnsi="Arial" w:cs="Arial"/>
          <w:sz w:val="20"/>
        </w:rPr>
        <w:t>the Project</w:t>
      </w:r>
      <w:proofErr w:type="gramEnd"/>
      <w:r w:rsidR="000F502C">
        <w:rPr>
          <w:rFonts w:ascii="Arial" w:hAnsi="Arial" w:cs="Arial"/>
          <w:sz w:val="20"/>
        </w:rPr>
        <w:t xml:space="preserve"> Services</w:t>
      </w:r>
      <w:r w:rsidRPr="00A85315">
        <w:rPr>
          <w:rFonts w:ascii="Arial" w:hAnsi="Arial" w:cs="Arial"/>
          <w:sz w:val="20"/>
        </w:rPr>
        <w:t>.</w:t>
      </w:r>
    </w:p>
    <w:p w14:paraId="7DCF88BD" w14:textId="77777777" w:rsidR="00BF186D" w:rsidRPr="00A85315" w:rsidRDefault="00BF186D" w:rsidP="00BF186D">
      <w:pPr>
        <w:pStyle w:val="DefaultText"/>
        <w:jc w:val="both"/>
        <w:rPr>
          <w:rFonts w:ascii="Arial" w:hAnsi="Arial" w:cs="Arial"/>
          <w:sz w:val="20"/>
        </w:rPr>
      </w:pPr>
    </w:p>
    <w:p w14:paraId="1DBDB88B" w14:textId="61A0174D" w:rsidR="00BF186D" w:rsidRPr="00A85315" w:rsidRDefault="00EC7EA6" w:rsidP="00BF186D">
      <w:pPr>
        <w:pStyle w:val="DefaultText"/>
        <w:jc w:val="both"/>
        <w:rPr>
          <w:rFonts w:ascii="Arial" w:hAnsi="Arial" w:cs="Arial"/>
          <w:sz w:val="20"/>
        </w:rPr>
      </w:pPr>
      <w:r w:rsidRPr="00A85315">
        <w:rPr>
          <w:rFonts w:ascii="Arial" w:hAnsi="Arial" w:cs="Arial"/>
          <w:sz w:val="20"/>
        </w:rPr>
        <w:t>4.2</w:t>
      </w:r>
      <w:r w:rsidRPr="00A85315">
        <w:rPr>
          <w:rFonts w:ascii="Arial" w:hAnsi="Arial" w:cs="Arial"/>
          <w:sz w:val="20"/>
        </w:rPr>
        <w:tab/>
        <w:t xml:space="preserve">Recipient shall be responsible </w:t>
      </w:r>
      <w:r w:rsidR="000F502C">
        <w:rPr>
          <w:rFonts w:ascii="Arial" w:hAnsi="Arial" w:cs="Arial"/>
          <w:sz w:val="20"/>
        </w:rPr>
        <w:t>for ensuring</w:t>
      </w:r>
      <w:r w:rsidRPr="00A85315">
        <w:rPr>
          <w:rFonts w:ascii="Arial" w:hAnsi="Arial" w:cs="Arial"/>
          <w:sz w:val="20"/>
        </w:rPr>
        <w:t xml:space="preserve"> that the Project achieves the requirements set forth in the RFP and SOW. </w:t>
      </w:r>
    </w:p>
    <w:p w14:paraId="125D65F8" w14:textId="77777777" w:rsidR="00BF186D" w:rsidRPr="00A85315" w:rsidRDefault="00BF186D" w:rsidP="00BF186D">
      <w:pPr>
        <w:pStyle w:val="DefaultText"/>
        <w:jc w:val="both"/>
        <w:rPr>
          <w:rFonts w:ascii="Arial" w:hAnsi="Arial" w:cs="Arial"/>
          <w:sz w:val="20"/>
        </w:rPr>
      </w:pPr>
    </w:p>
    <w:p w14:paraId="241D9AC9" w14:textId="531366C8" w:rsidR="00BF186D" w:rsidRPr="00A85315" w:rsidRDefault="00EC7EA6" w:rsidP="00BF186D">
      <w:pPr>
        <w:pStyle w:val="DefaultText"/>
        <w:jc w:val="both"/>
        <w:rPr>
          <w:rFonts w:ascii="Arial" w:hAnsi="Arial" w:cs="Arial"/>
          <w:sz w:val="20"/>
        </w:rPr>
      </w:pPr>
      <w:r w:rsidRPr="00A85315">
        <w:rPr>
          <w:rFonts w:ascii="Arial" w:hAnsi="Arial" w:cs="Arial"/>
          <w:sz w:val="20"/>
        </w:rPr>
        <w:t>4.3</w:t>
      </w:r>
      <w:r w:rsidRPr="00A85315">
        <w:rPr>
          <w:rFonts w:ascii="Arial" w:hAnsi="Arial" w:cs="Arial"/>
          <w:sz w:val="20"/>
        </w:rPr>
        <w:tab/>
        <w:t xml:space="preserve">Recipient shall be responsible </w:t>
      </w:r>
      <w:r w:rsidR="000F502C">
        <w:rPr>
          <w:rFonts w:ascii="Arial" w:hAnsi="Arial" w:cs="Arial"/>
          <w:sz w:val="20"/>
        </w:rPr>
        <w:t>for furnishing</w:t>
      </w:r>
      <w:r w:rsidRPr="00A85315">
        <w:rPr>
          <w:rFonts w:ascii="Arial" w:hAnsi="Arial" w:cs="Arial"/>
          <w:sz w:val="20"/>
        </w:rPr>
        <w:t xml:space="preserve"> or </w:t>
      </w:r>
      <w:r w:rsidR="000F502C">
        <w:rPr>
          <w:rFonts w:ascii="Arial" w:hAnsi="Arial" w:cs="Arial"/>
          <w:sz w:val="20"/>
        </w:rPr>
        <w:t>arranging</w:t>
      </w:r>
      <w:r w:rsidR="000F502C" w:rsidRPr="00A85315">
        <w:rPr>
          <w:rFonts w:ascii="Arial" w:hAnsi="Arial" w:cs="Arial"/>
          <w:sz w:val="20"/>
        </w:rPr>
        <w:t xml:space="preserve"> </w:t>
      </w:r>
      <w:r w:rsidRPr="00A85315">
        <w:rPr>
          <w:rFonts w:ascii="Arial" w:hAnsi="Arial" w:cs="Arial"/>
          <w:sz w:val="20"/>
        </w:rPr>
        <w:t xml:space="preserve">for all qualified personnel, facilities, equipment, </w:t>
      </w:r>
      <w:r w:rsidR="0011725A" w:rsidRPr="00A85315">
        <w:rPr>
          <w:rFonts w:ascii="Arial" w:hAnsi="Arial" w:cs="Arial"/>
          <w:sz w:val="20"/>
        </w:rPr>
        <w:t>materials,</w:t>
      </w:r>
      <w:r w:rsidRPr="00A85315">
        <w:rPr>
          <w:rFonts w:ascii="Arial" w:hAnsi="Arial" w:cs="Arial"/>
          <w:sz w:val="20"/>
        </w:rPr>
        <w:t xml:space="preserve"> and services as necessary for the performance of the Project </w:t>
      </w:r>
      <w:r w:rsidR="000F502C">
        <w:rPr>
          <w:rFonts w:ascii="Arial" w:hAnsi="Arial" w:cs="Arial"/>
          <w:sz w:val="20"/>
        </w:rPr>
        <w:t xml:space="preserve">Services </w:t>
      </w:r>
      <w:r w:rsidRPr="00A85315">
        <w:rPr>
          <w:rFonts w:ascii="Arial" w:hAnsi="Arial" w:cs="Arial"/>
          <w:sz w:val="20"/>
        </w:rPr>
        <w:t xml:space="preserve">and shall provide and maintain competent and adequate supervision of the Project to ensure that all Project Services conform to the </w:t>
      </w:r>
      <w:r w:rsidR="000C42D4">
        <w:rPr>
          <w:rFonts w:ascii="Arial" w:hAnsi="Arial" w:cs="Arial"/>
          <w:sz w:val="20"/>
        </w:rPr>
        <w:t xml:space="preserve">RFP and </w:t>
      </w:r>
      <w:r w:rsidRPr="00A85315">
        <w:rPr>
          <w:rFonts w:ascii="Arial" w:hAnsi="Arial" w:cs="Arial"/>
          <w:sz w:val="20"/>
        </w:rPr>
        <w:t>SOW.</w:t>
      </w:r>
    </w:p>
    <w:p w14:paraId="1EC7D3A2" w14:textId="77777777" w:rsidR="00BF186D" w:rsidRPr="00A85315" w:rsidRDefault="00BF186D" w:rsidP="00BF186D">
      <w:pPr>
        <w:pStyle w:val="DefaultText"/>
        <w:jc w:val="both"/>
        <w:rPr>
          <w:rFonts w:ascii="Arial" w:hAnsi="Arial" w:cs="Arial"/>
          <w:sz w:val="20"/>
        </w:rPr>
      </w:pPr>
    </w:p>
    <w:p w14:paraId="730EB3AF" w14:textId="2DA8BF63" w:rsidR="00BF186D" w:rsidRPr="00A85315" w:rsidRDefault="00EC7EA6" w:rsidP="009D11A9">
      <w:pPr>
        <w:rPr>
          <w:rFonts w:ascii="Arial" w:hAnsi="Arial" w:cs="Arial"/>
        </w:rPr>
      </w:pPr>
      <w:r w:rsidRPr="00A85315">
        <w:rPr>
          <w:rFonts w:ascii="Arial" w:hAnsi="Arial" w:cs="Arial"/>
        </w:rPr>
        <w:t>4.4</w:t>
      </w:r>
      <w:r w:rsidRPr="00A85315">
        <w:rPr>
          <w:rFonts w:ascii="Arial" w:hAnsi="Arial" w:cs="Arial"/>
        </w:rPr>
        <w:tab/>
        <w:t xml:space="preserve">Recipient shall, and shall </w:t>
      </w:r>
      <w:r w:rsidR="000C42D4">
        <w:rPr>
          <w:rFonts w:ascii="Arial" w:hAnsi="Arial" w:cs="Arial"/>
        </w:rPr>
        <w:t>require</w:t>
      </w:r>
      <w:r w:rsidRPr="00A85315">
        <w:rPr>
          <w:rFonts w:ascii="Arial" w:hAnsi="Arial" w:cs="Arial"/>
        </w:rPr>
        <w:t xml:space="preserve"> that its </w:t>
      </w:r>
      <w:proofErr w:type="gramStart"/>
      <w:r w:rsidRPr="00A85315">
        <w:rPr>
          <w:rFonts w:ascii="Arial" w:hAnsi="Arial" w:cs="Arial"/>
        </w:rPr>
        <w:t>contractors,</w:t>
      </w:r>
      <w:proofErr w:type="gramEnd"/>
      <w:r w:rsidRPr="00A85315">
        <w:rPr>
          <w:rFonts w:ascii="Arial" w:hAnsi="Arial" w:cs="Arial"/>
        </w:rPr>
        <w:t xml:space="preserve"> abide by and conform to all applicable local, state, and federal laws, regulations, ordinances, and standards in the performance of the Project. Without limiting any other duty or obligation of Recipient, Recipient shall ensure that all Project installations</w:t>
      </w:r>
      <w:r w:rsidR="000F502C">
        <w:rPr>
          <w:rFonts w:ascii="Arial" w:hAnsi="Arial" w:cs="Arial"/>
        </w:rPr>
        <w:t>,</w:t>
      </w:r>
      <w:r w:rsidRPr="00A85315">
        <w:rPr>
          <w:rFonts w:ascii="Arial" w:hAnsi="Arial" w:cs="Arial"/>
        </w:rPr>
        <w:t xml:space="preserve"> Charging </w:t>
      </w:r>
      <w:r w:rsidR="000F502C">
        <w:rPr>
          <w:rFonts w:ascii="Arial" w:hAnsi="Arial" w:cs="Arial"/>
        </w:rPr>
        <w:t>Stations,</w:t>
      </w:r>
      <w:r w:rsidR="000F502C" w:rsidRPr="00A85315">
        <w:rPr>
          <w:rFonts w:ascii="Arial" w:hAnsi="Arial" w:cs="Arial"/>
        </w:rPr>
        <w:t xml:space="preserve"> </w:t>
      </w:r>
      <w:r w:rsidRPr="00A85315">
        <w:rPr>
          <w:rFonts w:ascii="Arial" w:hAnsi="Arial" w:cs="Arial"/>
        </w:rPr>
        <w:t xml:space="preserve">and </w:t>
      </w:r>
      <w:r w:rsidR="000F502C">
        <w:rPr>
          <w:rFonts w:ascii="Arial" w:hAnsi="Arial" w:cs="Arial"/>
        </w:rPr>
        <w:t>EV Chargers</w:t>
      </w:r>
      <w:r w:rsidRPr="00A85315">
        <w:rPr>
          <w:rFonts w:ascii="Arial" w:hAnsi="Arial" w:cs="Arial"/>
        </w:rPr>
        <w:t xml:space="preserve"> comply with local, state, and federal accessibility guidelines.</w:t>
      </w:r>
    </w:p>
    <w:p w14:paraId="16102581" w14:textId="77777777" w:rsidR="00BF186D" w:rsidRPr="00A85315" w:rsidRDefault="00BF186D" w:rsidP="00BF186D">
      <w:pPr>
        <w:pStyle w:val="DefaultText"/>
        <w:jc w:val="both"/>
        <w:rPr>
          <w:rFonts w:ascii="Arial" w:hAnsi="Arial" w:cs="Arial"/>
          <w:sz w:val="20"/>
        </w:rPr>
      </w:pPr>
    </w:p>
    <w:p w14:paraId="047B931E" w14:textId="49358E25" w:rsidR="00BF186D" w:rsidRPr="00A85315" w:rsidRDefault="00EC7EA6" w:rsidP="009D11A9">
      <w:pPr>
        <w:rPr>
          <w:rFonts w:ascii="Arial" w:hAnsi="Arial" w:cs="Arial"/>
        </w:rPr>
      </w:pPr>
      <w:r w:rsidRPr="00A85315">
        <w:rPr>
          <w:rFonts w:ascii="Arial" w:hAnsi="Arial" w:cs="Arial"/>
        </w:rPr>
        <w:t>4.5</w:t>
      </w:r>
      <w:r w:rsidRPr="00A85315">
        <w:rPr>
          <w:rFonts w:ascii="Arial" w:hAnsi="Arial" w:cs="Arial"/>
        </w:rPr>
        <w:tab/>
        <w:t xml:space="preserve">The Recipient shall take reasonable precautions for </w:t>
      </w:r>
      <w:r w:rsidR="000C42D4">
        <w:rPr>
          <w:rFonts w:ascii="Arial" w:hAnsi="Arial" w:cs="Arial"/>
        </w:rPr>
        <w:t xml:space="preserve">the </w:t>
      </w:r>
      <w:r w:rsidRPr="00A85315">
        <w:rPr>
          <w:rFonts w:ascii="Arial" w:hAnsi="Arial" w:cs="Arial"/>
        </w:rPr>
        <w:t>safety of, and shall provide reasonable protection to prevent damage, injury or loss to (i) personnel performing services on the Project and other persons who may be affected thereby; (ii) the materials and equipment to be incorporated in</w:t>
      </w:r>
      <w:r w:rsidR="000C42D4">
        <w:rPr>
          <w:rFonts w:ascii="Arial" w:hAnsi="Arial" w:cs="Arial"/>
        </w:rPr>
        <w:t>to</w:t>
      </w:r>
      <w:r w:rsidRPr="00A85315">
        <w:rPr>
          <w:rFonts w:ascii="Arial" w:hAnsi="Arial" w:cs="Arial"/>
        </w:rPr>
        <w:t xml:space="preserve"> the Project, whether in storage on or off the site or under the care, custody or control of the Recipient or its contractors; </w:t>
      </w:r>
      <w:r w:rsidR="000C42D4">
        <w:rPr>
          <w:rFonts w:ascii="Arial" w:hAnsi="Arial" w:cs="Arial"/>
        </w:rPr>
        <w:t xml:space="preserve">and </w:t>
      </w:r>
      <w:r w:rsidRPr="00A85315">
        <w:rPr>
          <w:rFonts w:ascii="Arial" w:hAnsi="Arial" w:cs="Arial"/>
        </w:rPr>
        <w:t>(iii) persons and property at the Host Site(s) or adjacent thereto in connection wit</w:t>
      </w:r>
      <w:r w:rsidRPr="00A85315">
        <w:rPr>
          <w:rFonts w:ascii="Arial" w:hAnsi="Arial" w:cs="Arial"/>
        </w:rPr>
        <w:t xml:space="preserve">h the installation or operation of any EV </w:t>
      </w:r>
      <w:r w:rsidR="000C42D4">
        <w:rPr>
          <w:rFonts w:ascii="Arial" w:hAnsi="Arial" w:cs="Arial"/>
        </w:rPr>
        <w:t>Chargers or associated</w:t>
      </w:r>
      <w:r w:rsidRPr="00A85315">
        <w:rPr>
          <w:rFonts w:ascii="Arial" w:hAnsi="Arial" w:cs="Arial"/>
        </w:rPr>
        <w:t xml:space="preserve"> equipment during the Term. The Recipient shall give all reasonable and necessary notices bearing on safety of persons or property and, where necessary, shall erect and maintain reasonable safeguards for safety and protection, including posting danger signs and other warnings against hazards.</w:t>
      </w:r>
    </w:p>
    <w:p w14:paraId="13C7A3CB" w14:textId="77777777" w:rsidR="00BF186D" w:rsidRPr="00A85315" w:rsidRDefault="00BF186D" w:rsidP="00BF186D">
      <w:pPr>
        <w:rPr>
          <w:rFonts w:ascii="Arial" w:hAnsi="Arial" w:cs="Arial"/>
        </w:rPr>
      </w:pPr>
    </w:p>
    <w:p w14:paraId="6CE35791" w14:textId="608677AE" w:rsidR="00BF186D" w:rsidRPr="00A85315" w:rsidRDefault="00EC7EA6" w:rsidP="009D11A9">
      <w:pPr>
        <w:rPr>
          <w:rFonts w:ascii="Arial" w:hAnsi="Arial" w:cs="Arial"/>
        </w:rPr>
      </w:pPr>
      <w:r w:rsidRPr="00A85315">
        <w:rPr>
          <w:rFonts w:ascii="Arial" w:hAnsi="Arial" w:cs="Arial"/>
        </w:rPr>
        <w:t>4.6</w:t>
      </w:r>
      <w:r w:rsidRPr="00A85315">
        <w:rPr>
          <w:rFonts w:ascii="Arial" w:hAnsi="Arial" w:cs="Arial"/>
        </w:rPr>
        <w:tab/>
        <w:t xml:space="preserve">The Recipient shall promptly remedy damage and loss to </w:t>
      </w:r>
      <w:proofErr w:type="gramStart"/>
      <w:r w:rsidRPr="00A85315">
        <w:rPr>
          <w:rFonts w:ascii="Arial" w:hAnsi="Arial" w:cs="Arial"/>
        </w:rPr>
        <w:t>persons</w:t>
      </w:r>
      <w:proofErr w:type="gramEnd"/>
      <w:r w:rsidRPr="00A85315">
        <w:rPr>
          <w:rFonts w:ascii="Arial" w:hAnsi="Arial" w:cs="Arial"/>
        </w:rPr>
        <w:t xml:space="preserve"> and property caused in whole or in part by the Recipient or its agents or contractors.</w:t>
      </w:r>
    </w:p>
    <w:p w14:paraId="68A3580D" w14:textId="77777777" w:rsidR="00BF186D" w:rsidRPr="00A85315" w:rsidRDefault="00BF186D" w:rsidP="00BF186D">
      <w:pPr>
        <w:pStyle w:val="DefaultText"/>
        <w:jc w:val="both"/>
        <w:rPr>
          <w:rFonts w:ascii="Arial" w:hAnsi="Arial" w:cs="Arial"/>
          <w:sz w:val="20"/>
        </w:rPr>
      </w:pPr>
    </w:p>
    <w:p w14:paraId="5D75C6A8"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4.7</w:t>
      </w:r>
      <w:r w:rsidRPr="00A85315">
        <w:rPr>
          <w:rFonts w:ascii="Arial" w:hAnsi="Arial" w:cs="Arial"/>
          <w:sz w:val="20"/>
        </w:rPr>
        <w:tab/>
        <w:t xml:space="preserve">Recipient shall keep the Trust apprised of all material developments in connection with the Project and shall consult and coordinate with the Trust, through its Agreement Administrator, as necessary in the performance of the Project.  The Trust reserves the right to monitor Recipient’s performance of this Agreement </w:t>
      </w:r>
      <w:proofErr w:type="gramStart"/>
      <w:r w:rsidRPr="00A85315">
        <w:rPr>
          <w:rFonts w:ascii="Arial" w:hAnsi="Arial" w:cs="Arial"/>
          <w:sz w:val="20"/>
        </w:rPr>
        <w:t>in order to</w:t>
      </w:r>
      <w:proofErr w:type="gramEnd"/>
      <w:r w:rsidRPr="00A85315">
        <w:rPr>
          <w:rFonts w:ascii="Arial" w:hAnsi="Arial" w:cs="Arial"/>
          <w:sz w:val="20"/>
        </w:rPr>
        <w:t xml:space="preserve"> verify compliance.</w:t>
      </w:r>
    </w:p>
    <w:p w14:paraId="0A53165E" w14:textId="77777777" w:rsidR="00BF186D" w:rsidRPr="00A85315" w:rsidRDefault="00BF186D" w:rsidP="00BF186D">
      <w:pPr>
        <w:pStyle w:val="DefaultText"/>
        <w:jc w:val="both"/>
        <w:rPr>
          <w:rFonts w:ascii="Arial" w:hAnsi="Arial" w:cs="Arial"/>
          <w:sz w:val="20"/>
        </w:rPr>
      </w:pPr>
    </w:p>
    <w:p w14:paraId="308DC6E0" w14:textId="4A576DC1" w:rsidR="00BF186D" w:rsidRPr="00A85315" w:rsidRDefault="00EC7EA6" w:rsidP="00BF186D">
      <w:pPr>
        <w:pStyle w:val="DefaultText"/>
        <w:jc w:val="both"/>
        <w:rPr>
          <w:rFonts w:ascii="Arial" w:hAnsi="Arial" w:cs="Arial"/>
          <w:sz w:val="20"/>
        </w:rPr>
      </w:pPr>
      <w:r w:rsidRPr="00A85315">
        <w:rPr>
          <w:rFonts w:ascii="Arial" w:hAnsi="Arial" w:cs="Arial"/>
          <w:sz w:val="20"/>
        </w:rPr>
        <w:t>4.8</w:t>
      </w:r>
      <w:r w:rsidRPr="00A85315">
        <w:rPr>
          <w:rFonts w:ascii="Arial" w:hAnsi="Arial" w:cs="Arial"/>
          <w:sz w:val="20"/>
        </w:rPr>
        <w:tab/>
      </w:r>
      <w:r w:rsidRPr="00A85315">
        <w:rPr>
          <w:rFonts w:ascii="Arial" w:hAnsi="Arial" w:cs="Arial"/>
          <w:sz w:val="20"/>
        </w:rPr>
        <w:t xml:space="preserve">Recipient shall abide by, and enforce as necessary, the terms of any Host Site </w:t>
      </w:r>
      <w:r w:rsidR="000C42D4">
        <w:rPr>
          <w:rFonts w:ascii="Arial" w:hAnsi="Arial" w:cs="Arial"/>
          <w:sz w:val="20"/>
        </w:rPr>
        <w:t xml:space="preserve">Agreement </w:t>
      </w:r>
      <w:proofErr w:type="gramStart"/>
      <w:r w:rsidRPr="00A85315">
        <w:rPr>
          <w:rFonts w:ascii="Arial" w:hAnsi="Arial" w:cs="Arial"/>
          <w:sz w:val="20"/>
        </w:rPr>
        <w:t>so as to</w:t>
      </w:r>
      <w:proofErr w:type="gramEnd"/>
      <w:r w:rsidRPr="00A85315">
        <w:rPr>
          <w:rFonts w:ascii="Arial" w:hAnsi="Arial" w:cs="Arial"/>
          <w:sz w:val="20"/>
        </w:rPr>
        <w:t xml:space="preserve"> ensure uninterrupted performance under this Agreement during the entire Term.</w:t>
      </w:r>
    </w:p>
    <w:p w14:paraId="4A135817" w14:textId="77777777" w:rsidR="00BF186D" w:rsidRPr="00A85315" w:rsidRDefault="00BF186D" w:rsidP="00BF186D">
      <w:pPr>
        <w:pStyle w:val="DefaultText"/>
        <w:jc w:val="both"/>
        <w:rPr>
          <w:rFonts w:ascii="Arial" w:hAnsi="Arial" w:cs="Arial"/>
          <w:sz w:val="20"/>
        </w:rPr>
      </w:pPr>
    </w:p>
    <w:p w14:paraId="63274697" w14:textId="0A055A88" w:rsidR="00BF186D" w:rsidRPr="00A85315" w:rsidRDefault="00EC7EA6" w:rsidP="00BF186D">
      <w:pPr>
        <w:pStyle w:val="DefaultText"/>
        <w:jc w:val="both"/>
        <w:rPr>
          <w:rFonts w:ascii="Arial" w:hAnsi="Arial" w:cs="Arial"/>
          <w:sz w:val="20"/>
        </w:rPr>
      </w:pPr>
      <w:r w:rsidRPr="00A85315">
        <w:rPr>
          <w:rFonts w:ascii="Arial" w:hAnsi="Arial" w:cs="Arial"/>
          <w:sz w:val="20"/>
        </w:rPr>
        <w:t xml:space="preserve">4.9 </w:t>
      </w:r>
      <w:r w:rsidRPr="00A85315">
        <w:rPr>
          <w:rFonts w:ascii="Arial" w:hAnsi="Arial" w:cs="Arial"/>
          <w:sz w:val="20"/>
        </w:rPr>
        <w:tab/>
      </w:r>
      <w:r w:rsidRPr="00A85315">
        <w:rPr>
          <w:rFonts w:ascii="Arial" w:hAnsi="Arial" w:cs="Arial"/>
          <w:sz w:val="20"/>
        </w:rPr>
        <w:t xml:space="preserve">Recipient is solely responsible for the design and implementation of the Project. Neither the Trust nor its consultants are responsible for the design, engineering, </w:t>
      </w:r>
      <w:r w:rsidR="0011725A" w:rsidRPr="00A85315">
        <w:rPr>
          <w:rFonts w:ascii="Arial" w:hAnsi="Arial" w:cs="Arial"/>
          <w:sz w:val="20"/>
        </w:rPr>
        <w:t>construction,</w:t>
      </w:r>
      <w:r w:rsidRPr="00A85315">
        <w:rPr>
          <w:rFonts w:ascii="Arial" w:hAnsi="Arial" w:cs="Arial"/>
          <w:sz w:val="20"/>
        </w:rPr>
        <w:t xml:space="preserve"> </w:t>
      </w:r>
      <w:r w:rsidR="00022836" w:rsidRPr="00A85315">
        <w:rPr>
          <w:rFonts w:ascii="Arial" w:hAnsi="Arial" w:cs="Arial"/>
          <w:sz w:val="20"/>
        </w:rPr>
        <w:t xml:space="preserve">or operation </w:t>
      </w:r>
      <w:r w:rsidRPr="00A85315">
        <w:rPr>
          <w:rFonts w:ascii="Arial" w:hAnsi="Arial" w:cs="Arial"/>
          <w:sz w:val="20"/>
        </w:rPr>
        <w:t xml:space="preserve">of the Project.  </w:t>
      </w:r>
    </w:p>
    <w:p w14:paraId="74CBFFB2" w14:textId="77777777" w:rsidR="00BF186D" w:rsidRPr="00A85315" w:rsidRDefault="00BF186D" w:rsidP="00BF186D">
      <w:pPr>
        <w:pStyle w:val="DefaultText"/>
        <w:jc w:val="both"/>
        <w:rPr>
          <w:rFonts w:ascii="Arial" w:hAnsi="Arial" w:cs="Arial"/>
          <w:sz w:val="20"/>
        </w:rPr>
      </w:pPr>
    </w:p>
    <w:p w14:paraId="511D3EA2" w14:textId="600E76D2" w:rsidR="00BF186D" w:rsidRPr="00A85315" w:rsidRDefault="00EC7EA6" w:rsidP="00BF186D">
      <w:pPr>
        <w:pStyle w:val="DefaultText"/>
        <w:jc w:val="both"/>
        <w:rPr>
          <w:rFonts w:ascii="Arial" w:hAnsi="Arial" w:cs="Arial"/>
          <w:sz w:val="20"/>
        </w:rPr>
      </w:pPr>
      <w:r w:rsidRPr="00A85315">
        <w:rPr>
          <w:rFonts w:ascii="Arial" w:hAnsi="Arial" w:cs="Arial"/>
          <w:sz w:val="20"/>
        </w:rPr>
        <w:lastRenderedPageBreak/>
        <w:t>4.10</w:t>
      </w:r>
      <w:r w:rsidRPr="00A85315">
        <w:rPr>
          <w:rFonts w:ascii="Arial" w:hAnsi="Arial" w:cs="Arial"/>
          <w:sz w:val="20"/>
        </w:rPr>
        <w:tab/>
        <w:t>The Recipient warrants that materials and equipment furnished under th</w:t>
      </w:r>
      <w:r w:rsidR="000C42D4">
        <w:rPr>
          <w:rFonts w:ascii="Arial" w:hAnsi="Arial" w:cs="Arial"/>
          <w:sz w:val="20"/>
        </w:rPr>
        <w:t>is</w:t>
      </w:r>
      <w:r w:rsidRPr="00A85315">
        <w:rPr>
          <w:rFonts w:ascii="Arial" w:hAnsi="Arial" w:cs="Arial"/>
          <w:sz w:val="20"/>
        </w:rPr>
        <w:t xml:space="preserve"> Agreement for performance and operation of the Project will be of good quality and new unless otherwise required or permitted by the Agreement, that the work and services will be free from </w:t>
      </w:r>
      <w:r w:rsidR="000C42D4">
        <w:rPr>
          <w:rFonts w:ascii="Arial" w:hAnsi="Arial" w:cs="Arial"/>
          <w:sz w:val="20"/>
        </w:rPr>
        <w:t xml:space="preserve">material </w:t>
      </w:r>
      <w:r w:rsidRPr="00A85315">
        <w:rPr>
          <w:rFonts w:ascii="Arial" w:hAnsi="Arial" w:cs="Arial"/>
          <w:sz w:val="20"/>
        </w:rPr>
        <w:t>defects, and that the work and services will conform to the requirements of the Agreement. Work not conforming to these requirements, including substitutions not properly approved and authorized, may be considered defective and must be repa</w:t>
      </w:r>
      <w:r w:rsidRPr="00A85315">
        <w:rPr>
          <w:rFonts w:ascii="Arial" w:hAnsi="Arial" w:cs="Arial"/>
          <w:sz w:val="20"/>
        </w:rPr>
        <w:t>ired or replaced at the Recipient’s expense.</w:t>
      </w:r>
    </w:p>
    <w:p w14:paraId="69F8A723" w14:textId="77777777" w:rsidR="00BF186D" w:rsidRPr="00A85315" w:rsidRDefault="00BF186D" w:rsidP="00BF186D">
      <w:pPr>
        <w:pStyle w:val="DefaultText"/>
        <w:jc w:val="both"/>
        <w:rPr>
          <w:rFonts w:ascii="Arial" w:hAnsi="Arial" w:cs="Arial"/>
          <w:sz w:val="20"/>
        </w:rPr>
      </w:pPr>
    </w:p>
    <w:p w14:paraId="0330E533"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 xml:space="preserve">5.  </w:t>
      </w:r>
      <w:r w:rsidRPr="00A85315">
        <w:rPr>
          <w:rFonts w:ascii="Arial" w:hAnsi="Arial" w:cs="Arial"/>
          <w:b/>
          <w:sz w:val="20"/>
          <w:u w:val="single"/>
        </w:rPr>
        <w:t>RECIPIENT ACKNOWLEDGEMENTS AND REPRESENTATIONS</w:t>
      </w:r>
      <w:r w:rsidRPr="00A85315">
        <w:rPr>
          <w:rFonts w:ascii="Arial" w:hAnsi="Arial" w:cs="Arial"/>
          <w:sz w:val="20"/>
        </w:rPr>
        <w:t>.</w:t>
      </w:r>
    </w:p>
    <w:p w14:paraId="05D59632" w14:textId="77777777" w:rsidR="00BF186D" w:rsidRPr="00A85315" w:rsidRDefault="00BF186D" w:rsidP="00BF186D">
      <w:pPr>
        <w:pStyle w:val="DefaultText"/>
        <w:jc w:val="both"/>
        <w:rPr>
          <w:rFonts w:ascii="Arial" w:hAnsi="Arial" w:cs="Arial"/>
          <w:sz w:val="20"/>
        </w:rPr>
      </w:pPr>
    </w:p>
    <w:p w14:paraId="6DEFA646" w14:textId="37F340CE" w:rsidR="00BF186D" w:rsidRPr="00A85315" w:rsidRDefault="00EC7EA6" w:rsidP="00BF186D">
      <w:pPr>
        <w:pStyle w:val="DefaultText"/>
        <w:jc w:val="both"/>
        <w:rPr>
          <w:rFonts w:ascii="Arial" w:hAnsi="Arial" w:cs="Arial"/>
          <w:sz w:val="20"/>
        </w:rPr>
      </w:pPr>
      <w:r w:rsidRPr="00A85315">
        <w:rPr>
          <w:rFonts w:ascii="Arial" w:hAnsi="Arial" w:cs="Arial"/>
          <w:sz w:val="20"/>
        </w:rPr>
        <w:t>5.1</w:t>
      </w:r>
      <w:r w:rsidRPr="00A85315">
        <w:rPr>
          <w:rFonts w:ascii="Arial" w:hAnsi="Arial" w:cs="Arial"/>
          <w:sz w:val="20"/>
        </w:rPr>
        <w:tab/>
        <w:t xml:space="preserve">Recipient acknowledges that funding of the Incentive Award is provided for specified improvements and operations in accordance with the Program. Incentive Award funds must be used in accordance with Program requirements.  Recipient and its agents and contractors may be subject to audit in connection with the receipt and use of Incentive Award funds. Recipient agrees that, </w:t>
      </w:r>
      <w:proofErr w:type="gramStart"/>
      <w:r w:rsidRPr="00A85315">
        <w:rPr>
          <w:rFonts w:ascii="Arial" w:hAnsi="Arial" w:cs="Arial"/>
          <w:sz w:val="20"/>
        </w:rPr>
        <w:t>if it or</w:t>
      </w:r>
      <w:proofErr w:type="gramEnd"/>
      <w:r w:rsidRPr="00A85315">
        <w:rPr>
          <w:rFonts w:ascii="Arial" w:hAnsi="Arial" w:cs="Arial"/>
          <w:sz w:val="20"/>
        </w:rPr>
        <w:t xml:space="preserve"> one </w:t>
      </w:r>
      <w:r w:rsidR="00F60384" w:rsidRPr="00A85315">
        <w:rPr>
          <w:rFonts w:ascii="Arial" w:hAnsi="Arial" w:cs="Arial"/>
          <w:sz w:val="20"/>
        </w:rPr>
        <w:t xml:space="preserve">or more </w:t>
      </w:r>
      <w:r w:rsidRPr="00A85315">
        <w:rPr>
          <w:rFonts w:ascii="Arial" w:hAnsi="Arial" w:cs="Arial"/>
          <w:sz w:val="20"/>
        </w:rPr>
        <w:t xml:space="preserve">of its contractors fails to comply with </w:t>
      </w:r>
      <w:r w:rsidR="002F54B9">
        <w:rPr>
          <w:rFonts w:ascii="Arial" w:hAnsi="Arial" w:cs="Arial"/>
          <w:sz w:val="20"/>
        </w:rPr>
        <w:t>a material</w:t>
      </w:r>
      <w:r w:rsidRPr="00A85315">
        <w:rPr>
          <w:rFonts w:ascii="Arial" w:hAnsi="Arial" w:cs="Arial"/>
          <w:sz w:val="20"/>
        </w:rPr>
        <w:t xml:space="preserve"> requirement governing use of the Incentive Award funds, the Trus</w:t>
      </w:r>
      <w:r w:rsidRPr="00A85315">
        <w:rPr>
          <w:rFonts w:ascii="Arial" w:hAnsi="Arial" w:cs="Arial"/>
          <w:sz w:val="20"/>
        </w:rPr>
        <w:t>t may withhold or suspend, in whole or in part, the disbursement of Incentive Award funds and recover all misspent funds following an audit.</w:t>
      </w:r>
    </w:p>
    <w:p w14:paraId="1DCABF69" w14:textId="77777777" w:rsidR="00BF186D" w:rsidRPr="00A85315" w:rsidRDefault="00BF186D" w:rsidP="00BF186D">
      <w:pPr>
        <w:pStyle w:val="DefaultText"/>
        <w:jc w:val="both"/>
        <w:rPr>
          <w:rFonts w:ascii="Arial" w:hAnsi="Arial" w:cs="Arial"/>
          <w:sz w:val="20"/>
        </w:rPr>
      </w:pPr>
    </w:p>
    <w:p w14:paraId="061DF0BF" w14:textId="3CDB6187" w:rsidR="00BF186D" w:rsidRPr="00A85315" w:rsidRDefault="00EC7EA6" w:rsidP="00BF186D">
      <w:pPr>
        <w:pStyle w:val="DefaultText"/>
        <w:jc w:val="both"/>
        <w:rPr>
          <w:rFonts w:ascii="Arial" w:hAnsi="Arial" w:cs="Arial"/>
          <w:sz w:val="20"/>
        </w:rPr>
      </w:pPr>
      <w:r w:rsidRPr="00A85315">
        <w:rPr>
          <w:rFonts w:ascii="Arial" w:hAnsi="Arial" w:cs="Arial"/>
          <w:sz w:val="20"/>
        </w:rPr>
        <w:t>5.2</w:t>
      </w:r>
      <w:r w:rsidRPr="00A85315">
        <w:rPr>
          <w:rFonts w:ascii="Arial" w:hAnsi="Arial" w:cs="Arial"/>
          <w:sz w:val="20"/>
        </w:rPr>
        <w:tab/>
        <w:t xml:space="preserve">Recipient represents that it is authorized to conduct business in the State of Maine and that it shall maintain its good standing throughout the Term of this Agreement. Recipient represents that it has all requisite power and authority to execute this Agreement and perform the Project and that the execution and delivery of this Agreement and the performance of the Project have been duly authorized by all necessary action of its </w:t>
      </w:r>
      <w:r w:rsidR="00D10E4A">
        <w:rPr>
          <w:rFonts w:ascii="Arial" w:hAnsi="Arial" w:cs="Arial"/>
          <w:sz w:val="20"/>
        </w:rPr>
        <w:t xml:space="preserve">officers, </w:t>
      </w:r>
      <w:r w:rsidRPr="00A85315">
        <w:rPr>
          <w:rFonts w:ascii="Arial" w:hAnsi="Arial" w:cs="Arial"/>
          <w:sz w:val="20"/>
        </w:rPr>
        <w:t>directors, trustees, partners, members, or managers as appropriate.</w:t>
      </w:r>
    </w:p>
    <w:p w14:paraId="45A97B72" w14:textId="77777777" w:rsidR="00BF186D" w:rsidRPr="00A85315" w:rsidRDefault="00BF186D" w:rsidP="00BF186D">
      <w:pPr>
        <w:pStyle w:val="DefaultText"/>
        <w:jc w:val="both"/>
        <w:rPr>
          <w:rFonts w:ascii="Arial" w:hAnsi="Arial" w:cs="Arial"/>
          <w:sz w:val="20"/>
        </w:rPr>
      </w:pPr>
    </w:p>
    <w:p w14:paraId="11F196C3"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5.3</w:t>
      </w:r>
      <w:r w:rsidRPr="00A85315">
        <w:rPr>
          <w:rFonts w:ascii="Arial" w:hAnsi="Arial" w:cs="Arial"/>
          <w:sz w:val="20"/>
        </w:rPr>
        <w:tab/>
        <w:t xml:space="preserve">Recipient represents that it is financially solvent, able to pay its debts as they become due, and possesses sufficient working capital to complete the Project and perform its obligations under this Agreement.  Recipient shall provide audited financial statements and </w:t>
      </w:r>
      <w:proofErr w:type="gramStart"/>
      <w:r w:rsidRPr="00A85315">
        <w:rPr>
          <w:rFonts w:ascii="Arial" w:hAnsi="Arial" w:cs="Arial"/>
          <w:sz w:val="20"/>
        </w:rPr>
        <w:t>such other</w:t>
      </w:r>
      <w:proofErr w:type="gramEnd"/>
      <w:r w:rsidRPr="00A85315">
        <w:rPr>
          <w:rFonts w:ascii="Arial" w:hAnsi="Arial" w:cs="Arial"/>
          <w:sz w:val="20"/>
        </w:rPr>
        <w:t xml:space="preserve"> financial information as the Trust may reasonably request to ensure Recipient’s ongoing financial solvency, viability, and ability to complete and implement the Project.</w:t>
      </w:r>
    </w:p>
    <w:p w14:paraId="7C318237" w14:textId="77777777" w:rsidR="00BF186D" w:rsidRPr="00A85315" w:rsidRDefault="00BF186D" w:rsidP="00BF186D">
      <w:pPr>
        <w:pStyle w:val="DefaultText"/>
        <w:jc w:val="both"/>
        <w:rPr>
          <w:rFonts w:ascii="Arial" w:hAnsi="Arial" w:cs="Arial"/>
          <w:sz w:val="20"/>
        </w:rPr>
      </w:pPr>
    </w:p>
    <w:p w14:paraId="125D6DD9" w14:textId="0A6EB79A" w:rsidR="00BF186D" w:rsidRPr="00A85315" w:rsidRDefault="00EC7EA6" w:rsidP="00BF186D">
      <w:pPr>
        <w:pStyle w:val="DefaultText"/>
        <w:jc w:val="both"/>
        <w:rPr>
          <w:rFonts w:ascii="Arial" w:hAnsi="Arial" w:cs="Arial"/>
          <w:sz w:val="20"/>
        </w:rPr>
      </w:pPr>
      <w:r w:rsidRPr="00A85315">
        <w:rPr>
          <w:rFonts w:ascii="Arial" w:hAnsi="Arial" w:cs="Arial"/>
          <w:sz w:val="20"/>
        </w:rPr>
        <w:t>5.4</w:t>
      </w:r>
      <w:r w:rsidRPr="00A85315">
        <w:rPr>
          <w:rFonts w:ascii="Arial" w:hAnsi="Arial" w:cs="Arial"/>
          <w:sz w:val="20"/>
        </w:rPr>
        <w:tab/>
        <w:t xml:space="preserve">Recipient represents that it is eligible to receive the Incentive Award and that it is not suspended, </w:t>
      </w:r>
      <w:r w:rsidR="0011725A" w:rsidRPr="00A85315">
        <w:rPr>
          <w:rFonts w:ascii="Arial" w:hAnsi="Arial" w:cs="Arial"/>
          <w:sz w:val="20"/>
        </w:rPr>
        <w:t>debarred,</w:t>
      </w:r>
      <w:r w:rsidRPr="00A85315">
        <w:rPr>
          <w:rFonts w:ascii="Arial" w:hAnsi="Arial" w:cs="Arial"/>
          <w:sz w:val="20"/>
        </w:rPr>
        <w:t xml:space="preserve"> or disqualified from receiving contracts, grants, awards or other appropriations in Maine or in any other state</w:t>
      </w:r>
      <w:r w:rsidR="00BD4BE7" w:rsidRPr="00A85315">
        <w:rPr>
          <w:rFonts w:ascii="Arial" w:hAnsi="Arial" w:cs="Arial"/>
          <w:sz w:val="20"/>
        </w:rPr>
        <w:t xml:space="preserve"> or by the federal government</w:t>
      </w:r>
      <w:r w:rsidRPr="00A85315">
        <w:rPr>
          <w:rFonts w:ascii="Arial" w:hAnsi="Arial" w:cs="Arial"/>
          <w:sz w:val="20"/>
        </w:rPr>
        <w:t>.</w:t>
      </w:r>
    </w:p>
    <w:p w14:paraId="254BC6AB" w14:textId="77777777" w:rsidR="00BF186D" w:rsidRPr="00A85315" w:rsidRDefault="00BF186D" w:rsidP="00BF186D">
      <w:pPr>
        <w:pStyle w:val="DefaultText"/>
        <w:jc w:val="both"/>
        <w:rPr>
          <w:rFonts w:ascii="Arial" w:hAnsi="Arial" w:cs="Arial"/>
          <w:sz w:val="20"/>
        </w:rPr>
      </w:pPr>
    </w:p>
    <w:p w14:paraId="671167BC" w14:textId="54863828" w:rsidR="00BF186D" w:rsidRPr="00A85315" w:rsidRDefault="00EC7EA6" w:rsidP="00BF186D">
      <w:pPr>
        <w:pStyle w:val="DefaultText"/>
        <w:jc w:val="both"/>
        <w:rPr>
          <w:rFonts w:ascii="Arial" w:hAnsi="Arial" w:cs="Arial"/>
          <w:sz w:val="20"/>
        </w:rPr>
      </w:pPr>
      <w:r w:rsidRPr="00A85315">
        <w:rPr>
          <w:rFonts w:ascii="Arial" w:hAnsi="Arial" w:cs="Arial"/>
          <w:sz w:val="20"/>
        </w:rPr>
        <w:t>5.5</w:t>
      </w:r>
      <w:r w:rsidRPr="00A85315">
        <w:rPr>
          <w:rFonts w:ascii="Arial" w:hAnsi="Arial" w:cs="Arial"/>
          <w:sz w:val="20"/>
        </w:rPr>
        <w:tab/>
        <w:t xml:space="preserve">Recipient represents that it has filed all federal and state tax returns and reports as required by law and has paid all taxes, </w:t>
      </w:r>
      <w:r w:rsidR="0011725A" w:rsidRPr="00A85315">
        <w:rPr>
          <w:rFonts w:ascii="Arial" w:hAnsi="Arial" w:cs="Arial"/>
          <w:sz w:val="20"/>
        </w:rPr>
        <w:t>assessments,</w:t>
      </w:r>
      <w:r w:rsidRPr="00A85315">
        <w:rPr>
          <w:rFonts w:ascii="Arial" w:hAnsi="Arial" w:cs="Arial"/>
          <w:sz w:val="20"/>
        </w:rPr>
        <w:t xml:space="preserve"> and governmental charges due, except those contested in good faith in a proceeding with the assessing authority.</w:t>
      </w:r>
    </w:p>
    <w:p w14:paraId="21C57A6E" w14:textId="77777777" w:rsidR="00BF186D" w:rsidRPr="00A85315" w:rsidRDefault="00BF186D" w:rsidP="00BF186D">
      <w:pPr>
        <w:pStyle w:val="DefaultText"/>
        <w:jc w:val="both"/>
        <w:rPr>
          <w:rFonts w:ascii="Arial" w:hAnsi="Arial" w:cs="Arial"/>
          <w:sz w:val="20"/>
        </w:rPr>
      </w:pPr>
    </w:p>
    <w:p w14:paraId="2FF68D5A" w14:textId="288C3FBB" w:rsidR="00BF186D" w:rsidRPr="00A85315" w:rsidRDefault="00EC7EA6" w:rsidP="00BF186D">
      <w:pPr>
        <w:pStyle w:val="DefaultText"/>
        <w:jc w:val="both"/>
        <w:rPr>
          <w:rFonts w:ascii="Arial" w:hAnsi="Arial" w:cs="Arial"/>
          <w:sz w:val="20"/>
        </w:rPr>
      </w:pPr>
      <w:r w:rsidRPr="00A85315">
        <w:rPr>
          <w:rFonts w:ascii="Arial" w:hAnsi="Arial" w:cs="Arial"/>
          <w:sz w:val="20"/>
        </w:rPr>
        <w:t>5.6</w:t>
      </w:r>
      <w:r w:rsidRPr="00A85315">
        <w:rPr>
          <w:rFonts w:ascii="Arial" w:hAnsi="Arial" w:cs="Arial"/>
          <w:sz w:val="20"/>
        </w:rPr>
        <w:tab/>
        <w:t>Recipient has disclosed any relationship, direct or indirect, between Recipient, its officers, directors, trustees, partners, members, managers, or employees, and the Trust or State of Maine that could reasonably give rise to a conflict of interest.</w:t>
      </w:r>
    </w:p>
    <w:p w14:paraId="209982CC" w14:textId="77777777" w:rsidR="00BF186D" w:rsidRPr="00A85315" w:rsidRDefault="00BF186D" w:rsidP="00BF186D">
      <w:pPr>
        <w:pStyle w:val="DefaultText"/>
        <w:jc w:val="both"/>
        <w:rPr>
          <w:rFonts w:ascii="Arial" w:hAnsi="Arial" w:cs="Arial"/>
          <w:sz w:val="20"/>
        </w:rPr>
      </w:pPr>
    </w:p>
    <w:p w14:paraId="3C3BA26D" w14:textId="034D7FFD" w:rsidR="00BF186D" w:rsidRPr="00A85315" w:rsidRDefault="00EC7EA6" w:rsidP="00BF186D">
      <w:pPr>
        <w:pStyle w:val="DefaultText"/>
        <w:jc w:val="both"/>
        <w:rPr>
          <w:rFonts w:ascii="Arial" w:hAnsi="Arial" w:cs="Arial"/>
          <w:sz w:val="20"/>
        </w:rPr>
      </w:pPr>
      <w:r w:rsidRPr="00A85315">
        <w:rPr>
          <w:rFonts w:ascii="Arial" w:hAnsi="Arial" w:cs="Arial"/>
          <w:sz w:val="20"/>
        </w:rPr>
        <w:t>5.7</w:t>
      </w:r>
      <w:r w:rsidRPr="00A85315">
        <w:rPr>
          <w:rFonts w:ascii="Arial" w:hAnsi="Arial" w:cs="Arial"/>
          <w:sz w:val="20"/>
        </w:rPr>
        <w:tab/>
        <w:t xml:space="preserve">Recipient represents that there has been no material adverse change in the business, operations, or financial condition of Recipient since the submission of the Recipient’s </w:t>
      </w:r>
      <w:r w:rsidR="002F54B9">
        <w:rPr>
          <w:rFonts w:ascii="Arial" w:hAnsi="Arial" w:cs="Arial"/>
          <w:sz w:val="20"/>
        </w:rPr>
        <w:t xml:space="preserve">Response to </w:t>
      </w:r>
      <w:r w:rsidRPr="00A85315">
        <w:rPr>
          <w:rFonts w:ascii="Arial" w:hAnsi="Arial" w:cs="Arial"/>
          <w:sz w:val="20"/>
        </w:rPr>
        <w:t>RFP.  Recipient shall notify the Trust of any material change in Recipient’s legal status, financial status, corporate status, or any other change in status of the Project that could have a material adverse effect on Recipient’s ability to complete and implement the Project for the Term.</w:t>
      </w:r>
    </w:p>
    <w:p w14:paraId="56D31307" w14:textId="77777777" w:rsidR="00BF186D" w:rsidRPr="00A85315" w:rsidRDefault="00BF186D" w:rsidP="00BF186D">
      <w:pPr>
        <w:pStyle w:val="DefaultText"/>
        <w:jc w:val="both"/>
        <w:rPr>
          <w:rFonts w:ascii="Arial" w:hAnsi="Arial" w:cs="Arial"/>
          <w:sz w:val="20"/>
        </w:rPr>
      </w:pPr>
    </w:p>
    <w:p w14:paraId="7A8DCECD" w14:textId="3C252CA0" w:rsidR="00BF186D" w:rsidRPr="00A85315" w:rsidRDefault="00EC7EA6" w:rsidP="00BF186D">
      <w:pPr>
        <w:pStyle w:val="DefaultText"/>
        <w:jc w:val="both"/>
        <w:rPr>
          <w:rFonts w:ascii="Arial" w:hAnsi="Arial" w:cs="Arial"/>
          <w:sz w:val="20"/>
        </w:rPr>
      </w:pPr>
      <w:r w:rsidRPr="00A85315">
        <w:rPr>
          <w:rFonts w:ascii="Arial" w:hAnsi="Arial" w:cs="Arial"/>
          <w:sz w:val="20"/>
        </w:rPr>
        <w:t>5.8</w:t>
      </w:r>
      <w:r w:rsidRPr="00A85315">
        <w:rPr>
          <w:rFonts w:ascii="Arial" w:hAnsi="Arial" w:cs="Arial"/>
          <w:sz w:val="20"/>
        </w:rPr>
        <w:tab/>
        <w:t xml:space="preserve">Recipient shall provide such documents and information and execute any additional documents, disclosures, </w:t>
      </w:r>
      <w:r w:rsidR="0011725A" w:rsidRPr="00A85315">
        <w:rPr>
          <w:rFonts w:ascii="Arial" w:hAnsi="Arial" w:cs="Arial"/>
          <w:sz w:val="20"/>
        </w:rPr>
        <w:t>certifications,</w:t>
      </w:r>
      <w:r w:rsidRPr="00A85315">
        <w:rPr>
          <w:rFonts w:ascii="Arial" w:hAnsi="Arial" w:cs="Arial"/>
          <w:sz w:val="20"/>
        </w:rPr>
        <w:t xml:space="preserve"> and statements of compliance as may be required under state or federal law or regulation, or as may be reasonably requested by the Trust </w:t>
      </w:r>
      <w:proofErr w:type="gramStart"/>
      <w:r w:rsidRPr="00A85315">
        <w:rPr>
          <w:rFonts w:ascii="Arial" w:hAnsi="Arial" w:cs="Arial"/>
          <w:sz w:val="20"/>
        </w:rPr>
        <w:t>in order to</w:t>
      </w:r>
      <w:proofErr w:type="gramEnd"/>
      <w:r w:rsidRPr="00A85315">
        <w:rPr>
          <w:rFonts w:ascii="Arial" w:hAnsi="Arial" w:cs="Arial"/>
          <w:sz w:val="20"/>
        </w:rPr>
        <w:t xml:space="preserve"> ensure compliance with applicable law or this Agreement.</w:t>
      </w:r>
    </w:p>
    <w:p w14:paraId="2D4397D1" w14:textId="77777777" w:rsidR="00BF186D" w:rsidRPr="00A85315" w:rsidRDefault="00BF186D" w:rsidP="00BF186D">
      <w:pPr>
        <w:pStyle w:val="DefaultText"/>
        <w:jc w:val="both"/>
        <w:rPr>
          <w:rFonts w:ascii="Arial" w:hAnsi="Arial" w:cs="Arial"/>
          <w:sz w:val="20"/>
        </w:rPr>
      </w:pPr>
    </w:p>
    <w:p w14:paraId="152404D2"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5.9</w:t>
      </w:r>
      <w:r w:rsidRPr="00A85315">
        <w:rPr>
          <w:rFonts w:ascii="Arial" w:hAnsi="Arial" w:cs="Arial"/>
          <w:sz w:val="20"/>
        </w:rPr>
        <w:tab/>
        <w:t xml:space="preserve">Recipient acknowledges that equipment and measures funded in whole or in part through the Incentive Award are intended only for installation and use at the designated Host Sites within the State of Maine and shall not be moved from a Host Site without the prior written approval of the Trust.  </w:t>
      </w:r>
    </w:p>
    <w:p w14:paraId="21D9A23D" w14:textId="77777777" w:rsidR="00BF186D" w:rsidRPr="00A85315" w:rsidRDefault="00BF186D" w:rsidP="00BF186D">
      <w:pPr>
        <w:pStyle w:val="DefaultText"/>
        <w:jc w:val="both"/>
        <w:rPr>
          <w:rFonts w:ascii="Arial" w:hAnsi="Arial" w:cs="Arial"/>
          <w:sz w:val="20"/>
        </w:rPr>
      </w:pPr>
    </w:p>
    <w:p w14:paraId="3531CF9C" w14:textId="7259F232" w:rsidR="00BF186D" w:rsidRPr="00A85315" w:rsidRDefault="00EC7EA6" w:rsidP="00BF186D">
      <w:pPr>
        <w:pStyle w:val="DefaultText"/>
        <w:jc w:val="both"/>
        <w:rPr>
          <w:rFonts w:ascii="Arial" w:hAnsi="Arial" w:cs="Arial"/>
          <w:sz w:val="20"/>
        </w:rPr>
      </w:pPr>
      <w:r w:rsidRPr="00A85315">
        <w:rPr>
          <w:rFonts w:ascii="Arial" w:hAnsi="Arial" w:cs="Arial"/>
          <w:sz w:val="20"/>
        </w:rPr>
        <w:lastRenderedPageBreak/>
        <w:t>5.10</w:t>
      </w:r>
      <w:r w:rsidRPr="00A85315">
        <w:rPr>
          <w:rFonts w:ascii="Arial" w:hAnsi="Arial" w:cs="Arial"/>
          <w:sz w:val="20"/>
        </w:rPr>
        <w:tab/>
        <w:t xml:space="preserve">Recipient acknowledges that a </w:t>
      </w:r>
      <w:r w:rsidR="002F54B9">
        <w:rPr>
          <w:rFonts w:ascii="Arial" w:hAnsi="Arial" w:cs="Arial"/>
          <w:sz w:val="20"/>
        </w:rPr>
        <w:t xml:space="preserve">material </w:t>
      </w:r>
      <w:r w:rsidRPr="00A85315">
        <w:rPr>
          <w:rFonts w:ascii="Arial" w:hAnsi="Arial" w:cs="Arial"/>
          <w:sz w:val="20"/>
        </w:rPr>
        <w:t xml:space="preserve">breach of any representation contained in this Agreement, or the provision of any false or misleading information or knowing omission of material information in connection with the Project, whether by Recipient or its agents, may result in termination and revocation of this Agreement and the Incentive Award, require the immediate reimbursement of any Incentive Award amounts previously disbursed, and may result in Recipient’s suspension or debarment from participation </w:t>
      </w:r>
      <w:r w:rsidRPr="00A85315">
        <w:rPr>
          <w:rFonts w:ascii="Arial" w:hAnsi="Arial" w:cs="Arial"/>
          <w:sz w:val="20"/>
        </w:rPr>
        <w:t>in Trust programs.</w:t>
      </w:r>
    </w:p>
    <w:p w14:paraId="52F65828" w14:textId="77777777" w:rsidR="00BF186D" w:rsidRPr="00A85315" w:rsidRDefault="00BF186D" w:rsidP="00BF186D">
      <w:pPr>
        <w:pStyle w:val="DefaultText"/>
        <w:jc w:val="both"/>
        <w:rPr>
          <w:rFonts w:ascii="Arial" w:hAnsi="Arial" w:cs="Arial"/>
          <w:sz w:val="20"/>
        </w:rPr>
      </w:pPr>
    </w:p>
    <w:p w14:paraId="4FA0D11E"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5.11</w:t>
      </w:r>
      <w:r w:rsidRPr="00A85315">
        <w:rPr>
          <w:rFonts w:ascii="Arial" w:hAnsi="Arial" w:cs="Arial"/>
          <w:sz w:val="20"/>
        </w:rPr>
        <w:tab/>
        <w:t>Recipient’s representations constitute continuing representations throughout the Term.</w:t>
      </w:r>
    </w:p>
    <w:p w14:paraId="67835CE3" w14:textId="77777777" w:rsidR="00BF186D" w:rsidRPr="00A85315" w:rsidRDefault="00BF186D" w:rsidP="00BF186D">
      <w:pPr>
        <w:pStyle w:val="DefaultText"/>
        <w:jc w:val="both"/>
        <w:rPr>
          <w:rFonts w:ascii="Arial" w:hAnsi="Arial" w:cs="Arial"/>
          <w:sz w:val="20"/>
        </w:rPr>
      </w:pPr>
    </w:p>
    <w:p w14:paraId="358F6D5F" w14:textId="77777777" w:rsidR="00BF186D" w:rsidRPr="00A85315" w:rsidRDefault="00EC7EA6" w:rsidP="00BF186D">
      <w:pPr>
        <w:keepNext/>
        <w:rPr>
          <w:rFonts w:ascii="Arial" w:hAnsi="Arial" w:cs="Arial"/>
        </w:rPr>
      </w:pPr>
      <w:r w:rsidRPr="00A85315">
        <w:rPr>
          <w:rFonts w:ascii="Arial" w:hAnsi="Arial" w:cs="Arial"/>
        </w:rPr>
        <w:t>6.</w:t>
      </w:r>
      <w:r w:rsidRPr="00A85315">
        <w:rPr>
          <w:rFonts w:ascii="Arial" w:hAnsi="Arial" w:cs="Arial"/>
        </w:rPr>
        <w:tab/>
      </w:r>
      <w:r w:rsidRPr="00A85315">
        <w:rPr>
          <w:rFonts w:ascii="Arial" w:hAnsi="Arial" w:cs="Arial"/>
          <w:b/>
          <w:u w:val="single"/>
        </w:rPr>
        <w:t>BREACH</w:t>
      </w:r>
    </w:p>
    <w:p w14:paraId="5A63A77B" w14:textId="77777777" w:rsidR="00BF186D" w:rsidRPr="00A85315" w:rsidRDefault="00BF186D" w:rsidP="00BF186D">
      <w:pPr>
        <w:keepNext/>
        <w:rPr>
          <w:rFonts w:ascii="Arial" w:hAnsi="Arial" w:cs="Arial"/>
        </w:rPr>
      </w:pPr>
    </w:p>
    <w:p w14:paraId="3C1D0EF2" w14:textId="1EE910DB" w:rsidR="00BF186D" w:rsidRPr="00A85315" w:rsidRDefault="00EC7EA6" w:rsidP="009D11A9">
      <w:pPr>
        <w:rPr>
          <w:rFonts w:ascii="Arial" w:hAnsi="Arial" w:cs="Arial"/>
        </w:rPr>
      </w:pPr>
      <w:r w:rsidRPr="00A85315">
        <w:rPr>
          <w:rFonts w:ascii="Arial" w:hAnsi="Arial" w:cs="Arial"/>
        </w:rPr>
        <w:t>6.1</w:t>
      </w:r>
      <w:r w:rsidRPr="00A85315">
        <w:rPr>
          <w:rFonts w:ascii="Arial" w:hAnsi="Arial" w:cs="Arial"/>
        </w:rPr>
        <w:tab/>
      </w:r>
      <w:r w:rsidRPr="00A85315">
        <w:rPr>
          <w:rFonts w:ascii="Arial" w:hAnsi="Arial" w:cs="Arial"/>
        </w:rPr>
        <w:t xml:space="preserve">The failure of Recipient to perform any of its obligations in accordance with this Agreement, in whole or in part, in a timely </w:t>
      </w:r>
      <w:r w:rsidR="001C080F">
        <w:rPr>
          <w:rFonts w:ascii="Arial" w:hAnsi="Arial" w:cs="Arial"/>
        </w:rPr>
        <w:t>and</w:t>
      </w:r>
      <w:r w:rsidRPr="00A85315">
        <w:rPr>
          <w:rFonts w:ascii="Arial" w:hAnsi="Arial" w:cs="Arial"/>
        </w:rPr>
        <w:t xml:space="preserve"> satisfactory manner shall be a breach. The institution of proceedings under any bankruptcy, insolvency, </w:t>
      </w:r>
      <w:r w:rsidR="0011725A" w:rsidRPr="00A85315">
        <w:rPr>
          <w:rFonts w:ascii="Arial" w:hAnsi="Arial" w:cs="Arial"/>
        </w:rPr>
        <w:t>reorganization,</w:t>
      </w:r>
      <w:r w:rsidRPr="00A85315">
        <w:rPr>
          <w:rFonts w:ascii="Arial" w:hAnsi="Arial" w:cs="Arial"/>
        </w:rPr>
        <w:t xml:space="preserve"> or similar law, by or against Recipient, or the appointment of a receiver or similar officer for Recipient or any of its property, which is not vacated or fully stayed within </w:t>
      </w:r>
      <w:r w:rsidR="001C080F">
        <w:rPr>
          <w:rFonts w:ascii="Arial" w:hAnsi="Arial" w:cs="Arial"/>
        </w:rPr>
        <w:t>sixty (60)</w:t>
      </w:r>
      <w:r w:rsidRPr="00A85315">
        <w:rPr>
          <w:rFonts w:ascii="Arial" w:hAnsi="Arial" w:cs="Arial"/>
        </w:rPr>
        <w:t xml:space="preserve"> days after the institution of such proceeding, shall also constitute a brea</w:t>
      </w:r>
      <w:r w:rsidRPr="00A85315">
        <w:rPr>
          <w:rFonts w:ascii="Arial" w:hAnsi="Arial" w:cs="Arial"/>
        </w:rPr>
        <w:t xml:space="preserve">ch. </w:t>
      </w:r>
    </w:p>
    <w:p w14:paraId="41D33E05" w14:textId="77777777" w:rsidR="00BF186D" w:rsidRPr="00A85315" w:rsidRDefault="00BF186D" w:rsidP="009D11A9">
      <w:pPr>
        <w:rPr>
          <w:rFonts w:ascii="Arial" w:hAnsi="Arial" w:cs="Arial"/>
        </w:rPr>
      </w:pPr>
    </w:p>
    <w:p w14:paraId="5FFF1311" w14:textId="441D1BE2" w:rsidR="00BF186D" w:rsidRPr="00A85315" w:rsidRDefault="00EC7EA6" w:rsidP="009D11A9">
      <w:pPr>
        <w:rPr>
          <w:rFonts w:ascii="Arial" w:hAnsi="Arial" w:cs="Arial"/>
        </w:rPr>
      </w:pPr>
      <w:r w:rsidRPr="00A85315">
        <w:rPr>
          <w:rFonts w:ascii="Arial" w:hAnsi="Arial" w:cs="Arial"/>
        </w:rPr>
        <w:t>6.2</w:t>
      </w:r>
      <w:r w:rsidRPr="00A85315">
        <w:rPr>
          <w:rFonts w:ascii="Arial" w:hAnsi="Arial" w:cs="Arial"/>
        </w:rPr>
        <w:tab/>
        <w:t>In the event of a breach, the Trust shall give written notice of</w:t>
      </w:r>
      <w:r w:rsidR="006C2577">
        <w:rPr>
          <w:rFonts w:ascii="Arial" w:hAnsi="Arial" w:cs="Arial"/>
        </w:rPr>
        <w:t xml:space="preserve"> such</w:t>
      </w:r>
      <w:r w:rsidRPr="00A85315">
        <w:rPr>
          <w:rFonts w:ascii="Arial" w:hAnsi="Arial" w:cs="Arial"/>
        </w:rPr>
        <w:t xml:space="preserve"> breach to the Recipient. If the Recipient does not cure the breach, at its sole expense, within 30 days after the delivery of written notice, the Trust may exercise any of the remedies as described in Section 7 of this Agreement. Notwithstanding any provision of this Agreement to the contrary, the Trust, in its discretion, need not provide notice or a cure period and may immediately terminate this Agreement, in whole or in part, or insti</w:t>
      </w:r>
      <w:r w:rsidRPr="00A85315">
        <w:rPr>
          <w:rFonts w:ascii="Arial" w:hAnsi="Arial" w:cs="Arial"/>
        </w:rPr>
        <w:t xml:space="preserve">tute any other remedy in this Agreement </w:t>
      </w:r>
      <w:r w:rsidR="00D10E4A">
        <w:rPr>
          <w:rFonts w:ascii="Arial" w:hAnsi="Arial" w:cs="Arial"/>
        </w:rPr>
        <w:t xml:space="preserve">where the breach is not reasonably capable of cure or </w:t>
      </w:r>
      <w:r w:rsidRPr="00A85315">
        <w:rPr>
          <w:rFonts w:ascii="Arial" w:hAnsi="Arial" w:cs="Arial"/>
        </w:rPr>
        <w:t>in order to protect the public interest of the State.</w:t>
      </w:r>
    </w:p>
    <w:p w14:paraId="578B576E" w14:textId="77777777" w:rsidR="00BF186D" w:rsidRPr="00A85315" w:rsidRDefault="00BF186D" w:rsidP="00BF186D">
      <w:pPr>
        <w:rPr>
          <w:rFonts w:ascii="Arial" w:hAnsi="Arial" w:cs="Arial"/>
        </w:rPr>
      </w:pPr>
    </w:p>
    <w:p w14:paraId="17A5F227" w14:textId="77777777" w:rsidR="00BF186D" w:rsidRPr="00A85315" w:rsidRDefault="00EC7EA6" w:rsidP="00BF186D">
      <w:pPr>
        <w:rPr>
          <w:rFonts w:ascii="Arial" w:hAnsi="Arial" w:cs="Arial"/>
        </w:rPr>
      </w:pPr>
      <w:r w:rsidRPr="00A85315">
        <w:rPr>
          <w:rFonts w:ascii="Arial" w:hAnsi="Arial" w:cs="Arial"/>
        </w:rPr>
        <w:t>7.</w:t>
      </w:r>
      <w:r w:rsidRPr="00A85315">
        <w:rPr>
          <w:rFonts w:ascii="Arial" w:hAnsi="Arial" w:cs="Arial"/>
        </w:rPr>
        <w:tab/>
      </w:r>
      <w:r w:rsidRPr="00A85315">
        <w:rPr>
          <w:rFonts w:ascii="Arial" w:hAnsi="Arial" w:cs="Arial"/>
          <w:b/>
          <w:u w:val="single"/>
        </w:rPr>
        <w:t>REMEDIES</w:t>
      </w:r>
      <w:r w:rsidRPr="00A85315">
        <w:rPr>
          <w:rFonts w:ascii="Arial" w:hAnsi="Arial" w:cs="Arial"/>
        </w:rPr>
        <w:t xml:space="preserve"> </w:t>
      </w:r>
    </w:p>
    <w:p w14:paraId="544777D1" w14:textId="77777777" w:rsidR="00BF186D" w:rsidRPr="00A85315" w:rsidRDefault="00BF186D" w:rsidP="00BF186D">
      <w:pPr>
        <w:rPr>
          <w:rFonts w:ascii="Arial" w:hAnsi="Arial" w:cs="Arial"/>
        </w:rPr>
      </w:pPr>
    </w:p>
    <w:p w14:paraId="54CC68DD" w14:textId="0B682A4F" w:rsidR="00BF186D" w:rsidRPr="00A85315" w:rsidRDefault="00EC7EA6" w:rsidP="00BF186D">
      <w:pPr>
        <w:rPr>
          <w:rFonts w:ascii="Arial" w:hAnsi="Arial" w:cs="Arial"/>
        </w:rPr>
      </w:pPr>
      <w:r w:rsidRPr="00A85315">
        <w:rPr>
          <w:rFonts w:ascii="Arial" w:hAnsi="Arial" w:cs="Arial"/>
        </w:rPr>
        <w:t>7.1</w:t>
      </w:r>
      <w:r w:rsidRPr="00A85315">
        <w:rPr>
          <w:rFonts w:ascii="Arial" w:hAnsi="Arial" w:cs="Arial"/>
        </w:rPr>
        <w:tab/>
        <w:t xml:space="preserve">If Recipient is in breach </w:t>
      </w:r>
      <w:r w:rsidR="000A5152">
        <w:rPr>
          <w:rFonts w:ascii="Arial" w:hAnsi="Arial" w:cs="Arial"/>
        </w:rPr>
        <w:t>of</w:t>
      </w:r>
      <w:r w:rsidRPr="00A85315">
        <w:rPr>
          <w:rFonts w:ascii="Arial" w:hAnsi="Arial" w:cs="Arial"/>
        </w:rPr>
        <w:t xml:space="preserve"> any provision of this Agreement and fails to cure such breach, the Trust, following the notice and cure period set forth in Section 6, shall have all of the rights and remedies set forth in this Section 7 in addition to all other rights and remedies set forth in this Agreement or at law</w:t>
      </w:r>
      <w:r w:rsidR="001C080F">
        <w:rPr>
          <w:rFonts w:ascii="Arial" w:hAnsi="Arial" w:cs="Arial"/>
        </w:rPr>
        <w:t xml:space="preserve"> or in equity</w:t>
      </w:r>
      <w:r w:rsidRPr="00A85315">
        <w:rPr>
          <w:rFonts w:ascii="Arial" w:hAnsi="Arial" w:cs="Arial"/>
        </w:rPr>
        <w:t xml:space="preserve">. </w:t>
      </w:r>
    </w:p>
    <w:p w14:paraId="40DFBB41" w14:textId="77777777" w:rsidR="00BF186D" w:rsidRPr="00A85315" w:rsidRDefault="00BF186D" w:rsidP="00BF186D">
      <w:pPr>
        <w:rPr>
          <w:rFonts w:ascii="Arial" w:hAnsi="Arial" w:cs="Arial"/>
        </w:rPr>
      </w:pPr>
    </w:p>
    <w:p w14:paraId="621F85B4" w14:textId="3B9F36FD" w:rsidR="00BF186D" w:rsidRPr="00A85315" w:rsidRDefault="00EC7EA6" w:rsidP="00BF186D">
      <w:pPr>
        <w:ind w:left="720" w:hanging="720"/>
        <w:rPr>
          <w:rFonts w:ascii="Arial" w:hAnsi="Arial" w:cs="Arial"/>
        </w:rPr>
      </w:pPr>
      <w:r w:rsidRPr="00A85315">
        <w:rPr>
          <w:rFonts w:ascii="Arial" w:hAnsi="Arial" w:cs="Arial"/>
        </w:rPr>
        <w:t>i.</w:t>
      </w:r>
      <w:r w:rsidRPr="00A85315">
        <w:rPr>
          <w:rFonts w:ascii="Arial" w:hAnsi="Arial" w:cs="Arial"/>
        </w:rPr>
        <w:tab/>
        <w:t>Termination for Breach:  In the event of Recipient’s uncured material breach, the Trust may terminate this Agreement or any part of this Agreement</w:t>
      </w:r>
      <w:r w:rsidR="006C2577">
        <w:rPr>
          <w:rFonts w:ascii="Arial" w:hAnsi="Arial" w:cs="Arial"/>
        </w:rPr>
        <w:t xml:space="preserve"> by written notice to Recipient</w:t>
      </w:r>
      <w:r w:rsidRPr="00A85315">
        <w:rPr>
          <w:rFonts w:ascii="Arial" w:hAnsi="Arial" w:cs="Arial"/>
        </w:rPr>
        <w:t>.  Recipient shall continue performance of this Agreement to the extent not terminated, if any.</w:t>
      </w:r>
    </w:p>
    <w:p w14:paraId="6E59231A" w14:textId="77777777" w:rsidR="00BF186D" w:rsidRPr="00A85315" w:rsidRDefault="00BF186D" w:rsidP="00BF186D">
      <w:pPr>
        <w:rPr>
          <w:rFonts w:ascii="Arial" w:hAnsi="Arial" w:cs="Arial"/>
        </w:rPr>
      </w:pPr>
    </w:p>
    <w:p w14:paraId="6CA49F0B" w14:textId="02D08F88" w:rsidR="00BF186D" w:rsidRPr="00A85315" w:rsidRDefault="00EC7EA6" w:rsidP="009D11A9">
      <w:pPr>
        <w:rPr>
          <w:rFonts w:ascii="Arial" w:hAnsi="Arial" w:cs="Arial"/>
        </w:rPr>
      </w:pPr>
      <w:r w:rsidRPr="00A85315">
        <w:rPr>
          <w:rFonts w:ascii="Arial" w:hAnsi="Arial" w:cs="Arial"/>
        </w:rPr>
        <w:tab/>
        <w:t>a.</w:t>
      </w:r>
      <w:r w:rsidRPr="00A85315">
        <w:rPr>
          <w:rFonts w:ascii="Arial" w:hAnsi="Arial" w:cs="Arial"/>
        </w:rPr>
        <w:tab/>
        <w:t xml:space="preserve">Obligations:  </w:t>
      </w:r>
      <w:r w:rsidR="00AF7478">
        <w:rPr>
          <w:rFonts w:ascii="Arial" w:hAnsi="Arial" w:cs="Arial"/>
        </w:rPr>
        <w:t xml:space="preserve">Recipient acknowledges that the Incentive Award is provided by the Trust on the condition that the Recipient fully perform its obligations </w:t>
      </w:r>
      <w:r w:rsidR="00CC6E1D">
        <w:rPr>
          <w:rFonts w:ascii="Arial" w:hAnsi="Arial" w:cs="Arial"/>
        </w:rPr>
        <w:t>under</w:t>
      </w:r>
      <w:r w:rsidR="00AF7478">
        <w:rPr>
          <w:rFonts w:ascii="Arial" w:hAnsi="Arial" w:cs="Arial"/>
        </w:rPr>
        <w:t xml:space="preserve"> this Agreement for the entire Term. Recipient acknowledges that the Incentive Award funds are subject to reimbursement to the Trust in the event of Recipient’s breach of this Agreement. </w:t>
      </w:r>
      <w:r w:rsidRPr="00A85315">
        <w:rPr>
          <w:rFonts w:ascii="Arial" w:hAnsi="Arial" w:cs="Arial"/>
        </w:rPr>
        <w:t xml:space="preserve"> </w:t>
      </w:r>
    </w:p>
    <w:p w14:paraId="4C6B4B18" w14:textId="77777777" w:rsidR="00BF186D" w:rsidRPr="00A85315" w:rsidRDefault="00BF186D" w:rsidP="00BF186D">
      <w:pPr>
        <w:rPr>
          <w:rFonts w:ascii="Arial" w:hAnsi="Arial" w:cs="Arial"/>
        </w:rPr>
      </w:pPr>
    </w:p>
    <w:p w14:paraId="4B2CB920" w14:textId="5BFFC073" w:rsidR="00BF186D" w:rsidRPr="00A85315" w:rsidRDefault="00EC7EA6" w:rsidP="009D11A9">
      <w:pPr>
        <w:rPr>
          <w:rFonts w:ascii="Arial" w:hAnsi="Arial" w:cs="Arial"/>
        </w:rPr>
      </w:pPr>
      <w:r w:rsidRPr="00A85315">
        <w:rPr>
          <w:rFonts w:ascii="Arial" w:hAnsi="Arial" w:cs="Arial"/>
        </w:rPr>
        <w:tab/>
      </w:r>
      <w:r w:rsidR="00CC6E1D">
        <w:rPr>
          <w:rFonts w:ascii="Arial" w:hAnsi="Arial" w:cs="Arial"/>
        </w:rPr>
        <w:t>b</w:t>
      </w:r>
      <w:r w:rsidRPr="00A85315">
        <w:rPr>
          <w:rFonts w:ascii="Arial" w:hAnsi="Arial" w:cs="Arial"/>
        </w:rPr>
        <w:t>.</w:t>
      </w:r>
      <w:r w:rsidRPr="00A85315">
        <w:rPr>
          <w:rFonts w:ascii="Arial" w:hAnsi="Arial" w:cs="Arial"/>
        </w:rPr>
        <w:tab/>
        <w:t xml:space="preserve">Damages and Withholding:  Notwithstanding any other remedial action by the Trust, Recipient shall remain liable to the Trust for any awarded damages sustained by the Trust in connection with any </w:t>
      </w:r>
      <w:r w:rsidR="0051543A">
        <w:rPr>
          <w:rFonts w:ascii="Arial" w:hAnsi="Arial" w:cs="Arial"/>
        </w:rPr>
        <w:t xml:space="preserve">uncured </w:t>
      </w:r>
      <w:r w:rsidRPr="00A85315">
        <w:rPr>
          <w:rFonts w:ascii="Arial" w:hAnsi="Arial" w:cs="Arial"/>
        </w:rPr>
        <w:t xml:space="preserve">breach by Recipient, and the Trust may withhold payment to Recipient for the purpose of mitigating the Trust’s damages until such time as the exact amount of awarded damages due to the Trust from Recipient is determined. The Trust may withhold any amount that may be </w:t>
      </w:r>
      <w:proofErr w:type="gramStart"/>
      <w:r w:rsidRPr="00A85315">
        <w:rPr>
          <w:rFonts w:ascii="Arial" w:hAnsi="Arial" w:cs="Arial"/>
        </w:rPr>
        <w:t>due</w:t>
      </w:r>
      <w:proofErr w:type="gramEnd"/>
      <w:r w:rsidRPr="00A85315">
        <w:rPr>
          <w:rFonts w:ascii="Arial" w:hAnsi="Arial" w:cs="Arial"/>
        </w:rPr>
        <w:t xml:space="preserve"> Recipient as reasonably necessary t</w:t>
      </w:r>
      <w:r w:rsidRPr="00A85315">
        <w:rPr>
          <w:rFonts w:ascii="Arial" w:hAnsi="Arial" w:cs="Arial"/>
        </w:rPr>
        <w:t>o protect the Trust against loss including</w:t>
      </w:r>
      <w:r w:rsidR="00671690">
        <w:rPr>
          <w:rFonts w:ascii="Arial" w:hAnsi="Arial" w:cs="Arial"/>
        </w:rPr>
        <w:t>.</w:t>
      </w:r>
      <w:r w:rsidR="00C35339">
        <w:rPr>
          <w:rFonts w:ascii="Arial" w:hAnsi="Arial" w:cs="Arial"/>
        </w:rPr>
        <w:t xml:space="preserve"> </w:t>
      </w:r>
    </w:p>
    <w:p w14:paraId="0DC6DF90" w14:textId="77777777" w:rsidR="00BF186D" w:rsidRPr="00A85315" w:rsidRDefault="00BF186D" w:rsidP="00BF186D">
      <w:pPr>
        <w:rPr>
          <w:rFonts w:ascii="Arial" w:hAnsi="Arial" w:cs="Arial"/>
        </w:rPr>
      </w:pPr>
    </w:p>
    <w:p w14:paraId="217B501C" w14:textId="3DEC91E3" w:rsidR="00BF186D" w:rsidRPr="00A85315" w:rsidRDefault="00EC7EA6" w:rsidP="009D11A9">
      <w:pPr>
        <w:rPr>
          <w:rFonts w:ascii="Arial" w:hAnsi="Arial" w:cs="Arial"/>
        </w:rPr>
      </w:pPr>
      <w:r w:rsidRPr="00A85315">
        <w:rPr>
          <w:rFonts w:ascii="Arial" w:hAnsi="Arial" w:cs="Arial"/>
        </w:rPr>
        <w:tab/>
      </w:r>
      <w:r w:rsidR="00671690">
        <w:rPr>
          <w:rFonts w:ascii="Arial" w:hAnsi="Arial" w:cs="Arial"/>
        </w:rPr>
        <w:t>c</w:t>
      </w:r>
      <w:r w:rsidRPr="00A85315">
        <w:rPr>
          <w:rFonts w:ascii="Arial" w:hAnsi="Arial" w:cs="Arial"/>
        </w:rPr>
        <w:t>.</w:t>
      </w:r>
      <w:r w:rsidRPr="00A85315">
        <w:rPr>
          <w:rFonts w:ascii="Arial" w:hAnsi="Arial" w:cs="Arial"/>
        </w:rPr>
        <w:tab/>
        <w:t xml:space="preserve">Enforcement of Security Interest:  In the event of uncured breach by Recipient, the Trust shall be entitled to exercise any rights </w:t>
      </w:r>
      <w:r w:rsidR="0059148B" w:rsidRPr="0059148B">
        <w:rPr>
          <w:rFonts w:ascii="Arial" w:hAnsi="Arial" w:cs="Arial"/>
        </w:rPr>
        <w:t xml:space="preserve">to enforce any bonds and/or letters of credit, or other security interests, pledges, or guaranties it may have to secure Recipient’s performance </w:t>
      </w:r>
      <w:r w:rsidR="00CC6E1D">
        <w:rPr>
          <w:rFonts w:ascii="Arial" w:hAnsi="Arial" w:cs="Arial"/>
        </w:rPr>
        <w:t>and payment obligations under</w:t>
      </w:r>
      <w:r w:rsidR="0059148B" w:rsidRPr="0059148B">
        <w:rPr>
          <w:rFonts w:ascii="Arial" w:hAnsi="Arial" w:cs="Arial"/>
        </w:rPr>
        <w:t xml:space="preserve"> this Agreement.</w:t>
      </w:r>
    </w:p>
    <w:p w14:paraId="12BD0FE0" w14:textId="77777777" w:rsidR="00BF186D" w:rsidRPr="00A85315" w:rsidRDefault="00BF186D" w:rsidP="00BF186D">
      <w:pPr>
        <w:rPr>
          <w:rFonts w:ascii="Arial" w:hAnsi="Arial" w:cs="Arial"/>
        </w:rPr>
      </w:pPr>
    </w:p>
    <w:p w14:paraId="7A16C5B6" w14:textId="77777777" w:rsidR="00BF186D" w:rsidRPr="00A85315" w:rsidRDefault="00BF186D" w:rsidP="00BF186D">
      <w:pPr>
        <w:rPr>
          <w:rFonts w:ascii="Arial" w:hAnsi="Arial" w:cs="Arial"/>
        </w:rPr>
      </w:pPr>
    </w:p>
    <w:p w14:paraId="56ABBFF1" w14:textId="77777777" w:rsidR="00BF186D" w:rsidRPr="00A85315" w:rsidRDefault="00EC7EA6" w:rsidP="00BF186D">
      <w:pPr>
        <w:ind w:left="720" w:hanging="720"/>
        <w:rPr>
          <w:rFonts w:ascii="Arial" w:hAnsi="Arial" w:cs="Arial"/>
        </w:rPr>
      </w:pPr>
      <w:r w:rsidRPr="00A85315">
        <w:rPr>
          <w:rFonts w:ascii="Arial" w:hAnsi="Arial" w:cs="Arial"/>
        </w:rPr>
        <w:t>ii.</w:t>
      </w:r>
      <w:r w:rsidRPr="00A85315">
        <w:rPr>
          <w:rFonts w:ascii="Arial" w:hAnsi="Arial" w:cs="Arial"/>
        </w:rPr>
        <w:tab/>
        <w:t>Remedies Not Involving Termination:  The Trust, in its discretion, may exercise one or more of the following additional remedies, including during the pendency of any cure period:</w:t>
      </w:r>
    </w:p>
    <w:p w14:paraId="15EF5EE3" w14:textId="77777777" w:rsidR="00BF186D" w:rsidRPr="00A85315" w:rsidRDefault="00BF186D" w:rsidP="00BF186D">
      <w:pPr>
        <w:rPr>
          <w:rFonts w:ascii="Arial" w:hAnsi="Arial" w:cs="Arial"/>
        </w:rPr>
      </w:pPr>
    </w:p>
    <w:p w14:paraId="1B17F83E" w14:textId="4B84EEE8" w:rsidR="00BF186D" w:rsidRPr="00A85315" w:rsidRDefault="00EC7EA6" w:rsidP="009D11A9">
      <w:pPr>
        <w:rPr>
          <w:rFonts w:ascii="Arial" w:hAnsi="Arial" w:cs="Arial"/>
        </w:rPr>
      </w:pPr>
      <w:r w:rsidRPr="00A85315">
        <w:rPr>
          <w:rFonts w:ascii="Arial" w:hAnsi="Arial" w:cs="Arial"/>
        </w:rPr>
        <w:tab/>
        <w:t>a.</w:t>
      </w:r>
      <w:r w:rsidRPr="00A85315">
        <w:rPr>
          <w:rFonts w:ascii="Arial" w:hAnsi="Arial" w:cs="Arial"/>
        </w:rPr>
        <w:tab/>
        <w:t xml:space="preserve">Suspend Performance:  </w:t>
      </w:r>
      <w:r w:rsidR="006C2577">
        <w:rPr>
          <w:rFonts w:ascii="Arial" w:hAnsi="Arial" w:cs="Arial"/>
        </w:rPr>
        <w:t>The Trust may s</w:t>
      </w:r>
      <w:r w:rsidRPr="00A85315">
        <w:rPr>
          <w:rFonts w:ascii="Arial" w:hAnsi="Arial" w:cs="Arial"/>
        </w:rPr>
        <w:t xml:space="preserve">uspend Recipient’s performance with respect to all or any portion of the </w:t>
      </w:r>
      <w:r w:rsidR="006B3737">
        <w:rPr>
          <w:rFonts w:ascii="Arial" w:hAnsi="Arial" w:cs="Arial"/>
        </w:rPr>
        <w:t>Project Services</w:t>
      </w:r>
      <w:r w:rsidRPr="00A85315">
        <w:rPr>
          <w:rFonts w:ascii="Arial" w:hAnsi="Arial" w:cs="Arial"/>
        </w:rPr>
        <w:t xml:space="preserve"> pending </w:t>
      </w:r>
      <w:r w:rsidR="006B3737">
        <w:rPr>
          <w:rFonts w:ascii="Arial" w:hAnsi="Arial" w:cs="Arial"/>
        </w:rPr>
        <w:t xml:space="preserve">Recipient’s performance of </w:t>
      </w:r>
      <w:r w:rsidRPr="00A85315">
        <w:rPr>
          <w:rFonts w:ascii="Arial" w:hAnsi="Arial" w:cs="Arial"/>
        </w:rPr>
        <w:t xml:space="preserve">corrective action as </w:t>
      </w:r>
      <w:r w:rsidR="006B3737">
        <w:rPr>
          <w:rFonts w:ascii="Arial" w:hAnsi="Arial" w:cs="Arial"/>
        </w:rPr>
        <w:t>may be required</w:t>
      </w:r>
      <w:r w:rsidRPr="00A85315">
        <w:rPr>
          <w:rFonts w:ascii="Arial" w:hAnsi="Arial" w:cs="Arial"/>
        </w:rPr>
        <w:t xml:space="preserve"> by the Trust. Recipient shall promptly cease performing all </w:t>
      </w:r>
      <w:r w:rsidR="006B3737">
        <w:rPr>
          <w:rFonts w:ascii="Arial" w:hAnsi="Arial" w:cs="Arial"/>
        </w:rPr>
        <w:t>Project Services upon receipt of a notice of suspension.</w:t>
      </w:r>
      <w:r w:rsidRPr="00A85315">
        <w:rPr>
          <w:rFonts w:ascii="Arial" w:hAnsi="Arial" w:cs="Arial"/>
        </w:rPr>
        <w:t xml:space="preserve"> </w:t>
      </w:r>
      <w:r w:rsidR="006B3737">
        <w:rPr>
          <w:rFonts w:ascii="Arial" w:hAnsi="Arial" w:cs="Arial"/>
        </w:rPr>
        <w:t>T</w:t>
      </w:r>
      <w:r w:rsidRPr="00A85315">
        <w:rPr>
          <w:rFonts w:ascii="Arial" w:hAnsi="Arial" w:cs="Arial"/>
        </w:rPr>
        <w:t xml:space="preserve">he Trust shall not be liable for costs incurred by Recipient after </w:t>
      </w:r>
      <w:r w:rsidR="006B3737">
        <w:rPr>
          <w:rFonts w:ascii="Arial" w:hAnsi="Arial" w:cs="Arial"/>
        </w:rPr>
        <w:t>delivery of a notice of</w:t>
      </w:r>
      <w:r w:rsidRPr="00A85315">
        <w:rPr>
          <w:rFonts w:ascii="Arial" w:hAnsi="Arial" w:cs="Arial"/>
        </w:rPr>
        <w:t xml:space="preserve"> suspension.</w:t>
      </w:r>
    </w:p>
    <w:p w14:paraId="019B2AD5" w14:textId="77777777" w:rsidR="00BF186D" w:rsidRPr="00A85315" w:rsidRDefault="00BF186D" w:rsidP="00BF186D">
      <w:pPr>
        <w:rPr>
          <w:rFonts w:ascii="Arial" w:hAnsi="Arial" w:cs="Arial"/>
        </w:rPr>
      </w:pPr>
    </w:p>
    <w:p w14:paraId="38C6EBB8" w14:textId="43B7231E" w:rsidR="00BF186D" w:rsidRPr="00A85315" w:rsidRDefault="00EC7EA6" w:rsidP="009D11A9">
      <w:pPr>
        <w:rPr>
          <w:rFonts w:ascii="Arial" w:hAnsi="Arial" w:cs="Arial"/>
        </w:rPr>
      </w:pPr>
      <w:r w:rsidRPr="00A85315">
        <w:rPr>
          <w:rFonts w:ascii="Arial" w:hAnsi="Arial" w:cs="Arial"/>
        </w:rPr>
        <w:tab/>
        <w:t>b.</w:t>
      </w:r>
      <w:r w:rsidRPr="00A85315">
        <w:rPr>
          <w:rFonts w:ascii="Arial" w:hAnsi="Arial" w:cs="Arial"/>
        </w:rPr>
        <w:tab/>
        <w:t xml:space="preserve">Withhold Payment:  </w:t>
      </w:r>
      <w:r w:rsidR="006B3737">
        <w:rPr>
          <w:rFonts w:ascii="Arial" w:hAnsi="Arial" w:cs="Arial"/>
        </w:rPr>
        <w:t>The Trust may w</w:t>
      </w:r>
      <w:r w:rsidRPr="00A85315">
        <w:rPr>
          <w:rFonts w:ascii="Arial" w:hAnsi="Arial" w:cs="Arial"/>
        </w:rPr>
        <w:t xml:space="preserve">ithhold payment to Recipient </w:t>
      </w:r>
      <w:r w:rsidR="006B3737">
        <w:rPr>
          <w:rFonts w:ascii="Arial" w:hAnsi="Arial" w:cs="Arial"/>
        </w:rPr>
        <w:t>pending correction of Project Services that fail to comply with the requirements of this Agreement</w:t>
      </w:r>
      <w:r w:rsidRPr="00A85315">
        <w:rPr>
          <w:rFonts w:ascii="Arial" w:hAnsi="Arial" w:cs="Arial"/>
        </w:rPr>
        <w:t>.</w:t>
      </w:r>
    </w:p>
    <w:p w14:paraId="424DD07B" w14:textId="77777777" w:rsidR="00BF186D" w:rsidRPr="00A85315" w:rsidRDefault="00BF186D" w:rsidP="009D11A9">
      <w:pPr>
        <w:rPr>
          <w:rFonts w:ascii="Arial" w:hAnsi="Arial" w:cs="Arial"/>
        </w:rPr>
      </w:pPr>
    </w:p>
    <w:p w14:paraId="3E43CD6F" w14:textId="366AA2B6" w:rsidR="00BF186D" w:rsidRPr="00A85315" w:rsidRDefault="00EC7EA6" w:rsidP="009D11A9">
      <w:pPr>
        <w:rPr>
          <w:rFonts w:ascii="Arial" w:hAnsi="Arial" w:cs="Arial"/>
        </w:rPr>
      </w:pPr>
      <w:r w:rsidRPr="00A85315">
        <w:rPr>
          <w:rFonts w:ascii="Arial" w:hAnsi="Arial" w:cs="Arial"/>
        </w:rPr>
        <w:tab/>
        <w:t>c.</w:t>
      </w:r>
      <w:r w:rsidRPr="00A85315">
        <w:rPr>
          <w:rFonts w:ascii="Arial" w:hAnsi="Arial" w:cs="Arial"/>
        </w:rPr>
        <w:tab/>
        <w:t xml:space="preserve">Deny Payment:  </w:t>
      </w:r>
      <w:r w:rsidR="001B79FF">
        <w:rPr>
          <w:rFonts w:ascii="Arial" w:hAnsi="Arial" w:cs="Arial"/>
        </w:rPr>
        <w:t>The Trust may d</w:t>
      </w:r>
      <w:r w:rsidRPr="00A85315">
        <w:rPr>
          <w:rFonts w:ascii="Arial" w:hAnsi="Arial" w:cs="Arial"/>
        </w:rPr>
        <w:t xml:space="preserve">eny payment for </w:t>
      </w:r>
      <w:r w:rsidR="001B79FF">
        <w:rPr>
          <w:rFonts w:ascii="Arial" w:hAnsi="Arial" w:cs="Arial"/>
        </w:rPr>
        <w:t>Project Services not performed in accordance with the requirements of this Agreement</w:t>
      </w:r>
      <w:r w:rsidRPr="00A85315">
        <w:rPr>
          <w:rFonts w:ascii="Arial" w:hAnsi="Arial" w:cs="Arial"/>
        </w:rPr>
        <w:t xml:space="preserve"> or not authorized under this Agreement.</w:t>
      </w:r>
    </w:p>
    <w:p w14:paraId="4A2CF17E" w14:textId="77777777" w:rsidR="00BF186D" w:rsidRPr="00A85315" w:rsidRDefault="00BF186D" w:rsidP="00BF186D">
      <w:pPr>
        <w:rPr>
          <w:rFonts w:ascii="Arial" w:hAnsi="Arial" w:cs="Arial"/>
        </w:rPr>
      </w:pPr>
    </w:p>
    <w:p w14:paraId="39394444" w14:textId="5E702F40" w:rsidR="00BF186D" w:rsidRPr="00A85315" w:rsidRDefault="00EC7EA6" w:rsidP="009D11A9">
      <w:pPr>
        <w:rPr>
          <w:rFonts w:ascii="Arial" w:hAnsi="Arial" w:cs="Arial"/>
        </w:rPr>
      </w:pPr>
      <w:r w:rsidRPr="00A85315">
        <w:rPr>
          <w:rFonts w:ascii="Arial" w:hAnsi="Arial" w:cs="Arial"/>
        </w:rPr>
        <w:tab/>
        <w:t>d.</w:t>
      </w:r>
      <w:r w:rsidRPr="00A85315">
        <w:rPr>
          <w:rFonts w:ascii="Arial" w:hAnsi="Arial" w:cs="Arial"/>
        </w:rPr>
        <w:tab/>
        <w:t xml:space="preserve">Removal:  </w:t>
      </w:r>
      <w:r w:rsidR="001B79FF">
        <w:rPr>
          <w:rFonts w:ascii="Arial" w:hAnsi="Arial" w:cs="Arial"/>
        </w:rPr>
        <w:t>The Trust may d</w:t>
      </w:r>
      <w:r w:rsidRPr="00A85315">
        <w:rPr>
          <w:rFonts w:ascii="Arial" w:hAnsi="Arial" w:cs="Arial"/>
        </w:rPr>
        <w:t xml:space="preserve">emand </w:t>
      </w:r>
      <w:r w:rsidR="00C22E04">
        <w:rPr>
          <w:rFonts w:ascii="Arial" w:hAnsi="Arial" w:cs="Arial"/>
        </w:rPr>
        <w:t xml:space="preserve">prompt </w:t>
      </w:r>
      <w:r w:rsidRPr="00A85315">
        <w:rPr>
          <w:rFonts w:ascii="Arial" w:hAnsi="Arial" w:cs="Arial"/>
        </w:rPr>
        <w:t>removal of any of Recipient’s employees, agents, or contractors from the Project whom the Trust deems unacceptable or whose continued relation to this Agreement is deemed by the Trust to be contrary to the public interest.</w:t>
      </w:r>
    </w:p>
    <w:p w14:paraId="64FCC835" w14:textId="77777777" w:rsidR="00BF186D" w:rsidRPr="00A85315" w:rsidRDefault="00BF186D" w:rsidP="00BF186D">
      <w:pPr>
        <w:rPr>
          <w:rFonts w:ascii="Arial" w:hAnsi="Arial" w:cs="Arial"/>
        </w:rPr>
      </w:pPr>
    </w:p>
    <w:p w14:paraId="50997B7C" w14:textId="0EFE5C7A" w:rsidR="00BF186D" w:rsidRPr="00A85315" w:rsidRDefault="00EC7EA6" w:rsidP="00BF186D">
      <w:pPr>
        <w:rPr>
          <w:rFonts w:ascii="Arial" w:hAnsi="Arial" w:cs="Arial"/>
        </w:rPr>
      </w:pPr>
      <w:r w:rsidRPr="00A85315">
        <w:rPr>
          <w:rFonts w:ascii="Arial" w:hAnsi="Arial" w:cs="Arial"/>
        </w:rPr>
        <w:tab/>
        <w:t>e.</w:t>
      </w:r>
      <w:r w:rsidRPr="00A85315">
        <w:rPr>
          <w:rFonts w:ascii="Arial" w:hAnsi="Arial" w:cs="Arial"/>
        </w:rPr>
        <w:tab/>
        <w:t>Nothing herein is intended to limit the Trust’s right to assess and recover Service Credits as provided in Rider B.</w:t>
      </w:r>
    </w:p>
    <w:p w14:paraId="2B2322E8" w14:textId="77777777" w:rsidR="00BF186D" w:rsidRPr="00A85315" w:rsidRDefault="00BF186D" w:rsidP="00BF186D">
      <w:pPr>
        <w:rPr>
          <w:rFonts w:ascii="Arial" w:hAnsi="Arial" w:cs="Arial"/>
        </w:rPr>
      </w:pPr>
    </w:p>
    <w:p w14:paraId="7DFEF678" w14:textId="6F3D3D08" w:rsidR="00BF186D" w:rsidRPr="007B5B1F" w:rsidRDefault="00EC7EA6" w:rsidP="007B5B1F">
      <w:pPr>
        <w:rPr>
          <w:rFonts w:ascii="Arial" w:hAnsi="Arial" w:cs="Arial"/>
        </w:rPr>
      </w:pPr>
      <w:r w:rsidRPr="00A85315">
        <w:rPr>
          <w:rFonts w:ascii="Arial" w:hAnsi="Arial" w:cs="Arial"/>
        </w:rPr>
        <w:t>7.2</w:t>
      </w:r>
      <w:r w:rsidRPr="00A85315">
        <w:rPr>
          <w:rFonts w:ascii="Arial" w:hAnsi="Arial" w:cs="Arial"/>
        </w:rPr>
        <w:tab/>
      </w:r>
      <w:r w:rsidR="0004069C" w:rsidRPr="007B5B1F">
        <w:rPr>
          <w:rFonts w:ascii="Arial" w:hAnsi="Arial" w:cs="Arial"/>
        </w:rPr>
        <w:t>Reservation of Rights and Remedies</w:t>
      </w:r>
      <w:r w:rsidRPr="007B5B1F">
        <w:rPr>
          <w:rFonts w:ascii="Arial" w:hAnsi="Arial" w:cs="Arial"/>
        </w:rPr>
        <w:t xml:space="preserve">. </w:t>
      </w:r>
      <w:r w:rsidR="00150D1E" w:rsidRPr="007B5B1F">
        <w:rPr>
          <w:rFonts w:ascii="Arial" w:hAnsi="Arial" w:cs="Arial"/>
        </w:rPr>
        <w:t>The Trust reserves all rights and remedies available at law or in equity in the event of a breach of this Agreement by Recipient including, without limitation, the right to demand reimbursement of all Incentive Award funds disbursed under this Agreement, and upon such demand Recipient shall immediately so reimburse the Trust.  Without limiting the foregoing, in the event that this Agreement is terminated as a result of the Recipient’s breach or default, the Recipient shall pay on demand all of the Trust’s costs, fees (including attorney and paralegal fees and disbursements, including such fees or disbursements arising in any bankruptcy case or proceeding), expenses, and damages of any kind incurred by or imposed on the Trust in connection with or as a consequence of Recipient’s breach of this Agreement, including costs of collection and recovery of the Incentive Award funds</w:t>
      </w:r>
      <w:r w:rsidR="00671690" w:rsidRPr="007B5B1F">
        <w:rPr>
          <w:rFonts w:ascii="Arial" w:hAnsi="Arial" w:cs="Arial"/>
        </w:rPr>
        <w:t>.</w:t>
      </w:r>
      <w:r w:rsidR="00150D1E" w:rsidRPr="007B5B1F">
        <w:rPr>
          <w:rFonts w:ascii="Arial" w:hAnsi="Arial" w:cs="Arial"/>
        </w:rPr>
        <w:t xml:space="preserve"> The various rights, remedies, </w:t>
      </w:r>
      <w:r w:rsidR="0011725A" w:rsidRPr="007B5B1F">
        <w:rPr>
          <w:rFonts w:ascii="Arial" w:hAnsi="Arial" w:cs="Arial"/>
        </w:rPr>
        <w:t>options,</w:t>
      </w:r>
      <w:r w:rsidR="00150D1E" w:rsidRPr="007B5B1F">
        <w:rPr>
          <w:rFonts w:ascii="Arial" w:hAnsi="Arial" w:cs="Arial"/>
        </w:rPr>
        <w:t xml:space="preserve"> and elections of the Trust in this Agreement are cumulative and not exclusive of any other right, remedy, or power allowed or available at law or in equity.</w:t>
      </w:r>
    </w:p>
    <w:p w14:paraId="1432ECE7" w14:textId="77777777" w:rsidR="00AA4C1B" w:rsidRDefault="00AA4C1B" w:rsidP="00AA4C1B">
      <w:pPr>
        <w:pStyle w:val="ListParagraph"/>
        <w:ind w:left="1080"/>
        <w:rPr>
          <w:rFonts w:ascii="Arial" w:hAnsi="Arial" w:cs="Arial"/>
        </w:rPr>
      </w:pPr>
    </w:p>
    <w:p w14:paraId="2ED283E6" w14:textId="377E4B75" w:rsidR="00CF74C0" w:rsidRPr="007B5B1F" w:rsidRDefault="00EC7EA6" w:rsidP="007B5B1F">
      <w:pPr>
        <w:rPr>
          <w:rFonts w:ascii="Arial" w:hAnsi="Arial" w:cs="Arial"/>
        </w:rPr>
      </w:pPr>
      <w:r>
        <w:rPr>
          <w:rFonts w:ascii="Arial" w:hAnsi="Arial" w:cs="Arial"/>
        </w:rPr>
        <w:t xml:space="preserve">7.3 </w:t>
      </w:r>
      <w:r>
        <w:rPr>
          <w:rFonts w:ascii="Arial" w:hAnsi="Arial" w:cs="Arial"/>
        </w:rPr>
        <w:tab/>
      </w:r>
      <w:r w:rsidR="00DB5E99" w:rsidRPr="007B5B1F">
        <w:rPr>
          <w:rFonts w:ascii="Arial" w:hAnsi="Arial" w:cs="Arial"/>
        </w:rPr>
        <w:t xml:space="preserve">Suspension or Termination due to Unavailable Funding.  If the </w:t>
      </w:r>
      <w:r w:rsidR="000E3632" w:rsidRPr="007B5B1F">
        <w:rPr>
          <w:rFonts w:ascii="Arial" w:hAnsi="Arial" w:cs="Arial"/>
        </w:rPr>
        <w:t xml:space="preserve">SLFRF </w:t>
      </w:r>
      <w:r w:rsidR="00C22E04" w:rsidRPr="007B5B1F">
        <w:rPr>
          <w:rFonts w:ascii="Arial" w:hAnsi="Arial" w:cs="Arial"/>
        </w:rPr>
        <w:t>Program Funds</w:t>
      </w:r>
      <w:r w:rsidR="00DB5E99" w:rsidRPr="007B5B1F">
        <w:rPr>
          <w:rFonts w:ascii="Arial" w:hAnsi="Arial" w:cs="Arial"/>
        </w:rPr>
        <w:t xml:space="preserve"> are reallocated by the federal government or otherwise become unavailable to fund this Agreement, the Trust may, upon written notice, terminate this Agreement, in whole or in part, without incurring further liability. The Trust shall, however, remain obligated to pay for all work and services that are delivered and accepted prior to the effective </w:t>
      </w:r>
      <w:proofErr w:type="gramStart"/>
      <w:r w:rsidR="00DB5E99" w:rsidRPr="007B5B1F">
        <w:rPr>
          <w:rFonts w:ascii="Arial" w:hAnsi="Arial" w:cs="Arial"/>
        </w:rPr>
        <w:t>date of notice</w:t>
      </w:r>
      <w:proofErr w:type="gramEnd"/>
      <w:r w:rsidR="00DB5E99" w:rsidRPr="007B5B1F">
        <w:rPr>
          <w:rFonts w:ascii="Arial" w:hAnsi="Arial" w:cs="Arial"/>
        </w:rPr>
        <w:t xml:space="preserve"> of termination, and this termination shall otherwise be treated as if this Agreement were terminated in </w:t>
      </w:r>
      <w:proofErr w:type="gramStart"/>
      <w:r w:rsidR="00DB5E99" w:rsidRPr="007B5B1F">
        <w:rPr>
          <w:rFonts w:ascii="Arial" w:hAnsi="Arial" w:cs="Arial"/>
        </w:rPr>
        <w:t>the public</w:t>
      </w:r>
      <w:proofErr w:type="gramEnd"/>
      <w:r w:rsidR="00DB5E99" w:rsidRPr="007B5B1F">
        <w:rPr>
          <w:rFonts w:ascii="Arial" w:hAnsi="Arial" w:cs="Arial"/>
        </w:rPr>
        <w:t xml:space="preserve"> interest. Beyond this obligation, the Trust will not be liable for any </w:t>
      </w:r>
      <w:proofErr w:type="gramStart"/>
      <w:r w:rsidR="00DB5E99" w:rsidRPr="007B5B1F">
        <w:rPr>
          <w:rFonts w:ascii="Arial" w:hAnsi="Arial" w:cs="Arial"/>
        </w:rPr>
        <w:t>damages</w:t>
      </w:r>
      <w:proofErr w:type="gramEnd"/>
      <w:r w:rsidR="00DB5E99" w:rsidRPr="007B5B1F">
        <w:rPr>
          <w:rFonts w:ascii="Arial" w:hAnsi="Arial" w:cs="Arial"/>
        </w:rPr>
        <w:t xml:space="preserve"> or other costs in the event of a suspension or termination due to unavailable funding. The Trust makes no commitment to pay the Incentive Award from other funds of the Trust, another agency’s funds, or state funds for any reason and the Recipient expressly waives any right to demand or receive payment from any such non-designated funds.  </w:t>
      </w:r>
    </w:p>
    <w:p w14:paraId="0CF0D046" w14:textId="77777777" w:rsidR="007F33BD" w:rsidRDefault="007F33BD" w:rsidP="009D11A9">
      <w:pPr>
        <w:rPr>
          <w:rFonts w:ascii="Arial" w:hAnsi="Arial" w:cs="Arial"/>
        </w:rPr>
      </w:pPr>
    </w:p>
    <w:p w14:paraId="676EFD8A" w14:textId="0EFF4840" w:rsidR="007F33BD" w:rsidRPr="007F33BD" w:rsidRDefault="00EC7EA6" w:rsidP="007F33BD">
      <w:pPr>
        <w:rPr>
          <w:rFonts w:ascii="Arial" w:hAnsi="Arial" w:cs="Arial"/>
        </w:rPr>
      </w:pPr>
      <w:r w:rsidRPr="007F33BD">
        <w:rPr>
          <w:rFonts w:ascii="Arial" w:hAnsi="Arial" w:cs="Arial"/>
        </w:rPr>
        <w:t>7.</w:t>
      </w:r>
      <w:r w:rsidR="007B5B1F">
        <w:rPr>
          <w:rFonts w:ascii="Arial" w:hAnsi="Arial" w:cs="Arial"/>
        </w:rPr>
        <w:t>4</w:t>
      </w:r>
      <w:r w:rsidRPr="007F33BD">
        <w:rPr>
          <w:rFonts w:ascii="Arial" w:hAnsi="Arial" w:cs="Arial"/>
        </w:rPr>
        <w:tab/>
        <w:t xml:space="preserve">Surety Bond(s) or Letter(s) of Credit </w:t>
      </w:r>
    </w:p>
    <w:p w14:paraId="28017818" w14:textId="77777777" w:rsidR="007F33BD" w:rsidRPr="007F33BD" w:rsidRDefault="007F33BD" w:rsidP="007F33BD">
      <w:pPr>
        <w:rPr>
          <w:rFonts w:ascii="Arial" w:hAnsi="Arial" w:cs="Arial"/>
        </w:rPr>
      </w:pPr>
    </w:p>
    <w:p w14:paraId="5B68E5D7" w14:textId="0D52EACC" w:rsidR="007F33BD" w:rsidRPr="007F33BD" w:rsidRDefault="00EC7EA6" w:rsidP="007F33BD">
      <w:pPr>
        <w:rPr>
          <w:rFonts w:ascii="Arial" w:hAnsi="Arial" w:cs="Arial"/>
        </w:rPr>
      </w:pPr>
      <w:r w:rsidRPr="007F33BD">
        <w:rPr>
          <w:rFonts w:ascii="Arial" w:hAnsi="Arial" w:cs="Arial"/>
        </w:rPr>
        <w:t>i.</w:t>
      </w:r>
      <w:r w:rsidRPr="007F33BD">
        <w:rPr>
          <w:rFonts w:ascii="Arial" w:hAnsi="Arial" w:cs="Arial"/>
        </w:rPr>
        <w:tab/>
      </w:r>
      <w:r w:rsidRPr="007F33BD">
        <w:rPr>
          <w:rFonts w:ascii="Arial" w:hAnsi="Arial" w:cs="Arial"/>
        </w:rPr>
        <w:t xml:space="preserve">Recipient shall provide, upon execution of this Agreement, signed, valid, and enforceable surety bonds or letters of credit for each Host Site securing Recipient’s performance of its obligations under this Agreement, </w:t>
      </w:r>
      <w:r w:rsidR="00006BB1">
        <w:rPr>
          <w:rFonts w:ascii="Arial" w:hAnsi="Arial" w:cs="Arial"/>
        </w:rPr>
        <w:t>including the obligation to reimburse the Incentive Award</w:t>
      </w:r>
      <w:r w:rsidR="00671690">
        <w:rPr>
          <w:rFonts w:ascii="Arial" w:hAnsi="Arial" w:cs="Arial"/>
        </w:rPr>
        <w:t xml:space="preserve"> in the event of breach</w:t>
      </w:r>
      <w:r w:rsidR="00006BB1">
        <w:rPr>
          <w:rFonts w:ascii="Arial" w:hAnsi="Arial" w:cs="Arial"/>
        </w:rPr>
        <w:t xml:space="preserve">, </w:t>
      </w:r>
      <w:r w:rsidRPr="007F33BD">
        <w:rPr>
          <w:rFonts w:ascii="Arial" w:hAnsi="Arial" w:cs="Arial"/>
        </w:rPr>
        <w:t xml:space="preserve">which </w:t>
      </w:r>
      <w:r w:rsidR="00006BB1">
        <w:rPr>
          <w:rFonts w:ascii="Arial" w:hAnsi="Arial" w:cs="Arial"/>
        </w:rPr>
        <w:t>bond</w:t>
      </w:r>
      <w:r w:rsidR="00C35339">
        <w:rPr>
          <w:rFonts w:ascii="Arial" w:hAnsi="Arial" w:cs="Arial"/>
        </w:rPr>
        <w:t>s</w:t>
      </w:r>
      <w:r w:rsidR="00006BB1">
        <w:rPr>
          <w:rFonts w:ascii="Arial" w:hAnsi="Arial" w:cs="Arial"/>
        </w:rPr>
        <w:t xml:space="preserve"> or standby letter</w:t>
      </w:r>
      <w:r w:rsidR="00C35339">
        <w:rPr>
          <w:rFonts w:ascii="Arial" w:hAnsi="Arial" w:cs="Arial"/>
        </w:rPr>
        <w:t>s</w:t>
      </w:r>
      <w:r w:rsidR="00006BB1">
        <w:rPr>
          <w:rFonts w:ascii="Arial" w:hAnsi="Arial" w:cs="Arial"/>
        </w:rPr>
        <w:t xml:space="preserve"> of credit </w:t>
      </w:r>
      <w:r w:rsidRPr="007F33BD">
        <w:rPr>
          <w:rFonts w:ascii="Arial" w:hAnsi="Arial" w:cs="Arial"/>
        </w:rPr>
        <w:t>shall remain in effect until the end of the Term of this Agreement. Such surety bonds or letters of credit shall comply in all respects with the terms of this Agreement and</w:t>
      </w:r>
      <w:r w:rsidRPr="007F33BD">
        <w:rPr>
          <w:rFonts w:ascii="Arial" w:hAnsi="Arial" w:cs="Arial"/>
        </w:rPr>
        <w:t xml:space="preserve"> shall be otherwise acceptable in form and substance to the Trust. The amount of the surety bonds or letters of credit shall be equal to 100% of the </w:t>
      </w:r>
      <w:r w:rsidR="00C1356F">
        <w:rPr>
          <w:rFonts w:ascii="Arial" w:hAnsi="Arial" w:cs="Arial"/>
        </w:rPr>
        <w:t>Incentive Award</w:t>
      </w:r>
      <w:r w:rsidRPr="007F33BD">
        <w:rPr>
          <w:rFonts w:ascii="Arial" w:hAnsi="Arial" w:cs="Arial"/>
        </w:rPr>
        <w:t xml:space="preserve">. The execution and provision to the Trust of the required instruments shall be a condition precedent to the Trust’s obligations under this Agreement. </w:t>
      </w:r>
    </w:p>
    <w:p w14:paraId="624660FD" w14:textId="77777777" w:rsidR="007F33BD" w:rsidRPr="007F33BD" w:rsidRDefault="007F33BD" w:rsidP="007F33BD">
      <w:pPr>
        <w:rPr>
          <w:rFonts w:ascii="Arial" w:hAnsi="Arial" w:cs="Arial"/>
        </w:rPr>
      </w:pPr>
    </w:p>
    <w:p w14:paraId="4103BBBA" w14:textId="3FAFEFA1" w:rsidR="007F33BD" w:rsidRPr="007F33BD" w:rsidRDefault="00EC7EA6" w:rsidP="007F33BD">
      <w:pPr>
        <w:rPr>
          <w:rFonts w:ascii="Arial" w:hAnsi="Arial" w:cs="Arial"/>
        </w:rPr>
      </w:pPr>
      <w:r w:rsidRPr="007F33BD">
        <w:rPr>
          <w:rFonts w:ascii="Arial" w:hAnsi="Arial" w:cs="Arial"/>
        </w:rPr>
        <w:t>ii.</w:t>
      </w:r>
      <w:r w:rsidRPr="007F33BD">
        <w:rPr>
          <w:rFonts w:ascii="Arial" w:hAnsi="Arial" w:cs="Arial"/>
        </w:rPr>
        <w:tab/>
        <w:t>Any surety bonds obtained in satisfaction of this Section 7.</w:t>
      </w:r>
      <w:r w:rsidR="006E3878">
        <w:rPr>
          <w:rFonts w:ascii="Arial" w:hAnsi="Arial" w:cs="Arial"/>
        </w:rPr>
        <w:t>4</w:t>
      </w:r>
      <w:r w:rsidRPr="007F33BD">
        <w:rPr>
          <w:rFonts w:ascii="Arial" w:hAnsi="Arial" w:cs="Arial"/>
        </w:rPr>
        <w:t xml:space="preserve"> shall be issued by a company organized and operating in the United States, licensed or approved to do business in the State of Maine </w:t>
      </w:r>
      <w:r w:rsidRPr="007F33BD">
        <w:rPr>
          <w:rFonts w:ascii="Arial" w:hAnsi="Arial" w:cs="Arial"/>
        </w:rPr>
        <w:lastRenderedPageBreak/>
        <w:t>by the State of Maine Department of Professional and Financial Regulation, Bureau of Insurance, and listed on the latest Federal Department of the Treasury listing for “Companies Holding Certificates of Authority as Acceptable Sureties on Federal Bonds and as Acceptable Reinsuring Companies.”  Any letters of credit</w:t>
      </w:r>
      <w:r w:rsidRPr="007F33BD">
        <w:rPr>
          <w:rFonts w:ascii="Arial" w:hAnsi="Arial" w:cs="Arial"/>
        </w:rPr>
        <w:t xml:space="preserve"> obtained in satisfaction of this Section 7.</w:t>
      </w:r>
      <w:r w:rsidR="006E3878">
        <w:rPr>
          <w:rFonts w:ascii="Arial" w:hAnsi="Arial" w:cs="Arial"/>
        </w:rPr>
        <w:t>4</w:t>
      </w:r>
      <w:r w:rsidRPr="007F33BD">
        <w:rPr>
          <w:rFonts w:ascii="Arial" w:hAnsi="Arial" w:cs="Arial"/>
        </w:rPr>
        <w:t xml:space="preserve"> shall be issued by a federally insured banking institution organized and operating in the United States, licensed or approved to do business in the State of Maine by the State of Maine Department of Professional and Financial Regulation, and currently operating a branch located within the State of Maine.</w:t>
      </w:r>
    </w:p>
    <w:p w14:paraId="4745A50A" w14:textId="77777777" w:rsidR="007F33BD" w:rsidRPr="007F33BD" w:rsidRDefault="007F33BD" w:rsidP="007F33BD">
      <w:pPr>
        <w:rPr>
          <w:rFonts w:ascii="Arial" w:hAnsi="Arial" w:cs="Arial"/>
        </w:rPr>
      </w:pPr>
    </w:p>
    <w:p w14:paraId="55D93BA3" w14:textId="54AE0DC3" w:rsidR="007F33BD" w:rsidRPr="007F33BD" w:rsidRDefault="00EC7EA6" w:rsidP="007F33BD">
      <w:pPr>
        <w:rPr>
          <w:rFonts w:ascii="Arial" w:hAnsi="Arial" w:cs="Arial"/>
        </w:rPr>
      </w:pPr>
      <w:r w:rsidRPr="007F33BD">
        <w:rPr>
          <w:rFonts w:ascii="Arial" w:hAnsi="Arial" w:cs="Arial"/>
        </w:rPr>
        <w:t>iii.</w:t>
      </w:r>
      <w:r w:rsidRPr="007F33BD">
        <w:rPr>
          <w:rFonts w:ascii="Arial" w:hAnsi="Arial" w:cs="Arial"/>
        </w:rPr>
        <w:tab/>
        <w:t xml:space="preserve">The surety bonds or letters of credit shall be in the full amount of the </w:t>
      </w:r>
      <w:r w:rsidR="00C1356F">
        <w:rPr>
          <w:rFonts w:ascii="Arial" w:hAnsi="Arial" w:cs="Arial"/>
        </w:rPr>
        <w:t>Incentive Award</w:t>
      </w:r>
      <w:r w:rsidRPr="007F33BD">
        <w:rPr>
          <w:rFonts w:ascii="Arial" w:hAnsi="Arial" w:cs="Arial"/>
        </w:rPr>
        <w:t xml:space="preserve"> and made payable to “Efficiency Maine Trust.” There shall be separate surety bonds or letters of credit for each Host Site to which a portion of the Incentive Award is awarded pursuant to this Agreement.</w:t>
      </w:r>
    </w:p>
    <w:p w14:paraId="09D1AF3D" w14:textId="77777777" w:rsidR="007F33BD" w:rsidRPr="007F33BD" w:rsidRDefault="007F33BD" w:rsidP="007F33BD">
      <w:pPr>
        <w:rPr>
          <w:rFonts w:ascii="Arial" w:hAnsi="Arial" w:cs="Arial"/>
        </w:rPr>
      </w:pPr>
    </w:p>
    <w:p w14:paraId="4C3C7487" w14:textId="477E53D9" w:rsidR="007F33BD" w:rsidRPr="007F33BD" w:rsidRDefault="00EC7EA6" w:rsidP="007F33BD">
      <w:pPr>
        <w:rPr>
          <w:rFonts w:ascii="Arial" w:hAnsi="Arial" w:cs="Arial"/>
        </w:rPr>
      </w:pPr>
      <w:r w:rsidRPr="007F33BD">
        <w:rPr>
          <w:rFonts w:ascii="Arial" w:hAnsi="Arial" w:cs="Arial"/>
        </w:rPr>
        <w:t>iv.</w:t>
      </w:r>
      <w:r w:rsidRPr="007F33BD">
        <w:rPr>
          <w:rFonts w:ascii="Arial" w:hAnsi="Arial" w:cs="Arial"/>
        </w:rPr>
        <w:tab/>
        <w:t>Any surety bond or letter of credit obtained in satisfaction of this Section 7.</w:t>
      </w:r>
      <w:r w:rsidR="006E3878">
        <w:rPr>
          <w:rFonts w:ascii="Arial" w:hAnsi="Arial" w:cs="Arial"/>
        </w:rPr>
        <w:t>4</w:t>
      </w:r>
      <w:r w:rsidRPr="007F33BD">
        <w:rPr>
          <w:rFonts w:ascii="Arial" w:hAnsi="Arial" w:cs="Arial"/>
        </w:rPr>
        <w:t xml:space="preserve"> shall contain a provision substantially similar to the following regarding claims related to any obligations covered by these surety bonds or letters of credit: (i) the issuing entity shall provide, within sixty (60) days of receipt of written notice thereof, full payment of the entire claim or written notice of all bases upon which it is denying or contesting payment, and (ii) failure of the issuing entity to provide such not</w:t>
      </w:r>
      <w:r w:rsidRPr="007F33BD">
        <w:rPr>
          <w:rFonts w:ascii="Arial" w:hAnsi="Arial" w:cs="Arial"/>
        </w:rPr>
        <w:t>ice within the sixty (60) day period constitutes the issuing entity’s waiver of any right to deny or contest payment and the entity’s acknowledgment that the claim is valid and undisputed.</w:t>
      </w:r>
    </w:p>
    <w:p w14:paraId="464F2FD1" w14:textId="77777777" w:rsidR="007F33BD" w:rsidRPr="007F33BD" w:rsidRDefault="007F33BD" w:rsidP="007F33BD">
      <w:pPr>
        <w:rPr>
          <w:rFonts w:ascii="Arial" w:hAnsi="Arial" w:cs="Arial"/>
        </w:rPr>
      </w:pPr>
    </w:p>
    <w:p w14:paraId="66EA376B" w14:textId="77777777" w:rsidR="007F33BD" w:rsidRPr="007F33BD" w:rsidRDefault="00EC7EA6" w:rsidP="007F33BD">
      <w:pPr>
        <w:rPr>
          <w:rFonts w:ascii="Arial" w:hAnsi="Arial" w:cs="Arial"/>
        </w:rPr>
      </w:pPr>
      <w:r w:rsidRPr="007F33BD">
        <w:rPr>
          <w:rFonts w:ascii="Arial" w:hAnsi="Arial" w:cs="Arial"/>
        </w:rPr>
        <w:t>v.</w:t>
      </w:r>
      <w:r w:rsidRPr="007F33BD">
        <w:rPr>
          <w:rFonts w:ascii="Arial" w:hAnsi="Arial" w:cs="Arial"/>
        </w:rPr>
        <w:tab/>
        <w:t>If the issuing entity becomes financially insolvent, ceases to be licensed or approved to do business in the State of Maine, or stops operating in the United States, the Recipient shall file new surety bonds or letters of credit complying with this Section within ten (10) days of the date the Recipient is notified or becomes aware of such change.</w:t>
      </w:r>
    </w:p>
    <w:p w14:paraId="425D038D" w14:textId="77777777" w:rsidR="007F33BD" w:rsidRPr="007F33BD" w:rsidRDefault="007F33BD" w:rsidP="007F33BD">
      <w:pPr>
        <w:rPr>
          <w:rFonts w:ascii="Arial" w:hAnsi="Arial" w:cs="Arial"/>
        </w:rPr>
      </w:pPr>
    </w:p>
    <w:p w14:paraId="15B0CC25" w14:textId="7C2E711D" w:rsidR="007F33BD" w:rsidRPr="00A85315" w:rsidRDefault="00EC7EA6" w:rsidP="007F33BD">
      <w:pPr>
        <w:rPr>
          <w:rFonts w:ascii="Arial" w:hAnsi="Arial" w:cs="Arial"/>
        </w:rPr>
      </w:pPr>
      <w:r w:rsidRPr="007F33BD">
        <w:rPr>
          <w:rFonts w:ascii="Arial" w:hAnsi="Arial" w:cs="Arial"/>
        </w:rPr>
        <w:t>vi.</w:t>
      </w:r>
      <w:r w:rsidRPr="007F33BD">
        <w:rPr>
          <w:rFonts w:ascii="Arial" w:hAnsi="Arial" w:cs="Arial"/>
        </w:rPr>
        <w:tab/>
        <w:t>The amount of each such surety bond or letter of credit obtained in satisfaction of this Section 7.</w:t>
      </w:r>
      <w:r w:rsidR="006E3878">
        <w:rPr>
          <w:rFonts w:ascii="Arial" w:hAnsi="Arial" w:cs="Arial"/>
        </w:rPr>
        <w:t>4</w:t>
      </w:r>
      <w:r w:rsidRPr="007F33BD">
        <w:rPr>
          <w:rFonts w:ascii="Arial" w:hAnsi="Arial" w:cs="Arial"/>
        </w:rPr>
        <w:t xml:space="preserve"> may “step down” in value during the Term of the Agreement. </w:t>
      </w:r>
      <w:proofErr w:type="gramStart"/>
      <w:r w:rsidRPr="007F33BD">
        <w:rPr>
          <w:rFonts w:ascii="Arial" w:hAnsi="Arial" w:cs="Arial"/>
        </w:rPr>
        <w:t>At</w:t>
      </w:r>
      <w:proofErr w:type="gramEnd"/>
      <w:r w:rsidRPr="007F33BD">
        <w:rPr>
          <w:rFonts w:ascii="Arial" w:hAnsi="Arial" w:cs="Arial"/>
        </w:rPr>
        <w:t xml:space="preserve"> the second anniversary of commissioning all EV Chargers at a Host Site, the amount of the surety bonds or letters of credit obtained in satisfaction of this Section 7.</w:t>
      </w:r>
      <w:r w:rsidR="006E3878">
        <w:rPr>
          <w:rFonts w:ascii="Arial" w:hAnsi="Arial" w:cs="Arial"/>
        </w:rPr>
        <w:t>4</w:t>
      </w:r>
      <w:r w:rsidRPr="007F33BD">
        <w:rPr>
          <w:rFonts w:ascii="Arial" w:hAnsi="Arial" w:cs="Arial"/>
        </w:rPr>
        <w:t xml:space="preserve"> for that Host Site may be reduced to 80% of the </w:t>
      </w:r>
      <w:r w:rsidR="00C1356F">
        <w:rPr>
          <w:rFonts w:ascii="Arial" w:hAnsi="Arial" w:cs="Arial"/>
        </w:rPr>
        <w:t>Incentive Award</w:t>
      </w:r>
      <w:r w:rsidRPr="007F33BD">
        <w:rPr>
          <w:rFonts w:ascii="Arial" w:hAnsi="Arial" w:cs="Arial"/>
        </w:rPr>
        <w:t xml:space="preserve"> allocated to that Host Site. </w:t>
      </w:r>
      <w:proofErr w:type="gramStart"/>
      <w:r w:rsidRPr="007F33BD">
        <w:rPr>
          <w:rFonts w:ascii="Arial" w:hAnsi="Arial" w:cs="Arial"/>
        </w:rPr>
        <w:t>At</w:t>
      </w:r>
      <w:proofErr w:type="gramEnd"/>
      <w:r w:rsidRPr="007F33BD">
        <w:rPr>
          <w:rFonts w:ascii="Arial" w:hAnsi="Arial" w:cs="Arial"/>
        </w:rPr>
        <w:t xml:space="preserve"> the third anniversary of commissioning all EV Chargers at a Host Site, the amount o</w:t>
      </w:r>
      <w:r w:rsidRPr="007F33BD">
        <w:rPr>
          <w:rFonts w:ascii="Arial" w:hAnsi="Arial" w:cs="Arial"/>
        </w:rPr>
        <w:t>f the surety bonds or letters of credit obtained in satisfaction of this Section 7.</w:t>
      </w:r>
      <w:r w:rsidR="006E3878">
        <w:rPr>
          <w:rFonts w:ascii="Arial" w:hAnsi="Arial" w:cs="Arial"/>
        </w:rPr>
        <w:t>4</w:t>
      </w:r>
      <w:r w:rsidRPr="007F33BD">
        <w:rPr>
          <w:rFonts w:ascii="Arial" w:hAnsi="Arial" w:cs="Arial"/>
        </w:rPr>
        <w:t xml:space="preserve"> for that Host Site may be reduced to 70%. </w:t>
      </w:r>
      <w:proofErr w:type="gramStart"/>
      <w:r w:rsidRPr="007F33BD">
        <w:rPr>
          <w:rFonts w:ascii="Arial" w:hAnsi="Arial" w:cs="Arial"/>
        </w:rPr>
        <w:t>At</w:t>
      </w:r>
      <w:proofErr w:type="gramEnd"/>
      <w:r w:rsidRPr="007F33BD">
        <w:rPr>
          <w:rFonts w:ascii="Arial" w:hAnsi="Arial" w:cs="Arial"/>
        </w:rPr>
        <w:t xml:space="preserve"> the fourth anniversary of commissioning all EV Chargers at a Host Site, the amount of </w:t>
      </w:r>
      <w:proofErr w:type="gramStart"/>
      <w:r w:rsidRPr="007F33BD">
        <w:rPr>
          <w:rFonts w:ascii="Arial" w:hAnsi="Arial" w:cs="Arial"/>
        </w:rPr>
        <w:t>the surety</w:t>
      </w:r>
      <w:proofErr w:type="gramEnd"/>
      <w:r w:rsidRPr="007F33BD">
        <w:rPr>
          <w:rFonts w:ascii="Arial" w:hAnsi="Arial" w:cs="Arial"/>
        </w:rPr>
        <w:t xml:space="preserve"> bonds or letters of credit obtained in satisfaction of this Section 7.</w:t>
      </w:r>
      <w:r w:rsidR="006E3878">
        <w:rPr>
          <w:rFonts w:ascii="Arial" w:hAnsi="Arial" w:cs="Arial"/>
        </w:rPr>
        <w:t>4</w:t>
      </w:r>
      <w:r w:rsidRPr="007F33BD">
        <w:rPr>
          <w:rFonts w:ascii="Arial" w:hAnsi="Arial" w:cs="Arial"/>
        </w:rPr>
        <w:t xml:space="preserve"> for that Host Site may be reduced to 60% of the </w:t>
      </w:r>
      <w:r w:rsidR="00C1356F">
        <w:rPr>
          <w:rFonts w:ascii="Arial" w:hAnsi="Arial" w:cs="Arial"/>
        </w:rPr>
        <w:t>Incentive Award</w:t>
      </w:r>
      <w:r w:rsidRPr="007F33BD">
        <w:rPr>
          <w:rFonts w:ascii="Arial" w:hAnsi="Arial" w:cs="Arial"/>
        </w:rPr>
        <w:t>.</w:t>
      </w:r>
    </w:p>
    <w:p w14:paraId="176C82DB" w14:textId="77777777" w:rsidR="007F33BD" w:rsidRPr="00A85315" w:rsidRDefault="007F33BD" w:rsidP="00BF186D">
      <w:pPr>
        <w:pStyle w:val="DefaultText"/>
        <w:jc w:val="both"/>
        <w:rPr>
          <w:rFonts w:ascii="Arial" w:hAnsi="Arial" w:cs="Arial"/>
          <w:sz w:val="20"/>
        </w:rPr>
      </w:pPr>
    </w:p>
    <w:p w14:paraId="2BA4EFE0"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 xml:space="preserve">8.  </w:t>
      </w:r>
      <w:r w:rsidRPr="00A85315">
        <w:rPr>
          <w:rFonts w:ascii="Arial" w:hAnsi="Arial" w:cs="Arial"/>
          <w:b/>
          <w:sz w:val="20"/>
          <w:u w:val="single"/>
        </w:rPr>
        <w:t>MISCELLANEOUS PROVISIONS</w:t>
      </w:r>
      <w:r w:rsidRPr="00A85315">
        <w:rPr>
          <w:rFonts w:ascii="Arial" w:hAnsi="Arial" w:cs="Arial"/>
          <w:sz w:val="20"/>
        </w:rPr>
        <w:t>.</w:t>
      </w:r>
    </w:p>
    <w:p w14:paraId="71933CA3" w14:textId="77777777" w:rsidR="00BF186D" w:rsidRPr="00A85315" w:rsidRDefault="00BF186D" w:rsidP="00BF186D">
      <w:pPr>
        <w:pStyle w:val="DefaultText"/>
        <w:jc w:val="both"/>
        <w:rPr>
          <w:rFonts w:ascii="Arial" w:hAnsi="Arial" w:cs="Arial"/>
          <w:sz w:val="20"/>
        </w:rPr>
      </w:pPr>
    </w:p>
    <w:p w14:paraId="388A385E" w14:textId="77777777" w:rsidR="00BF186D" w:rsidRPr="00A85315" w:rsidRDefault="00EC7EA6" w:rsidP="00BF186D">
      <w:pPr>
        <w:pStyle w:val="DefaultText"/>
        <w:jc w:val="both"/>
        <w:rPr>
          <w:rStyle w:val="InitialStyle"/>
          <w:rFonts w:ascii="Arial" w:hAnsi="Arial" w:cs="Arial"/>
          <w:sz w:val="20"/>
        </w:rPr>
      </w:pPr>
      <w:r w:rsidRPr="00A85315">
        <w:rPr>
          <w:rFonts w:ascii="Arial" w:hAnsi="Arial" w:cs="Arial"/>
          <w:sz w:val="20"/>
        </w:rPr>
        <w:t>8.1</w:t>
      </w:r>
      <w:r w:rsidRPr="00A85315">
        <w:rPr>
          <w:rFonts w:ascii="Arial" w:hAnsi="Arial" w:cs="Arial"/>
          <w:sz w:val="20"/>
        </w:rPr>
        <w:tab/>
      </w:r>
      <w:r w:rsidRPr="00A85315">
        <w:rPr>
          <w:rStyle w:val="InitialStyle"/>
          <w:rFonts w:ascii="Arial" w:hAnsi="Arial" w:cs="Arial"/>
          <w:sz w:val="20"/>
        </w:rPr>
        <w:t>This Agreement shall be governed in all respects by the laws, statutes, and regulations of the State of Maine.  Any legal proceeding instituted by the Trust or Recipient regarding this Agreement shall be brought in the State of Maine and Recipient hereby agrees to the exclusive jurisdiction of the state and federal courts located in the State of Maine for the resolution of disputes relating to this Agreement.</w:t>
      </w:r>
      <w:r w:rsidRPr="00A85315">
        <w:rPr>
          <w:rFonts w:ascii="Arial" w:hAnsi="Arial" w:cs="Arial"/>
          <w:sz w:val="20"/>
        </w:rPr>
        <w:t xml:space="preserve">  </w:t>
      </w:r>
    </w:p>
    <w:p w14:paraId="29A1516E" w14:textId="77777777" w:rsidR="00BF186D" w:rsidRPr="00A85315" w:rsidRDefault="00BF186D" w:rsidP="00BF186D">
      <w:pPr>
        <w:pStyle w:val="DefaultText"/>
        <w:jc w:val="both"/>
        <w:rPr>
          <w:rStyle w:val="InitialStyle"/>
          <w:rFonts w:ascii="Arial" w:hAnsi="Arial" w:cs="Arial"/>
          <w:sz w:val="20"/>
        </w:rPr>
      </w:pPr>
    </w:p>
    <w:p w14:paraId="2CBDB64A" w14:textId="59EB6266" w:rsidR="00BF186D" w:rsidRPr="00A85315" w:rsidRDefault="00EC7EA6" w:rsidP="00BF186D">
      <w:pPr>
        <w:jc w:val="both"/>
        <w:rPr>
          <w:rFonts w:ascii="Arial" w:hAnsi="Arial" w:cs="Arial"/>
        </w:rPr>
      </w:pPr>
      <w:r w:rsidRPr="00A85315">
        <w:rPr>
          <w:rStyle w:val="InitialStyle"/>
          <w:rFonts w:ascii="Arial" w:hAnsi="Arial" w:cs="Arial"/>
          <w:sz w:val="20"/>
        </w:rPr>
        <w:t>8.2</w:t>
      </w:r>
      <w:r w:rsidRPr="00A85315">
        <w:rPr>
          <w:rStyle w:val="InitialStyle"/>
          <w:rFonts w:ascii="Arial" w:hAnsi="Arial" w:cs="Arial"/>
          <w:sz w:val="20"/>
        </w:rPr>
        <w:tab/>
        <w:t xml:space="preserve">All terms of this Agreement are to be interpreted in such a way as to </w:t>
      </w:r>
      <w:proofErr w:type="gramStart"/>
      <w:r w:rsidRPr="00A85315">
        <w:rPr>
          <w:rStyle w:val="InitialStyle"/>
          <w:rFonts w:ascii="Arial" w:hAnsi="Arial" w:cs="Arial"/>
          <w:sz w:val="20"/>
        </w:rPr>
        <w:t>be consistent at all times</w:t>
      </w:r>
      <w:proofErr w:type="gramEnd"/>
      <w:r w:rsidRPr="00A85315">
        <w:rPr>
          <w:rStyle w:val="InitialStyle"/>
          <w:rFonts w:ascii="Arial" w:hAnsi="Arial" w:cs="Arial"/>
          <w:sz w:val="20"/>
        </w:rPr>
        <w:t xml:space="preserve"> with the other terms of this Agreement to the </w:t>
      </w:r>
      <w:r w:rsidR="001B79FF">
        <w:rPr>
          <w:rStyle w:val="InitialStyle"/>
          <w:rFonts w:ascii="Arial" w:hAnsi="Arial" w:cs="Arial"/>
          <w:sz w:val="20"/>
        </w:rPr>
        <w:t xml:space="preserve">greatest </w:t>
      </w:r>
      <w:r w:rsidRPr="00A85315">
        <w:rPr>
          <w:rStyle w:val="InitialStyle"/>
          <w:rFonts w:ascii="Arial" w:hAnsi="Arial" w:cs="Arial"/>
          <w:sz w:val="20"/>
        </w:rPr>
        <w:t>extent possible.  The invalidity or unenforceability of any particular provision or part of this Agreement shall not affect the remainder of said provision or any other provisions, and this Agreement shall be construed in all respects as if such invalid or unenforceable provision or part thereof had been omitted.</w:t>
      </w:r>
    </w:p>
    <w:p w14:paraId="0506F9BF" w14:textId="77777777" w:rsidR="00BF186D" w:rsidRPr="00A85315" w:rsidRDefault="00BF186D" w:rsidP="00BF186D">
      <w:pPr>
        <w:pStyle w:val="DefaultText"/>
        <w:jc w:val="both"/>
        <w:rPr>
          <w:rStyle w:val="InitialStyle"/>
          <w:rFonts w:ascii="Arial" w:hAnsi="Arial" w:cs="Arial"/>
          <w:sz w:val="20"/>
        </w:rPr>
      </w:pPr>
    </w:p>
    <w:p w14:paraId="77A7C516" w14:textId="6DD5552A" w:rsidR="00BF186D" w:rsidRPr="00A85315" w:rsidRDefault="00EC7EA6" w:rsidP="00BF186D">
      <w:pPr>
        <w:pStyle w:val="DefaultText"/>
        <w:jc w:val="both"/>
        <w:rPr>
          <w:rFonts w:ascii="Arial" w:hAnsi="Arial" w:cs="Arial"/>
          <w:sz w:val="20"/>
        </w:rPr>
      </w:pPr>
      <w:r w:rsidRPr="00A85315">
        <w:rPr>
          <w:rStyle w:val="InitialStyle"/>
          <w:rFonts w:ascii="Arial" w:hAnsi="Arial" w:cs="Arial"/>
          <w:sz w:val="20"/>
        </w:rPr>
        <w:t>8.3</w:t>
      </w:r>
      <w:r w:rsidRPr="00A85315">
        <w:rPr>
          <w:rStyle w:val="InitialStyle"/>
          <w:rFonts w:ascii="Arial" w:hAnsi="Arial" w:cs="Arial"/>
          <w:sz w:val="20"/>
        </w:rPr>
        <w:tab/>
        <w:t>This Agreement, along with the Riders and other provisions expressly incorporated herein, contains the entire Agreement of the Parties, and neither party shall be bound by any statement or representation not contained herein or therein or in a written amendment signed by the Trust.</w:t>
      </w:r>
      <w:r w:rsidRPr="00A85315">
        <w:rPr>
          <w:rFonts w:ascii="Arial" w:hAnsi="Arial" w:cs="Arial"/>
          <w:sz w:val="20"/>
        </w:rPr>
        <w:t xml:space="preserve"> This Agreement, and the rights and obligations hereunder, shall inure to the benefit of the Parties and their permitted assigns. No waiver shall be deemed to have been made by any of the Parties unless expressed in writing and s</w:t>
      </w:r>
      <w:r w:rsidRPr="00A85315">
        <w:rPr>
          <w:rFonts w:ascii="Arial" w:hAnsi="Arial" w:cs="Arial"/>
          <w:sz w:val="20"/>
        </w:rPr>
        <w:t xml:space="preserve">igned by the waiving party.  The Parties expressly agree that they shall not assert in any action relating to the Agreement that any implied waiver occurred between the Parties which is not expressed in writing.  The failure of any Party to insist in any one or more instances upon strict performance of any of the terms or </w:t>
      </w:r>
      <w:r w:rsidRPr="00A85315">
        <w:rPr>
          <w:rFonts w:ascii="Arial" w:hAnsi="Arial" w:cs="Arial"/>
          <w:sz w:val="20"/>
        </w:rPr>
        <w:lastRenderedPageBreak/>
        <w:t xml:space="preserve">provisions of the Agreement, or to exercise an option or election under the Agreement, shall not be construed as a waiver or relinquishment </w:t>
      </w:r>
      <w:r w:rsidR="001B79FF">
        <w:rPr>
          <w:rFonts w:ascii="Arial" w:hAnsi="Arial" w:cs="Arial"/>
          <w:sz w:val="20"/>
        </w:rPr>
        <w:t>in</w:t>
      </w:r>
      <w:r w:rsidRPr="00A85315">
        <w:rPr>
          <w:rFonts w:ascii="Arial" w:hAnsi="Arial" w:cs="Arial"/>
          <w:sz w:val="20"/>
        </w:rPr>
        <w:t xml:space="preserve"> the future of such terms, provisions, option </w:t>
      </w:r>
      <w:r w:rsidRPr="00A85315">
        <w:rPr>
          <w:rFonts w:ascii="Arial" w:hAnsi="Arial" w:cs="Arial"/>
          <w:sz w:val="20"/>
        </w:rPr>
        <w:t>or election, but the same shall continue in full force and effect, and no waiver by any Party of any one or more of its rights or remedies under the Agreement shall be deemed to be a waiver of any prior or subsequent rights or remedy under the Agreement</w:t>
      </w:r>
      <w:r w:rsidR="00C22E04">
        <w:rPr>
          <w:rFonts w:ascii="Arial" w:hAnsi="Arial" w:cs="Arial"/>
          <w:sz w:val="20"/>
        </w:rPr>
        <w:t>,</w:t>
      </w:r>
      <w:r w:rsidRPr="00A85315">
        <w:rPr>
          <w:rFonts w:ascii="Arial" w:hAnsi="Arial" w:cs="Arial"/>
          <w:sz w:val="20"/>
        </w:rPr>
        <w:t xml:space="preserve"> at law</w:t>
      </w:r>
      <w:r w:rsidR="00C22E04">
        <w:rPr>
          <w:rFonts w:ascii="Arial" w:hAnsi="Arial" w:cs="Arial"/>
          <w:sz w:val="20"/>
        </w:rPr>
        <w:t>,</w:t>
      </w:r>
      <w:r w:rsidR="001B79FF">
        <w:rPr>
          <w:rFonts w:ascii="Arial" w:hAnsi="Arial" w:cs="Arial"/>
          <w:sz w:val="20"/>
        </w:rPr>
        <w:t xml:space="preserve"> or in equity</w:t>
      </w:r>
      <w:r w:rsidRPr="00A85315">
        <w:rPr>
          <w:rFonts w:ascii="Arial" w:hAnsi="Arial" w:cs="Arial"/>
          <w:sz w:val="20"/>
        </w:rPr>
        <w:t>.</w:t>
      </w:r>
    </w:p>
    <w:p w14:paraId="7A40DFBD" w14:textId="77777777" w:rsidR="00BF186D" w:rsidRPr="00A85315" w:rsidRDefault="00BF186D" w:rsidP="00BF186D">
      <w:pPr>
        <w:pStyle w:val="DefaultText"/>
        <w:jc w:val="both"/>
        <w:rPr>
          <w:rFonts w:ascii="Arial" w:hAnsi="Arial" w:cs="Arial"/>
          <w:sz w:val="20"/>
        </w:rPr>
      </w:pPr>
    </w:p>
    <w:p w14:paraId="25D45484"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8.4</w:t>
      </w:r>
      <w:r w:rsidRPr="00A85315">
        <w:rPr>
          <w:rFonts w:ascii="Arial" w:hAnsi="Arial" w:cs="Arial"/>
          <w:sz w:val="20"/>
        </w:rPr>
        <w:tab/>
        <w:t>The following Riders are attached to and made part of this Agreement:</w:t>
      </w:r>
    </w:p>
    <w:p w14:paraId="5DBB135C" w14:textId="77777777" w:rsidR="00BF186D" w:rsidRPr="00A85315" w:rsidRDefault="00BF186D" w:rsidP="00BF186D">
      <w:pPr>
        <w:pStyle w:val="DefaultText"/>
        <w:jc w:val="both"/>
        <w:rPr>
          <w:rFonts w:ascii="Arial" w:hAnsi="Arial" w:cs="Arial"/>
          <w:sz w:val="20"/>
        </w:rPr>
      </w:pPr>
    </w:p>
    <w:p w14:paraId="6CE28E3B"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ab/>
      </w:r>
      <w:r w:rsidRPr="00A85315">
        <w:rPr>
          <w:rFonts w:ascii="Arial" w:hAnsi="Arial" w:cs="Arial"/>
          <w:sz w:val="20"/>
        </w:rPr>
        <w:tab/>
        <w:t>Rider A – Statement of Work, Specifications and Project Description</w:t>
      </w:r>
    </w:p>
    <w:p w14:paraId="4A775728"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tab/>
      </w:r>
      <w:r w:rsidRPr="00A85315">
        <w:rPr>
          <w:rFonts w:ascii="Arial" w:hAnsi="Arial" w:cs="Arial"/>
          <w:sz w:val="20"/>
        </w:rPr>
        <w:tab/>
        <w:t>Rider B – Payment Schedule</w:t>
      </w:r>
    </w:p>
    <w:p w14:paraId="5F577EC2" w14:textId="1252E6CB" w:rsidR="00BF186D" w:rsidRPr="00A85315" w:rsidRDefault="00EC7EA6" w:rsidP="00BF186D">
      <w:pPr>
        <w:pStyle w:val="DefaultText"/>
        <w:jc w:val="both"/>
        <w:rPr>
          <w:rFonts w:ascii="Arial" w:hAnsi="Arial" w:cs="Arial"/>
          <w:sz w:val="20"/>
        </w:rPr>
      </w:pPr>
      <w:r w:rsidRPr="00A85315">
        <w:rPr>
          <w:rFonts w:ascii="Arial" w:hAnsi="Arial" w:cs="Arial"/>
          <w:sz w:val="20"/>
        </w:rPr>
        <w:tab/>
      </w:r>
      <w:r w:rsidRPr="00A85315">
        <w:rPr>
          <w:rFonts w:ascii="Arial" w:hAnsi="Arial" w:cs="Arial"/>
          <w:sz w:val="20"/>
        </w:rPr>
        <w:tab/>
        <w:t>Rider C – General Terms and Conditions</w:t>
      </w:r>
    </w:p>
    <w:p w14:paraId="05A15348" w14:textId="0A2B2FB6" w:rsidR="00BF186D" w:rsidRPr="00A85315" w:rsidRDefault="00EC7EA6" w:rsidP="007F33BD">
      <w:pPr>
        <w:pStyle w:val="DefaultText"/>
        <w:jc w:val="both"/>
        <w:rPr>
          <w:rFonts w:ascii="Arial" w:hAnsi="Arial" w:cs="Arial"/>
          <w:sz w:val="20"/>
        </w:rPr>
      </w:pPr>
      <w:r w:rsidRPr="00A85315">
        <w:rPr>
          <w:rFonts w:ascii="Arial" w:hAnsi="Arial" w:cs="Arial"/>
          <w:sz w:val="20"/>
        </w:rPr>
        <w:tab/>
      </w:r>
      <w:r w:rsidRPr="00A85315">
        <w:rPr>
          <w:rFonts w:ascii="Arial" w:hAnsi="Arial" w:cs="Arial"/>
          <w:sz w:val="20"/>
        </w:rPr>
        <w:tab/>
        <w:t xml:space="preserve">Rider C-1 – </w:t>
      </w:r>
      <w:r w:rsidR="00C76671" w:rsidRPr="00A85315">
        <w:rPr>
          <w:rFonts w:ascii="Arial" w:hAnsi="Arial" w:cs="Arial"/>
          <w:sz w:val="20"/>
        </w:rPr>
        <w:t>Federal EV Funds Contract Requirements</w:t>
      </w:r>
    </w:p>
    <w:p w14:paraId="19049859" w14:textId="77777777" w:rsidR="00BF186D" w:rsidRPr="00A85315" w:rsidRDefault="00BF186D" w:rsidP="00BF186D">
      <w:pPr>
        <w:pStyle w:val="DefaultText"/>
        <w:jc w:val="both"/>
        <w:rPr>
          <w:rFonts w:ascii="Arial" w:hAnsi="Arial" w:cs="Arial"/>
          <w:sz w:val="20"/>
        </w:rPr>
      </w:pPr>
    </w:p>
    <w:p w14:paraId="605541BB" w14:textId="69B7FC58" w:rsidR="00BF186D" w:rsidRPr="00A85315" w:rsidRDefault="00EC7EA6" w:rsidP="00BF186D">
      <w:pPr>
        <w:pStyle w:val="DefaultText"/>
        <w:jc w:val="both"/>
        <w:rPr>
          <w:rFonts w:ascii="Arial" w:hAnsi="Arial" w:cs="Arial"/>
          <w:sz w:val="20"/>
        </w:rPr>
      </w:pPr>
      <w:r w:rsidRPr="00A85315">
        <w:rPr>
          <w:rFonts w:ascii="Arial" w:hAnsi="Arial" w:cs="Arial"/>
          <w:sz w:val="20"/>
        </w:rPr>
        <w:t>Recipient’s Response to</w:t>
      </w:r>
      <w:r w:rsidR="0097083A" w:rsidRPr="00A85315">
        <w:rPr>
          <w:rFonts w:ascii="Arial" w:hAnsi="Arial" w:cs="Arial"/>
          <w:sz w:val="20"/>
        </w:rPr>
        <w:t xml:space="preserve"> the</w:t>
      </w:r>
      <w:r w:rsidRPr="00A85315">
        <w:rPr>
          <w:rFonts w:ascii="Arial" w:hAnsi="Arial" w:cs="Arial"/>
          <w:sz w:val="20"/>
        </w:rPr>
        <w:t xml:space="preserve"> RFP is expressly incorporated into and made part of this Agreement. </w:t>
      </w:r>
    </w:p>
    <w:p w14:paraId="41C79400" w14:textId="77777777" w:rsidR="00BF186D" w:rsidRPr="00A85315" w:rsidRDefault="00BF186D" w:rsidP="00BF186D">
      <w:pPr>
        <w:pStyle w:val="DefaultText"/>
        <w:jc w:val="both"/>
        <w:rPr>
          <w:rFonts w:ascii="Arial" w:hAnsi="Arial" w:cs="Arial"/>
        </w:rPr>
      </w:pPr>
    </w:p>
    <w:p w14:paraId="2085A183" w14:textId="75376D70" w:rsidR="00BF186D" w:rsidRPr="00A85315" w:rsidRDefault="00EC7EA6" w:rsidP="009D11A9">
      <w:pPr>
        <w:rPr>
          <w:rFonts w:ascii="Arial" w:eastAsia="Calibri" w:hAnsi="Arial" w:cs="Arial"/>
          <w:szCs w:val="22"/>
        </w:rPr>
      </w:pPr>
      <w:r w:rsidRPr="00A85315">
        <w:rPr>
          <w:rFonts w:ascii="Arial" w:eastAsia="Calibri" w:hAnsi="Arial" w:cs="Arial"/>
          <w:szCs w:val="22"/>
        </w:rPr>
        <w:t xml:space="preserve">In the event of a conflict between or among the provisions of the Agreement documents, the conflict shall be resolved by giving precedence to the documents in the order listed below, with 1 having the highest precedence and </w:t>
      </w:r>
      <w:r w:rsidR="002E4858">
        <w:rPr>
          <w:rFonts w:ascii="Arial" w:eastAsia="Calibri" w:hAnsi="Arial" w:cs="Arial"/>
          <w:szCs w:val="22"/>
        </w:rPr>
        <w:t>7</w:t>
      </w:r>
      <w:r w:rsidRPr="00A85315">
        <w:rPr>
          <w:rFonts w:ascii="Arial" w:eastAsia="Calibri" w:hAnsi="Arial" w:cs="Arial"/>
          <w:szCs w:val="22"/>
        </w:rPr>
        <w:t xml:space="preserve"> the lowest.  </w:t>
      </w:r>
    </w:p>
    <w:p w14:paraId="4191EC71" w14:textId="77777777" w:rsidR="00BF186D" w:rsidRPr="00A85315" w:rsidRDefault="00BF186D" w:rsidP="00BF186D">
      <w:pPr>
        <w:rPr>
          <w:rFonts w:ascii="Arial" w:eastAsia="Calibri" w:hAnsi="Arial" w:cs="Arial"/>
          <w:szCs w:val="22"/>
        </w:rPr>
      </w:pPr>
    </w:p>
    <w:p w14:paraId="16287A54" w14:textId="77777777" w:rsidR="00BF186D" w:rsidRPr="00A85315" w:rsidRDefault="00EC7EA6" w:rsidP="009D11A9">
      <w:pPr>
        <w:rPr>
          <w:rFonts w:ascii="Arial" w:eastAsia="Calibri" w:hAnsi="Arial" w:cs="Arial"/>
        </w:rPr>
      </w:pPr>
      <w:r w:rsidRPr="00A85315">
        <w:rPr>
          <w:rFonts w:ascii="Arial" w:eastAsia="Calibri" w:hAnsi="Arial" w:cs="Arial"/>
          <w:szCs w:val="22"/>
        </w:rPr>
        <w:tab/>
      </w:r>
      <w:r w:rsidRPr="00A85315">
        <w:rPr>
          <w:rFonts w:ascii="Arial" w:eastAsia="Calibri" w:hAnsi="Arial" w:cs="Arial"/>
        </w:rPr>
        <w:tab/>
        <w:t xml:space="preserve">1. Efficiency Maine Trust </w:t>
      </w:r>
      <w:r w:rsidRPr="00A85315">
        <w:rPr>
          <w:rFonts w:ascii="Arial" w:hAnsi="Arial" w:cs="Arial"/>
        </w:rPr>
        <w:t>Maine Electric Vehicle Charging Incentive Agreement</w:t>
      </w:r>
      <w:r w:rsidRPr="00A85315">
        <w:rPr>
          <w:rFonts w:ascii="Arial" w:eastAsia="Calibri" w:hAnsi="Arial" w:cs="Arial"/>
        </w:rPr>
        <w:t>;</w:t>
      </w:r>
    </w:p>
    <w:p w14:paraId="29E9A2BD" w14:textId="14D4C780" w:rsidR="00BF186D" w:rsidRPr="00A85315" w:rsidRDefault="00EC7EA6" w:rsidP="009D11A9">
      <w:pPr>
        <w:rPr>
          <w:rFonts w:ascii="Arial" w:eastAsia="Calibri" w:hAnsi="Arial" w:cs="Arial"/>
        </w:rPr>
      </w:pPr>
      <w:r w:rsidRPr="00A85315">
        <w:rPr>
          <w:rFonts w:ascii="Arial" w:eastAsia="Calibri" w:hAnsi="Arial" w:cs="Arial"/>
        </w:rPr>
        <w:tab/>
      </w:r>
      <w:r w:rsidRPr="00A85315">
        <w:rPr>
          <w:rFonts w:ascii="Arial" w:eastAsia="Calibri" w:hAnsi="Arial" w:cs="Arial"/>
        </w:rPr>
        <w:tab/>
        <w:t>2. Rider A</w:t>
      </w:r>
      <w:r w:rsidR="00133B25" w:rsidRPr="00A85315">
        <w:rPr>
          <w:rFonts w:ascii="Arial" w:eastAsia="Calibri" w:hAnsi="Arial" w:cs="Arial"/>
        </w:rPr>
        <w:t xml:space="preserve"> – </w:t>
      </w:r>
      <w:r w:rsidRPr="00A85315">
        <w:rPr>
          <w:rFonts w:ascii="Arial" w:eastAsia="Calibri" w:hAnsi="Arial" w:cs="Arial"/>
        </w:rPr>
        <w:t>Statement of Work;</w:t>
      </w:r>
    </w:p>
    <w:p w14:paraId="41F635D1" w14:textId="1ACDFFCD" w:rsidR="00F77F07" w:rsidRPr="00A85315" w:rsidRDefault="00EC7EA6" w:rsidP="005800E4">
      <w:pPr>
        <w:ind w:left="1440"/>
        <w:rPr>
          <w:rFonts w:ascii="Arial" w:eastAsia="Calibri" w:hAnsi="Arial" w:cs="Arial"/>
        </w:rPr>
      </w:pPr>
      <w:r w:rsidRPr="00A85315">
        <w:rPr>
          <w:rFonts w:ascii="Arial" w:eastAsia="Calibri" w:hAnsi="Arial" w:cs="Arial"/>
        </w:rPr>
        <w:t xml:space="preserve">3. Rider C-1 -- </w:t>
      </w:r>
      <w:r w:rsidR="00C76671" w:rsidRPr="00A85315">
        <w:rPr>
          <w:rFonts w:ascii="Arial" w:hAnsi="Arial" w:cs="Arial"/>
        </w:rPr>
        <w:t xml:space="preserve">Federal EV Funds Contract Requirements </w:t>
      </w:r>
    </w:p>
    <w:p w14:paraId="0314E54F" w14:textId="206C3E5C" w:rsidR="00BF186D" w:rsidRPr="00A85315" w:rsidRDefault="00EC7EA6" w:rsidP="009D11A9">
      <w:pPr>
        <w:rPr>
          <w:rFonts w:ascii="Arial" w:eastAsia="Calibri" w:hAnsi="Arial" w:cs="Arial"/>
        </w:rPr>
      </w:pPr>
      <w:r w:rsidRPr="00A85315">
        <w:rPr>
          <w:rFonts w:ascii="Arial" w:eastAsia="Calibri" w:hAnsi="Arial" w:cs="Arial"/>
        </w:rPr>
        <w:tab/>
      </w:r>
      <w:r w:rsidRPr="00A85315">
        <w:rPr>
          <w:rFonts w:ascii="Arial" w:eastAsia="Calibri" w:hAnsi="Arial" w:cs="Arial"/>
        </w:rPr>
        <w:tab/>
      </w:r>
      <w:r w:rsidR="00F77F07" w:rsidRPr="00A85315">
        <w:rPr>
          <w:rFonts w:ascii="Arial" w:eastAsia="Calibri" w:hAnsi="Arial" w:cs="Arial"/>
        </w:rPr>
        <w:t>4</w:t>
      </w:r>
      <w:r w:rsidRPr="00A85315">
        <w:rPr>
          <w:rFonts w:ascii="Arial" w:eastAsia="Calibri" w:hAnsi="Arial" w:cs="Arial"/>
        </w:rPr>
        <w:t>. Rider C</w:t>
      </w:r>
      <w:r w:rsidR="00133B25" w:rsidRPr="00A85315">
        <w:rPr>
          <w:rFonts w:ascii="Arial" w:eastAsia="Calibri" w:hAnsi="Arial" w:cs="Arial"/>
        </w:rPr>
        <w:t xml:space="preserve"> – </w:t>
      </w:r>
      <w:r w:rsidRPr="00A85315">
        <w:rPr>
          <w:rFonts w:ascii="Arial" w:eastAsia="Calibri" w:hAnsi="Arial" w:cs="Arial"/>
        </w:rPr>
        <w:t>General Terms and Conditions</w:t>
      </w:r>
    </w:p>
    <w:p w14:paraId="53ADC776" w14:textId="1109E3CA" w:rsidR="00BF186D" w:rsidRPr="00A85315" w:rsidRDefault="00EC7EA6" w:rsidP="009D11A9">
      <w:pPr>
        <w:rPr>
          <w:rFonts w:ascii="Arial" w:eastAsia="Calibri" w:hAnsi="Arial" w:cs="Arial"/>
        </w:rPr>
      </w:pPr>
      <w:r w:rsidRPr="00A85315">
        <w:rPr>
          <w:rFonts w:ascii="Arial" w:eastAsia="Calibri" w:hAnsi="Arial" w:cs="Arial"/>
        </w:rPr>
        <w:tab/>
      </w:r>
      <w:r w:rsidRPr="00A85315">
        <w:rPr>
          <w:rFonts w:ascii="Arial" w:eastAsia="Calibri" w:hAnsi="Arial" w:cs="Arial"/>
        </w:rPr>
        <w:tab/>
      </w:r>
      <w:r w:rsidR="00F77F07" w:rsidRPr="00A85315">
        <w:rPr>
          <w:rFonts w:ascii="Arial" w:eastAsia="Calibri" w:hAnsi="Arial" w:cs="Arial"/>
        </w:rPr>
        <w:t>5</w:t>
      </w:r>
      <w:r w:rsidRPr="00A85315">
        <w:rPr>
          <w:rFonts w:ascii="Arial" w:eastAsia="Calibri" w:hAnsi="Arial" w:cs="Arial"/>
        </w:rPr>
        <w:t>. Rider B</w:t>
      </w:r>
      <w:r w:rsidR="00133B25" w:rsidRPr="00A85315">
        <w:rPr>
          <w:rFonts w:ascii="Arial" w:eastAsia="Calibri" w:hAnsi="Arial" w:cs="Arial"/>
        </w:rPr>
        <w:t xml:space="preserve"> – </w:t>
      </w:r>
      <w:r w:rsidRPr="00A85315">
        <w:rPr>
          <w:rFonts w:ascii="Arial" w:eastAsia="Calibri" w:hAnsi="Arial" w:cs="Arial"/>
        </w:rPr>
        <w:t>Payment Schedule;</w:t>
      </w:r>
    </w:p>
    <w:p w14:paraId="28CDB0BC" w14:textId="6778230D" w:rsidR="007F33BD" w:rsidRDefault="00EC7EA6" w:rsidP="007F33BD">
      <w:pPr>
        <w:ind w:left="1440"/>
        <w:rPr>
          <w:rFonts w:ascii="Arial" w:eastAsia="Calibri" w:hAnsi="Arial" w:cs="Arial"/>
        </w:rPr>
      </w:pPr>
      <w:r w:rsidRPr="00A85315">
        <w:rPr>
          <w:rFonts w:ascii="Arial" w:eastAsia="Calibri" w:hAnsi="Arial" w:cs="Arial"/>
        </w:rPr>
        <w:t>6</w:t>
      </w:r>
      <w:r w:rsidR="007501E1" w:rsidRPr="00A85315">
        <w:rPr>
          <w:rFonts w:ascii="Arial" w:eastAsia="Calibri" w:hAnsi="Arial" w:cs="Arial"/>
        </w:rPr>
        <w:t xml:space="preserve">. Efficiency Maine Trust </w:t>
      </w:r>
      <w:r w:rsidR="007501E1" w:rsidRPr="00A85315">
        <w:rPr>
          <w:rFonts w:ascii="Arial" w:hAnsi="Arial" w:cs="Arial"/>
        </w:rPr>
        <w:t xml:space="preserve">Request for Proposals </w:t>
      </w:r>
      <w:r w:rsidR="00D923BB">
        <w:rPr>
          <w:rFonts w:ascii="Arial" w:hAnsi="Arial" w:cs="Arial"/>
        </w:rPr>
        <w:t xml:space="preserve">(RFP) </w:t>
      </w:r>
      <w:r w:rsidR="007501E1" w:rsidRPr="00A85315">
        <w:rPr>
          <w:rFonts w:ascii="Arial" w:hAnsi="Arial" w:cs="Arial"/>
        </w:rPr>
        <w:t xml:space="preserve">for </w:t>
      </w:r>
      <w:r w:rsidR="00E4214E">
        <w:rPr>
          <w:rFonts w:ascii="Arial" w:hAnsi="Arial" w:cs="Arial"/>
        </w:rPr>
        <w:t xml:space="preserve">Public DC </w:t>
      </w:r>
      <w:r w:rsidR="0002077C">
        <w:rPr>
          <w:rFonts w:ascii="Arial" w:hAnsi="Arial" w:cs="Arial"/>
        </w:rPr>
        <w:t>Fast</w:t>
      </w:r>
      <w:r w:rsidR="002216B6" w:rsidRPr="00423CFD">
        <w:rPr>
          <w:rFonts w:ascii="Arial" w:hAnsi="Arial" w:cs="Arial"/>
        </w:rPr>
        <w:t xml:space="preserve"> Chargers</w:t>
      </w:r>
      <w:r w:rsidR="00B16878">
        <w:rPr>
          <w:rFonts w:ascii="Arial" w:hAnsi="Arial" w:cs="Arial"/>
        </w:rPr>
        <w:t>:</w:t>
      </w:r>
      <w:r w:rsidR="007501E1" w:rsidRPr="00A85315">
        <w:rPr>
          <w:rFonts w:ascii="Arial" w:hAnsi="Arial" w:cs="Arial"/>
        </w:rPr>
        <w:t xml:space="preserve"> Phase </w:t>
      </w:r>
      <w:r w:rsidR="002216B6" w:rsidRPr="00423CFD">
        <w:rPr>
          <w:rFonts w:ascii="Arial" w:hAnsi="Arial" w:cs="Arial"/>
        </w:rPr>
        <w:t>1</w:t>
      </w:r>
      <w:r w:rsidR="00ED0B3D" w:rsidRPr="00423CFD">
        <w:rPr>
          <w:rFonts w:ascii="Arial" w:hAnsi="Arial" w:cs="Arial"/>
        </w:rPr>
        <w:t>1</w:t>
      </w:r>
      <w:r w:rsidR="00B16878">
        <w:rPr>
          <w:rFonts w:ascii="Arial" w:hAnsi="Arial" w:cs="Arial"/>
        </w:rPr>
        <w:t xml:space="preserve"> </w:t>
      </w:r>
      <w:r w:rsidR="007501E1" w:rsidRPr="00A85315">
        <w:rPr>
          <w:rFonts w:ascii="Arial" w:hAnsi="Arial" w:cs="Arial"/>
        </w:rPr>
        <w:t xml:space="preserve">(RFP </w:t>
      </w:r>
      <w:r w:rsidR="007501E1" w:rsidRPr="00423CFD">
        <w:rPr>
          <w:rFonts w:ascii="Arial" w:hAnsi="Arial" w:cs="Arial"/>
        </w:rPr>
        <w:t>EM</w:t>
      </w:r>
      <w:r w:rsidR="002216B6" w:rsidRPr="00423CFD">
        <w:rPr>
          <w:rFonts w:ascii="Arial" w:hAnsi="Arial" w:cs="Arial"/>
        </w:rPr>
        <w:t>-00</w:t>
      </w:r>
      <w:r w:rsidR="00D923BB">
        <w:rPr>
          <w:rFonts w:ascii="Arial" w:hAnsi="Arial" w:cs="Arial"/>
        </w:rPr>
        <w:t>7</w:t>
      </w:r>
      <w:r w:rsidR="002216B6" w:rsidRPr="00423CFD">
        <w:rPr>
          <w:rFonts w:ascii="Arial" w:hAnsi="Arial" w:cs="Arial"/>
        </w:rPr>
        <w:t>-2026</w:t>
      </w:r>
      <w:r w:rsidR="007501E1" w:rsidRPr="00A85315">
        <w:rPr>
          <w:rFonts w:ascii="Arial" w:hAnsi="Arial" w:cs="Arial"/>
        </w:rPr>
        <w:t>)</w:t>
      </w:r>
      <w:r w:rsidR="007501E1" w:rsidRPr="00A85315">
        <w:rPr>
          <w:rFonts w:ascii="Arial" w:eastAsia="Calibri" w:hAnsi="Arial" w:cs="Arial"/>
        </w:rPr>
        <w:t>;</w:t>
      </w:r>
    </w:p>
    <w:p w14:paraId="66473470" w14:textId="3DB64514" w:rsidR="00BF186D" w:rsidRPr="00A85315" w:rsidRDefault="00EC7EA6" w:rsidP="00B16878">
      <w:pPr>
        <w:ind w:left="1440"/>
        <w:rPr>
          <w:rFonts w:ascii="Arial" w:eastAsia="Calibri" w:hAnsi="Arial" w:cs="Arial"/>
        </w:rPr>
      </w:pPr>
      <w:r>
        <w:rPr>
          <w:rFonts w:ascii="Arial" w:eastAsia="Calibri" w:hAnsi="Arial" w:cs="Arial"/>
        </w:rPr>
        <w:t xml:space="preserve">7. </w:t>
      </w:r>
      <w:r w:rsidR="00150D1E" w:rsidRPr="00A85315">
        <w:rPr>
          <w:rFonts w:ascii="Arial" w:eastAsia="Calibri" w:hAnsi="Arial" w:cs="Arial"/>
        </w:rPr>
        <w:t xml:space="preserve">Recipient’s Response to RFP, dated </w:t>
      </w:r>
      <w:r w:rsidR="004777D6" w:rsidRPr="00A85315">
        <w:rPr>
          <w:rFonts w:ascii="Arial" w:eastAsia="Calibri" w:hAnsi="Arial" w:cs="Arial"/>
          <w:highlight w:val="yellow"/>
        </w:rPr>
        <w:t>____________</w:t>
      </w:r>
      <w:r w:rsidR="00150D1E" w:rsidRPr="00A85315">
        <w:rPr>
          <w:rFonts w:ascii="Arial" w:eastAsia="Calibri" w:hAnsi="Arial" w:cs="Arial"/>
        </w:rPr>
        <w:t xml:space="preserve">, </w:t>
      </w:r>
      <w:r w:rsidR="0002077C">
        <w:rPr>
          <w:rFonts w:ascii="Arial" w:eastAsia="Calibri" w:hAnsi="Arial" w:cs="Arial"/>
        </w:rPr>
        <w:t>2025</w:t>
      </w:r>
      <w:r w:rsidR="00150D1E" w:rsidRPr="00A85315">
        <w:rPr>
          <w:rFonts w:ascii="Arial" w:eastAsia="Calibri" w:hAnsi="Arial" w:cs="Arial"/>
        </w:rPr>
        <w:t>.</w:t>
      </w:r>
    </w:p>
    <w:p w14:paraId="54B3A924" w14:textId="77777777" w:rsidR="00BF186D" w:rsidRPr="00A85315" w:rsidRDefault="00EC7EA6" w:rsidP="00BF186D">
      <w:pPr>
        <w:pStyle w:val="DefaultText"/>
        <w:jc w:val="both"/>
        <w:rPr>
          <w:rFonts w:ascii="Arial" w:hAnsi="Arial" w:cs="Arial"/>
          <w:sz w:val="20"/>
        </w:rPr>
      </w:pPr>
      <w:r w:rsidRPr="00A85315">
        <w:rPr>
          <w:rFonts w:ascii="Arial" w:hAnsi="Arial" w:cs="Arial"/>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p>
    <w:p w14:paraId="0B6CBEF8" w14:textId="77777777" w:rsidR="00BF186D" w:rsidRPr="00A85315" w:rsidRDefault="00BF186D" w:rsidP="00BF186D">
      <w:pPr>
        <w:pStyle w:val="DefaultText"/>
        <w:jc w:val="both"/>
        <w:rPr>
          <w:rFonts w:ascii="Arial" w:hAnsi="Arial" w:cs="Arial"/>
          <w:sz w:val="20"/>
        </w:rPr>
      </w:pPr>
    </w:p>
    <w:p w14:paraId="65E6F15B" w14:textId="77777777" w:rsidR="00BF186D" w:rsidRPr="00A85315" w:rsidRDefault="00EC7EA6" w:rsidP="00BF186D">
      <w:pPr>
        <w:pStyle w:val="DefaultText"/>
        <w:jc w:val="both"/>
        <w:rPr>
          <w:rStyle w:val="InitialStyle"/>
          <w:rFonts w:ascii="Arial" w:hAnsi="Arial" w:cs="Arial"/>
          <w:sz w:val="20"/>
        </w:rPr>
      </w:pPr>
      <w:bookmarkStart w:id="1" w:name="_Hlk11891"/>
      <w:r w:rsidRPr="00A85315">
        <w:rPr>
          <w:rFonts w:ascii="Arial" w:hAnsi="Arial" w:cs="Arial"/>
          <w:sz w:val="20"/>
        </w:rPr>
        <w:t>8.5</w:t>
      </w:r>
      <w:r w:rsidRPr="00A85315">
        <w:rPr>
          <w:rFonts w:ascii="Arial" w:hAnsi="Arial" w:cs="Arial"/>
          <w:sz w:val="20"/>
        </w:rPr>
        <w:tab/>
      </w:r>
      <w:r w:rsidRPr="00A85315">
        <w:rPr>
          <w:rStyle w:val="InitialStyle"/>
          <w:rFonts w:ascii="Arial" w:hAnsi="Arial" w:cs="Arial"/>
          <w:sz w:val="20"/>
        </w:rPr>
        <w:t>All notices, progress reports, correspondence and related submissions from the Recipient shall be submitted to:</w:t>
      </w:r>
    </w:p>
    <w:p w14:paraId="67C611EA" w14:textId="77777777" w:rsidR="00BF186D" w:rsidRPr="00A85315" w:rsidRDefault="00BF186D" w:rsidP="00BF186D">
      <w:pPr>
        <w:pStyle w:val="DefaultText"/>
        <w:jc w:val="both"/>
        <w:rPr>
          <w:rStyle w:val="InitialStyle"/>
          <w:rFonts w:ascii="Arial" w:hAnsi="Arial" w:cs="Arial"/>
          <w:sz w:val="20"/>
        </w:rPr>
      </w:pPr>
    </w:p>
    <w:p w14:paraId="34AA2064" w14:textId="540A391D" w:rsidR="00BF186D"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t>Name:</w:t>
      </w:r>
      <w:r w:rsidRPr="00A85315">
        <w:rPr>
          <w:rStyle w:val="InitialStyle"/>
          <w:rFonts w:ascii="Arial" w:hAnsi="Arial" w:cs="Arial"/>
          <w:sz w:val="20"/>
        </w:rPr>
        <w:tab/>
      </w:r>
      <w:r w:rsidRPr="00A85315">
        <w:rPr>
          <w:rStyle w:val="InitialStyle"/>
          <w:rFonts w:ascii="Arial" w:hAnsi="Arial" w:cs="Arial"/>
          <w:sz w:val="20"/>
        </w:rPr>
        <w:tab/>
      </w:r>
      <w:r w:rsidR="00B16878" w:rsidRPr="00B16878">
        <w:rPr>
          <w:rStyle w:val="InitialStyle"/>
          <w:rFonts w:ascii="Arial" w:hAnsi="Arial" w:cs="Arial"/>
          <w:sz w:val="20"/>
        </w:rPr>
        <w:t>Lily McVetty</w:t>
      </w:r>
      <w:r w:rsidR="00DA5AEF" w:rsidRPr="00A85315">
        <w:rPr>
          <w:rStyle w:val="InitialStyle"/>
          <w:rFonts w:ascii="Arial" w:hAnsi="Arial" w:cs="Arial"/>
          <w:sz w:val="20"/>
        </w:rPr>
        <w:t xml:space="preserve"> </w:t>
      </w:r>
    </w:p>
    <w:p w14:paraId="663EA2C9" w14:textId="7EA90133" w:rsidR="00BF186D" w:rsidRPr="00A85315" w:rsidRDefault="00EC7EA6" w:rsidP="00B16878">
      <w:pPr>
        <w:pStyle w:val="DefaultText"/>
        <w:ind w:left="1440"/>
        <w:jc w:val="both"/>
        <w:rPr>
          <w:rStyle w:val="InitialStyle"/>
          <w:rFonts w:ascii="Arial" w:hAnsi="Arial" w:cs="Arial"/>
          <w:sz w:val="20"/>
          <w:u w:val="single"/>
        </w:rPr>
      </w:pPr>
      <w:r w:rsidRPr="00A85315">
        <w:rPr>
          <w:rStyle w:val="InitialStyle"/>
          <w:rFonts w:ascii="Arial" w:hAnsi="Arial" w:cs="Arial"/>
          <w:sz w:val="20"/>
        </w:rPr>
        <w:tab/>
        <w:t xml:space="preserve">Title:  </w:t>
      </w:r>
      <w:r w:rsidRPr="00A85315">
        <w:rPr>
          <w:rStyle w:val="InitialStyle"/>
          <w:rFonts w:ascii="Arial" w:hAnsi="Arial" w:cs="Arial"/>
          <w:sz w:val="20"/>
        </w:rPr>
        <w:tab/>
      </w:r>
      <w:r w:rsidRPr="00A85315">
        <w:rPr>
          <w:rStyle w:val="InitialStyle"/>
          <w:rFonts w:ascii="Arial" w:hAnsi="Arial" w:cs="Arial"/>
          <w:sz w:val="20"/>
        </w:rPr>
        <w:tab/>
      </w:r>
      <w:r w:rsidR="004777D6" w:rsidRPr="00A85315">
        <w:rPr>
          <w:rStyle w:val="InitialStyle"/>
          <w:rFonts w:ascii="Arial" w:hAnsi="Arial" w:cs="Arial"/>
          <w:sz w:val="20"/>
        </w:rPr>
        <w:t xml:space="preserve">Program </w:t>
      </w:r>
      <w:r w:rsidR="00DA5AEF" w:rsidRPr="00A85315">
        <w:rPr>
          <w:rStyle w:val="InitialStyle"/>
          <w:rFonts w:ascii="Arial" w:hAnsi="Arial" w:cs="Arial"/>
          <w:sz w:val="20"/>
        </w:rPr>
        <w:t>Manager</w:t>
      </w:r>
    </w:p>
    <w:p w14:paraId="0BF7F208" w14:textId="77777777" w:rsidR="00BF186D"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t xml:space="preserve">Address: </w:t>
      </w:r>
      <w:r w:rsidRPr="00A85315">
        <w:rPr>
          <w:rStyle w:val="InitialStyle"/>
          <w:rFonts w:ascii="Arial" w:hAnsi="Arial" w:cs="Arial"/>
          <w:sz w:val="20"/>
        </w:rPr>
        <w:tab/>
        <w:t>168 Capitol Street, Suite 1</w:t>
      </w:r>
    </w:p>
    <w:p w14:paraId="420CDDCB" w14:textId="77777777" w:rsidR="00BF186D"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r>
      <w:r w:rsidRPr="00A85315">
        <w:rPr>
          <w:rStyle w:val="InitialStyle"/>
          <w:rFonts w:ascii="Arial" w:hAnsi="Arial" w:cs="Arial"/>
          <w:sz w:val="20"/>
        </w:rPr>
        <w:tab/>
      </w:r>
      <w:r w:rsidRPr="00A85315">
        <w:rPr>
          <w:rStyle w:val="InitialStyle"/>
          <w:rFonts w:ascii="Arial" w:hAnsi="Arial" w:cs="Arial"/>
          <w:sz w:val="20"/>
        </w:rPr>
        <w:tab/>
        <w:t>Augusta, Maine 04330-6856</w:t>
      </w:r>
    </w:p>
    <w:p w14:paraId="02A59A21" w14:textId="3E4B53F1" w:rsidR="00BF186D"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t>Telephone:</w:t>
      </w:r>
      <w:r w:rsidRPr="00A85315">
        <w:rPr>
          <w:rStyle w:val="InitialStyle"/>
          <w:rFonts w:ascii="Arial" w:hAnsi="Arial" w:cs="Arial"/>
          <w:sz w:val="20"/>
        </w:rPr>
        <w:tab/>
      </w:r>
      <w:r w:rsidR="00B16878">
        <w:rPr>
          <w:rStyle w:val="InitialStyle"/>
          <w:rFonts w:ascii="Arial" w:hAnsi="Arial" w:cs="Arial"/>
          <w:sz w:val="20"/>
        </w:rPr>
        <w:t>866-376-2463</w:t>
      </w:r>
    </w:p>
    <w:p w14:paraId="26168E40" w14:textId="451408C7" w:rsidR="00BF186D"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t>E-mail:</w:t>
      </w:r>
      <w:r w:rsidRPr="00A85315">
        <w:rPr>
          <w:rStyle w:val="InitialStyle"/>
          <w:rFonts w:ascii="Arial" w:hAnsi="Arial" w:cs="Arial"/>
          <w:sz w:val="20"/>
        </w:rPr>
        <w:tab/>
      </w:r>
      <w:r w:rsidRPr="00A85315">
        <w:rPr>
          <w:rStyle w:val="InitialStyle"/>
          <w:rFonts w:ascii="Arial" w:hAnsi="Arial" w:cs="Arial"/>
          <w:sz w:val="20"/>
        </w:rPr>
        <w:tab/>
      </w:r>
      <w:r w:rsidR="00B16878">
        <w:rPr>
          <w:rStyle w:val="InitialStyle"/>
          <w:rFonts w:ascii="Arial" w:hAnsi="Arial" w:cs="Arial"/>
          <w:sz w:val="20"/>
        </w:rPr>
        <w:t>lily.mcvetty</w:t>
      </w:r>
      <w:r w:rsidRPr="00A85315">
        <w:rPr>
          <w:rStyle w:val="InitialStyle"/>
          <w:rFonts w:ascii="Arial" w:hAnsi="Arial" w:cs="Arial"/>
          <w:sz w:val="20"/>
        </w:rPr>
        <w:t>@efficiencymaine.com</w:t>
      </w:r>
    </w:p>
    <w:p w14:paraId="4A5BF1D0" w14:textId="77777777" w:rsidR="00BF186D" w:rsidRPr="00A85315" w:rsidRDefault="00BF186D" w:rsidP="00BF186D">
      <w:pPr>
        <w:pStyle w:val="DefaultText"/>
        <w:jc w:val="both"/>
        <w:rPr>
          <w:rStyle w:val="InitialStyle"/>
          <w:rFonts w:ascii="Arial" w:hAnsi="Arial" w:cs="Arial"/>
          <w:sz w:val="20"/>
        </w:rPr>
      </w:pPr>
    </w:p>
    <w:p w14:paraId="44588AC2" w14:textId="77777777" w:rsidR="00BF186D" w:rsidRPr="00A85315" w:rsidRDefault="00EC7EA6" w:rsidP="00BF186D">
      <w:pPr>
        <w:pStyle w:val="DefaultText"/>
        <w:jc w:val="both"/>
        <w:rPr>
          <w:rStyle w:val="InitialStyle"/>
          <w:rFonts w:ascii="Arial" w:hAnsi="Arial" w:cs="Arial"/>
          <w:sz w:val="20"/>
        </w:rPr>
      </w:pPr>
      <w:r w:rsidRPr="00A85315">
        <w:rPr>
          <w:rStyle w:val="InitialStyle"/>
          <w:rFonts w:ascii="Arial" w:hAnsi="Arial" w:cs="Arial"/>
          <w:sz w:val="20"/>
        </w:rPr>
        <w:t>This individual is designated as the Agreement Administrator on behalf of the Trust for this Agreement, except where specified otherwise in this Agreement or as replaced by the Executive Director of the Trust.  The Agreement Administrator shall be the Trust's representative during the Term.  He/she has authority to curtail services if necessary to ensure proper execution and compliance.  He/she shall certify to the Trust when payments under the Agreement are due and the amounts to be paid.  He/she shall mak</w:t>
      </w:r>
      <w:r w:rsidRPr="00A85315">
        <w:rPr>
          <w:rStyle w:val="InitialStyle"/>
          <w:rFonts w:ascii="Arial" w:hAnsi="Arial" w:cs="Arial"/>
          <w:sz w:val="20"/>
        </w:rPr>
        <w:t>e decisions on all claims of the Recipient, subject to the approval of the Executive Director of the Trust.</w:t>
      </w:r>
    </w:p>
    <w:bookmarkEnd w:id="1"/>
    <w:p w14:paraId="13D01849" w14:textId="77777777" w:rsidR="00BF186D" w:rsidRPr="00A85315" w:rsidRDefault="00BF186D" w:rsidP="00BF186D">
      <w:pPr>
        <w:pStyle w:val="DefaultText"/>
        <w:jc w:val="both"/>
        <w:rPr>
          <w:rStyle w:val="InitialStyle"/>
          <w:rFonts w:ascii="Arial" w:hAnsi="Arial" w:cs="Arial"/>
          <w:sz w:val="20"/>
        </w:rPr>
      </w:pPr>
    </w:p>
    <w:p w14:paraId="314059E6" w14:textId="77777777" w:rsidR="00BF186D" w:rsidRPr="00A85315" w:rsidRDefault="00EC7EA6" w:rsidP="00BF186D">
      <w:pPr>
        <w:rPr>
          <w:rFonts w:ascii="Arial" w:hAnsi="Arial" w:cs="Arial"/>
        </w:rPr>
      </w:pPr>
      <w:r w:rsidRPr="00A85315">
        <w:rPr>
          <w:rFonts w:ascii="Arial" w:hAnsi="Arial" w:cs="Arial"/>
        </w:rPr>
        <w:t>8.6</w:t>
      </w:r>
      <w:r w:rsidRPr="00A85315">
        <w:rPr>
          <w:rFonts w:ascii="Arial" w:hAnsi="Arial" w:cs="Arial"/>
        </w:rPr>
        <w:tab/>
        <w:t>Recipient address for notices under this Agreement:</w:t>
      </w:r>
    </w:p>
    <w:p w14:paraId="0CC59AEF" w14:textId="77777777" w:rsidR="00BF186D" w:rsidRPr="00A85315" w:rsidRDefault="00BF186D" w:rsidP="00BF186D">
      <w:pPr>
        <w:rPr>
          <w:rFonts w:ascii="Arial" w:hAnsi="Arial" w:cs="Arial"/>
        </w:rPr>
      </w:pPr>
    </w:p>
    <w:p w14:paraId="13D57627" w14:textId="71E44E5A" w:rsidR="00BF186D"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t>Name:</w:t>
      </w:r>
      <w:r w:rsidRPr="00A85315">
        <w:rPr>
          <w:rStyle w:val="InitialStyle"/>
          <w:rFonts w:ascii="Arial" w:hAnsi="Arial" w:cs="Arial"/>
          <w:sz w:val="20"/>
        </w:rPr>
        <w:tab/>
      </w:r>
      <w:r w:rsidRPr="00A85315">
        <w:rPr>
          <w:rStyle w:val="InitialStyle"/>
          <w:rFonts w:ascii="Arial" w:hAnsi="Arial" w:cs="Arial"/>
          <w:sz w:val="20"/>
        </w:rPr>
        <w:tab/>
      </w:r>
      <w:r w:rsidR="004777D6" w:rsidRPr="00A85315">
        <w:rPr>
          <w:rStyle w:val="InitialStyle"/>
          <w:rFonts w:ascii="Arial" w:hAnsi="Arial" w:cs="Arial"/>
          <w:sz w:val="20"/>
          <w:highlight w:val="yellow"/>
        </w:rPr>
        <w:t>___</w:t>
      </w:r>
      <w:r w:rsidR="007756C8" w:rsidRPr="00A85315">
        <w:rPr>
          <w:rStyle w:val="InitialStyle"/>
          <w:rFonts w:ascii="Arial" w:hAnsi="Arial" w:cs="Arial"/>
          <w:sz w:val="20"/>
          <w:highlight w:val="yellow"/>
        </w:rPr>
        <w:t>________</w:t>
      </w:r>
    </w:p>
    <w:p w14:paraId="7F2279E6" w14:textId="2EA59DA9" w:rsidR="00BF186D"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t xml:space="preserve">Title:  </w:t>
      </w:r>
      <w:r w:rsidRPr="00A85315">
        <w:rPr>
          <w:rStyle w:val="InitialStyle"/>
          <w:rFonts w:ascii="Arial" w:hAnsi="Arial" w:cs="Arial"/>
          <w:sz w:val="20"/>
        </w:rPr>
        <w:tab/>
      </w:r>
      <w:r w:rsidRPr="00A85315">
        <w:rPr>
          <w:rStyle w:val="InitialStyle"/>
          <w:rFonts w:ascii="Arial" w:hAnsi="Arial" w:cs="Arial"/>
          <w:sz w:val="20"/>
        </w:rPr>
        <w:tab/>
      </w:r>
      <w:r w:rsidR="004777D6" w:rsidRPr="00A85315">
        <w:rPr>
          <w:rStyle w:val="InitialStyle"/>
          <w:rFonts w:ascii="Arial" w:hAnsi="Arial" w:cs="Arial"/>
          <w:sz w:val="20"/>
          <w:highlight w:val="yellow"/>
        </w:rPr>
        <w:t>_</w:t>
      </w:r>
      <w:r w:rsidR="007756C8" w:rsidRPr="00A85315">
        <w:rPr>
          <w:rStyle w:val="InitialStyle"/>
          <w:rFonts w:ascii="Arial" w:hAnsi="Arial" w:cs="Arial"/>
          <w:sz w:val="20"/>
          <w:highlight w:val="yellow"/>
        </w:rPr>
        <w:t>________</w:t>
      </w:r>
      <w:r w:rsidR="004777D6" w:rsidRPr="00A85315">
        <w:rPr>
          <w:rStyle w:val="InitialStyle"/>
          <w:rFonts w:ascii="Arial" w:hAnsi="Arial" w:cs="Arial"/>
          <w:sz w:val="20"/>
          <w:highlight w:val="yellow"/>
        </w:rPr>
        <w:t>__</w:t>
      </w:r>
    </w:p>
    <w:p w14:paraId="465D6FD1" w14:textId="711D130C" w:rsidR="004C6E77"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r>
      <w:r w:rsidR="00173C2A" w:rsidRPr="00A85315">
        <w:rPr>
          <w:rStyle w:val="InitialStyle"/>
          <w:rFonts w:ascii="Arial" w:hAnsi="Arial" w:cs="Arial"/>
          <w:sz w:val="20"/>
        </w:rPr>
        <w:t>Organization</w:t>
      </w:r>
      <w:r w:rsidRPr="00A85315">
        <w:rPr>
          <w:rStyle w:val="InitialStyle"/>
          <w:rFonts w:ascii="Arial" w:hAnsi="Arial" w:cs="Arial"/>
          <w:sz w:val="20"/>
        </w:rPr>
        <w:tab/>
      </w:r>
      <w:r w:rsidRPr="00A85315">
        <w:rPr>
          <w:rStyle w:val="InitialStyle"/>
          <w:rFonts w:ascii="Arial" w:hAnsi="Arial" w:cs="Arial"/>
          <w:sz w:val="20"/>
          <w:highlight w:val="yellow"/>
        </w:rPr>
        <w:t>___________</w:t>
      </w:r>
    </w:p>
    <w:p w14:paraId="14A312C7" w14:textId="20CBD2A9" w:rsidR="00BF186D" w:rsidRPr="00A85315" w:rsidRDefault="00EC7EA6" w:rsidP="004C6E77">
      <w:pPr>
        <w:pStyle w:val="DefaultText"/>
        <w:ind w:left="1440" w:firstLine="720"/>
        <w:jc w:val="both"/>
        <w:rPr>
          <w:rStyle w:val="InitialStyle"/>
          <w:rFonts w:ascii="Arial" w:hAnsi="Arial" w:cs="Arial"/>
          <w:sz w:val="20"/>
        </w:rPr>
      </w:pPr>
      <w:r w:rsidRPr="00A85315">
        <w:rPr>
          <w:rStyle w:val="InitialStyle"/>
          <w:rFonts w:ascii="Arial" w:hAnsi="Arial" w:cs="Arial"/>
          <w:sz w:val="20"/>
        </w:rPr>
        <w:t xml:space="preserve">Address: </w:t>
      </w:r>
      <w:r w:rsidRPr="00A85315">
        <w:rPr>
          <w:rStyle w:val="InitialStyle"/>
          <w:rFonts w:ascii="Arial" w:hAnsi="Arial" w:cs="Arial"/>
          <w:sz w:val="20"/>
        </w:rPr>
        <w:tab/>
      </w:r>
      <w:r w:rsidR="004777D6" w:rsidRPr="00A85315">
        <w:rPr>
          <w:rStyle w:val="InitialStyle"/>
          <w:rFonts w:ascii="Arial" w:hAnsi="Arial" w:cs="Arial"/>
          <w:sz w:val="20"/>
          <w:highlight w:val="yellow"/>
        </w:rPr>
        <w:t>___________</w:t>
      </w:r>
    </w:p>
    <w:p w14:paraId="4F140FB1" w14:textId="230A9189" w:rsidR="00BF186D"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r>
      <w:r w:rsidRPr="00A85315">
        <w:rPr>
          <w:rStyle w:val="InitialStyle"/>
          <w:rFonts w:ascii="Arial" w:hAnsi="Arial" w:cs="Arial"/>
          <w:sz w:val="20"/>
        </w:rPr>
        <w:tab/>
      </w:r>
      <w:r w:rsidRPr="00A85315">
        <w:rPr>
          <w:rStyle w:val="InitialStyle"/>
          <w:rFonts w:ascii="Arial" w:hAnsi="Arial" w:cs="Arial"/>
          <w:sz w:val="20"/>
        </w:rPr>
        <w:tab/>
      </w:r>
      <w:r w:rsidR="004777D6" w:rsidRPr="00A85315">
        <w:rPr>
          <w:rStyle w:val="InitialStyle"/>
          <w:rFonts w:ascii="Arial" w:hAnsi="Arial" w:cs="Arial"/>
          <w:sz w:val="20"/>
          <w:highlight w:val="yellow"/>
        </w:rPr>
        <w:t>___________</w:t>
      </w:r>
    </w:p>
    <w:p w14:paraId="4FAAEA5E" w14:textId="5F1132E3" w:rsidR="00BF186D"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t>Telephone:</w:t>
      </w:r>
      <w:r w:rsidRPr="00A85315">
        <w:rPr>
          <w:rStyle w:val="InitialStyle"/>
          <w:rFonts w:ascii="Arial" w:hAnsi="Arial" w:cs="Arial"/>
          <w:sz w:val="20"/>
        </w:rPr>
        <w:tab/>
      </w:r>
      <w:r w:rsidR="004777D6" w:rsidRPr="00A85315">
        <w:rPr>
          <w:rStyle w:val="InitialStyle"/>
          <w:rFonts w:ascii="Arial" w:hAnsi="Arial" w:cs="Arial"/>
          <w:sz w:val="20"/>
          <w:highlight w:val="yellow"/>
        </w:rPr>
        <w:t>___________</w:t>
      </w:r>
    </w:p>
    <w:p w14:paraId="6AEDF5A8" w14:textId="414786C8" w:rsidR="00BF186D" w:rsidRPr="00A85315" w:rsidRDefault="00EC7EA6" w:rsidP="00BF186D">
      <w:pPr>
        <w:pStyle w:val="DefaultText"/>
        <w:ind w:left="1440"/>
        <w:jc w:val="both"/>
        <w:rPr>
          <w:rStyle w:val="InitialStyle"/>
          <w:rFonts w:ascii="Arial" w:hAnsi="Arial" w:cs="Arial"/>
          <w:sz w:val="20"/>
        </w:rPr>
      </w:pPr>
      <w:r w:rsidRPr="00A85315">
        <w:rPr>
          <w:rStyle w:val="InitialStyle"/>
          <w:rFonts w:ascii="Arial" w:hAnsi="Arial" w:cs="Arial"/>
          <w:sz w:val="20"/>
        </w:rPr>
        <w:tab/>
        <w:t>E-mail:</w:t>
      </w:r>
      <w:r w:rsidRPr="00A85315">
        <w:rPr>
          <w:rStyle w:val="InitialStyle"/>
          <w:rFonts w:ascii="Arial" w:hAnsi="Arial" w:cs="Arial"/>
          <w:sz w:val="20"/>
        </w:rPr>
        <w:tab/>
      </w:r>
      <w:r w:rsidRPr="00A85315">
        <w:rPr>
          <w:rStyle w:val="InitialStyle"/>
          <w:rFonts w:ascii="Arial" w:hAnsi="Arial" w:cs="Arial"/>
          <w:sz w:val="20"/>
        </w:rPr>
        <w:tab/>
      </w:r>
      <w:r w:rsidR="004777D6" w:rsidRPr="00A85315">
        <w:rPr>
          <w:rStyle w:val="InitialStyle"/>
          <w:rFonts w:ascii="Arial" w:hAnsi="Arial" w:cs="Arial"/>
          <w:sz w:val="20"/>
          <w:highlight w:val="yellow"/>
        </w:rPr>
        <w:t>___________</w:t>
      </w:r>
    </w:p>
    <w:p w14:paraId="45F6223F" w14:textId="77777777" w:rsidR="00BF186D" w:rsidRPr="00A85315" w:rsidRDefault="00BF186D" w:rsidP="00BF186D">
      <w:pPr>
        <w:rPr>
          <w:rFonts w:ascii="Arial" w:hAnsi="Arial" w:cs="Arial"/>
        </w:rPr>
      </w:pPr>
    </w:p>
    <w:p w14:paraId="0E8C9A3D" w14:textId="77777777" w:rsidR="00BF186D" w:rsidRPr="00A85315" w:rsidRDefault="00BF186D" w:rsidP="00BF186D">
      <w:pPr>
        <w:rPr>
          <w:rFonts w:ascii="Arial" w:hAnsi="Arial" w:cs="Arial"/>
        </w:rPr>
      </w:pPr>
    </w:p>
    <w:p w14:paraId="4305D759" w14:textId="77777777" w:rsidR="00BF186D" w:rsidRDefault="00EC7EA6" w:rsidP="009D11A9">
      <w:pPr>
        <w:rPr>
          <w:rFonts w:ascii="Arial" w:hAnsi="Arial" w:cs="Arial"/>
        </w:rPr>
      </w:pPr>
      <w:r w:rsidRPr="00A85315">
        <w:rPr>
          <w:rFonts w:ascii="Arial" w:hAnsi="Arial" w:cs="Arial"/>
        </w:rPr>
        <w:t>8.7</w:t>
      </w:r>
      <w:r w:rsidRPr="00A85315">
        <w:rPr>
          <w:rFonts w:ascii="Arial" w:hAnsi="Arial" w:cs="Arial"/>
        </w:rPr>
        <w:tab/>
      </w:r>
      <w:r w:rsidRPr="00A85315">
        <w:rPr>
          <w:rFonts w:ascii="Arial" w:hAnsi="Arial" w:cs="Arial"/>
        </w:rPr>
        <w:t>All notices under the Agreement shall be deemed to have been duly given and delivered: (i) upon delivery, if delivered by hand, (ii) three (3) business days following posting, if sent by registered or certified mail, return receipt requested, or (iii) one (1) business day after dispatch if sent overnight or next day delivery by national courier service, such as FedEx or UPS, with tracking receipt.</w:t>
      </w:r>
    </w:p>
    <w:p w14:paraId="4382D7DF" w14:textId="77777777" w:rsidR="00DA243C" w:rsidRDefault="00DA243C" w:rsidP="009D11A9">
      <w:pPr>
        <w:rPr>
          <w:rFonts w:ascii="Arial" w:hAnsi="Arial" w:cs="Arial"/>
        </w:rPr>
      </w:pPr>
    </w:p>
    <w:p w14:paraId="52234C38" w14:textId="639964D1" w:rsidR="00BF186D" w:rsidRPr="00A85315" w:rsidRDefault="00EC7EA6" w:rsidP="00BF186D">
      <w:pPr>
        <w:rPr>
          <w:rFonts w:ascii="Arial" w:hAnsi="Arial" w:cs="Arial"/>
        </w:rPr>
      </w:pPr>
      <w:r>
        <w:rPr>
          <w:rFonts w:ascii="Arial" w:hAnsi="Arial" w:cs="Arial"/>
        </w:rPr>
        <w:t>8.8</w:t>
      </w:r>
      <w:r>
        <w:rPr>
          <w:rFonts w:ascii="Arial" w:hAnsi="Arial" w:cs="Arial"/>
        </w:rPr>
        <w:tab/>
        <w:t xml:space="preserve">This Agreement may be executed in counterparts, each of which is deemed an original, but all of which constitute one and the same agreement. Delivery of an executed counterpart signature page of this Agreement, by facsimile, electronic mail in portable document </w:t>
      </w:r>
      <w:proofErr w:type="gramStart"/>
      <w:r>
        <w:rPr>
          <w:rFonts w:ascii="Arial" w:hAnsi="Arial" w:cs="Arial"/>
        </w:rPr>
        <w:t>format (.</w:t>
      </w:r>
      <w:proofErr w:type="gramEnd"/>
      <w:r>
        <w:rPr>
          <w:rFonts w:ascii="Arial" w:hAnsi="Arial" w:cs="Arial"/>
        </w:rPr>
        <w:t>pdf) or by any other electronic means intended to preserve the original graphic and pictorial appearance of a document, has the same effect as delivery of an executed original of this Agreement.</w:t>
      </w:r>
    </w:p>
    <w:p w14:paraId="2F2FE6D9" w14:textId="77777777" w:rsidR="00BF186D" w:rsidRPr="00A85315" w:rsidRDefault="00BF186D" w:rsidP="00BF186D">
      <w:pPr>
        <w:rPr>
          <w:rFonts w:ascii="Arial" w:hAnsi="Arial" w:cs="Arial"/>
        </w:rPr>
      </w:pPr>
    </w:p>
    <w:p w14:paraId="5BB7D8E3" w14:textId="77777777" w:rsidR="00BF186D" w:rsidRPr="00A85315" w:rsidRDefault="00EC7EA6" w:rsidP="009D11A9">
      <w:pPr>
        <w:rPr>
          <w:rFonts w:ascii="Arial" w:hAnsi="Arial" w:cs="Arial"/>
        </w:rPr>
      </w:pPr>
      <w:bookmarkStart w:id="2" w:name="_Hlk6480908"/>
      <w:r w:rsidRPr="00A85315">
        <w:rPr>
          <w:rFonts w:ascii="Arial" w:hAnsi="Arial" w:cs="Arial"/>
        </w:rPr>
        <w:t>This Agreement shall not be binding on the Trust until executed and delivered by the Executive Director of the Trust.</w:t>
      </w:r>
    </w:p>
    <w:bookmarkEnd w:id="2"/>
    <w:p w14:paraId="5AAF28C9" w14:textId="77777777" w:rsidR="00BF186D" w:rsidRPr="00A85315" w:rsidRDefault="00BF186D" w:rsidP="00BF186D">
      <w:pPr>
        <w:pStyle w:val="DefaultText"/>
        <w:jc w:val="both"/>
        <w:rPr>
          <w:rFonts w:ascii="Arial" w:hAnsi="Arial" w:cs="Arial"/>
          <w:sz w:val="20"/>
        </w:rPr>
      </w:pPr>
    </w:p>
    <w:p w14:paraId="0CBC856F" w14:textId="77777777" w:rsidR="00BF186D" w:rsidRPr="00A85315" w:rsidRDefault="00EC7EA6" w:rsidP="00DF1085">
      <w:pPr>
        <w:pStyle w:val="DefaultText"/>
        <w:jc w:val="center"/>
        <w:rPr>
          <w:rFonts w:ascii="Arial" w:hAnsi="Arial" w:cs="Arial"/>
          <w:sz w:val="20"/>
        </w:rPr>
      </w:pPr>
      <w:r w:rsidRPr="00A85315">
        <w:rPr>
          <w:rFonts w:ascii="Arial" w:hAnsi="Arial" w:cs="Arial"/>
          <w:i/>
          <w:sz w:val="20"/>
        </w:rPr>
        <w:t>{Signature Page Follows}</w:t>
      </w:r>
      <w:r w:rsidRPr="00A85315">
        <w:rPr>
          <w:rFonts w:ascii="Arial" w:hAnsi="Arial" w:cs="Arial"/>
          <w:sz w:val="20"/>
        </w:rPr>
        <w:br w:type="page"/>
      </w:r>
    </w:p>
    <w:p w14:paraId="3757A1B5" w14:textId="77777777" w:rsidR="00BF186D" w:rsidRPr="00A85315" w:rsidRDefault="00EC7EA6" w:rsidP="00BF186D">
      <w:pPr>
        <w:pStyle w:val="DefaultText"/>
        <w:jc w:val="both"/>
        <w:rPr>
          <w:rFonts w:ascii="Arial" w:hAnsi="Arial" w:cs="Arial"/>
          <w:sz w:val="20"/>
        </w:rPr>
      </w:pPr>
      <w:r w:rsidRPr="00A85315">
        <w:rPr>
          <w:rFonts w:ascii="Arial" w:hAnsi="Arial" w:cs="Arial"/>
          <w:sz w:val="20"/>
        </w:rPr>
        <w:lastRenderedPageBreak/>
        <w:t>IN WITNESS WHEREOF, the Trust and Recipient have executed this Agreement through their authorized representatives.</w:t>
      </w:r>
    </w:p>
    <w:p w14:paraId="37E360F1" w14:textId="77777777" w:rsidR="00BF186D" w:rsidRPr="00A85315" w:rsidRDefault="00BF186D" w:rsidP="00BF186D">
      <w:pPr>
        <w:pStyle w:val="DefaultText"/>
        <w:jc w:val="both"/>
        <w:rPr>
          <w:rFonts w:ascii="Arial" w:hAnsi="Arial" w:cs="Arial"/>
          <w:sz w:val="20"/>
        </w:rPr>
      </w:pPr>
    </w:p>
    <w:p w14:paraId="290ABC44" w14:textId="77777777" w:rsidR="00BF186D" w:rsidRPr="00A85315" w:rsidRDefault="00BF186D" w:rsidP="00BF186D">
      <w:pPr>
        <w:pStyle w:val="DefaultText"/>
        <w:rPr>
          <w:rFonts w:ascii="Arial" w:hAnsi="Arial" w:cs="Arial"/>
          <w:sz w:val="20"/>
        </w:rPr>
      </w:pPr>
    </w:p>
    <w:p w14:paraId="1BE557D2" w14:textId="77777777" w:rsidR="00BF186D" w:rsidRPr="00A85315" w:rsidRDefault="00BF186D" w:rsidP="00BF186D">
      <w:pPr>
        <w:pStyle w:val="DefaultText"/>
        <w:rPr>
          <w:rFonts w:ascii="Arial" w:hAnsi="Arial" w:cs="Arial"/>
          <w:sz w:val="20"/>
        </w:rPr>
      </w:pPr>
    </w:p>
    <w:p w14:paraId="4866C1F8" w14:textId="77777777" w:rsidR="00BF186D" w:rsidRPr="00A85315" w:rsidRDefault="00BF186D" w:rsidP="00BF186D">
      <w:pPr>
        <w:pStyle w:val="DefaultText"/>
        <w:rPr>
          <w:rFonts w:ascii="Arial" w:hAnsi="Arial" w:cs="Arial"/>
          <w:sz w:val="20"/>
        </w:rPr>
      </w:pPr>
    </w:p>
    <w:p w14:paraId="292C2727" w14:textId="77777777" w:rsidR="00BF186D" w:rsidRPr="00A85315" w:rsidRDefault="00BF186D" w:rsidP="00BF186D">
      <w:pPr>
        <w:pStyle w:val="DefaultText"/>
        <w:rPr>
          <w:rFonts w:ascii="Arial" w:hAnsi="Arial" w:cs="Arial"/>
          <w:sz w:val="20"/>
        </w:rPr>
      </w:pPr>
    </w:p>
    <w:p w14:paraId="1DE6D7C4" w14:textId="77777777" w:rsidR="00BF186D" w:rsidRPr="00A85315" w:rsidRDefault="00EC7EA6" w:rsidP="00BF186D">
      <w:pPr>
        <w:pStyle w:val="DefaultText"/>
        <w:ind w:left="4320" w:firstLine="720"/>
        <w:rPr>
          <w:rFonts w:ascii="Arial" w:hAnsi="Arial" w:cs="Arial"/>
          <w:b/>
          <w:sz w:val="20"/>
        </w:rPr>
      </w:pPr>
      <w:r w:rsidRPr="00A85315">
        <w:rPr>
          <w:rFonts w:ascii="Arial" w:hAnsi="Arial" w:cs="Arial"/>
          <w:b/>
          <w:sz w:val="20"/>
        </w:rPr>
        <w:t>EFFICIENCY MAINE TRUST</w:t>
      </w:r>
    </w:p>
    <w:p w14:paraId="3BF03074" w14:textId="77777777" w:rsidR="00BF186D" w:rsidRPr="00A85315" w:rsidRDefault="00BF186D" w:rsidP="00BF186D">
      <w:pPr>
        <w:pStyle w:val="DefaultText"/>
        <w:rPr>
          <w:rFonts w:ascii="Arial" w:hAnsi="Arial" w:cs="Arial"/>
          <w:b/>
          <w:sz w:val="20"/>
        </w:rPr>
      </w:pPr>
    </w:p>
    <w:p w14:paraId="087F991A" w14:textId="77777777" w:rsidR="00BF186D" w:rsidRPr="00A85315" w:rsidRDefault="00BF186D" w:rsidP="00BF186D">
      <w:pPr>
        <w:pStyle w:val="DefaultText"/>
        <w:rPr>
          <w:rFonts w:ascii="Arial" w:hAnsi="Arial" w:cs="Arial"/>
          <w:b/>
          <w:sz w:val="20"/>
        </w:rPr>
      </w:pPr>
    </w:p>
    <w:p w14:paraId="22212E73" w14:textId="77777777" w:rsidR="00BF186D" w:rsidRPr="00A85315" w:rsidRDefault="00EC7EA6" w:rsidP="00BF186D">
      <w:pPr>
        <w:pStyle w:val="DefaultText"/>
        <w:rPr>
          <w:rFonts w:ascii="Arial" w:hAnsi="Arial" w:cs="Arial"/>
          <w:sz w:val="20"/>
        </w:rPr>
      </w:pPr>
      <w:r w:rsidRPr="00A85315">
        <w:rPr>
          <w:rFonts w:ascii="Arial" w:hAnsi="Arial" w:cs="Arial"/>
          <w:b/>
          <w:sz w:val="20"/>
        </w:rPr>
        <w:tab/>
      </w:r>
      <w:r w:rsidRPr="00A85315">
        <w:rPr>
          <w:rFonts w:ascii="Arial" w:hAnsi="Arial" w:cs="Arial"/>
          <w:b/>
          <w:sz w:val="20"/>
        </w:rPr>
        <w:tab/>
      </w:r>
      <w:r w:rsidRPr="00A85315">
        <w:rPr>
          <w:rFonts w:ascii="Arial" w:hAnsi="Arial" w:cs="Arial"/>
          <w:b/>
          <w:sz w:val="20"/>
        </w:rPr>
        <w:tab/>
      </w:r>
      <w:r w:rsidRPr="00A85315">
        <w:rPr>
          <w:rFonts w:ascii="Arial" w:hAnsi="Arial" w:cs="Arial"/>
          <w:b/>
          <w:sz w:val="20"/>
        </w:rPr>
        <w:tab/>
      </w:r>
      <w:r w:rsidRPr="00A85315">
        <w:rPr>
          <w:rFonts w:ascii="Arial" w:hAnsi="Arial" w:cs="Arial"/>
          <w:b/>
          <w:sz w:val="20"/>
        </w:rPr>
        <w:tab/>
      </w:r>
      <w:proofErr w:type="gramStart"/>
      <w:r w:rsidRPr="00A85315">
        <w:rPr>
          <w:rFonts w:ascii="Arial" w:hAnsi="Arial" w:cs="Arial"/>
          <w:sz w:val="20"/>
        </w:rPr>
        <w:t>By:</w:t>
      </w:r>
      <w:proofErr w:type="gramEnd"/>
      <w:r w:rsidRPr="00A85315">
        <w:rPr>
          <w:rFonts w:ascii="Arial" w:hAnsi="Arial" w:cs="Arial"/>
          <w:sz w:val="20"/>
        </w:rPr>
        <w:tab/>
      </w:r>
      <w:r w:rsidRPr="00A85315">
        <w:rPr>
          <w:rFonts w:ascii="Arial" w:hAnsi="Arial" w:cs="Arial"/>
          <w:sz w:val="20"/>
        </w:rPr>
        <w:tab/>
      </w:r>
      <w:r w:rsidRPr="00A85315">
        <w:rPr>
          <w:rFonts w:ascii="Arial" w:hAnsi="Arial" w:cs="Arial"/>
          <w:sz w:val="20"/>
          <w:u w:val="single"/>
        </w:rPr>
        <w:tab/>
      </w:r>
      <w:r w:rsidRPr="00A85315">
        <w:rPr>
          <w:rFonts w:ascii="Arial" w:hAnsi="Arial" w:cs="Arial"/>
          <w:sz w:val="20"/>
          <w:u w:val="single"/>
        </w:rPr>
        <w:tab/>
      </w:r>
      <w:r w:rsidRPr="00A85315">
        <w:rPr>
          <w:rFonts w:ascii="Arial" w:hAnsi="Arial" w:cs="Arial"/>
          <w:sz w:val="20"/>
          <w:u w:val="single"/>
        </w:rPr>
        <w:tab/>
      </w:r>
      <w:r w:rsidRPr="00A85315">
        <w:rPr>
          <w:rFonts w:ascii="Arial" w:hAnsi="Arial" w:cs="Arial"/>
          <w:sz w:val="20"/>
          <w:u w:val="single"/>
        </w:rPr>
        <w:tab/>
      </w:r>
      <w:r w:rsidRPr="00A85315">
        <w:rPr>
          <w:rFonts w:ascii="Arial" w:hAnsi="Arial" w:cs="Arial"/>
          <w:sz w:val="20"/>
          <w:u w:val="single"/>
        </w:rPr>
        <w:tab/>
      </w:r>
      <w:r w:rsidRPr="00A85315">
        <w:rPr>
          <w:rFonts w:ascii="Arial" w:hAnsi="Arial" w:cs="Arial"/>
          <w:sz w:val="20"/>
          <w:u w:val="single"/>
        </w:rPr>
        <w:tab/>
      </w:r>
    </w:p>
    <w:p w14:paraId="6DFFA780" w14:textId="4E5237AD" w:rsidR="00BF186D" w:rsidRPr="00A85315" w:rsidRDefault="00EC7EA6" w:rsidP="00BF186D">
      <w:pPr>
        <w:pStyle w:val="DefaultText"/>
        <w:rPr>
          <w:rFonts w:ascii="Arial" w:hAnsi="Arial" w:cs="Arial"/>
          <w:sz w:val="20"/>
        </w:rPr>
      </w:pP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t>Michael D. Stoddard, Executive Director</w:t>
      </w:r>
    </w:p>
    <w:p w14:paraId="432ED0AC" w14:textId="77777777" w:rsidR="00133B25" w:rsidRPr="00A85315" w:rsidRDefault="00133B25" w:rsidP="00BF186D">
      <w:pPr>
        <w:pStyle w:val="DefaultText"/>
        <w:rPr>
          <w:rFonts w:ascii="Arial" w:hAnsi="Arial" w:cs="Arial"/>
          <w:sz w:val="20"/>
        </w:rPr>
      </w:pPr>
    </w:p>
    <w:p w14:paraId="03C9BC69" w14:textId="77777777" w:rsidR="00BF186D" w:rsidRPr="00A85315" w:rsidRDefault="00EC7EA6" w:rsidP="00BF186D">
      <w:pPr>
        <w:pStyle w:val="DefaultText"/>
        <w:rPr>
          <w:rFonts w:ascii="Arial" w:hAnsi="Arial" w:cs="Arial"/>
          <w:sz w:val="20"/>
        </w:rPr>
      </w:pP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Date: _________________________</w:t>
      </w:r>
    </w:p>
    <w:p w14:paraId="6D4DB2A0" w14:textId="77777777" w:rsidR="00BF186D" w:rsidRPr="00A85315" w:rsidRDefault="00BF186D" w:rsidP="00BF186D">
      <w:pPr>
        <w:pStyle w:val="DefaultText"/>
        <w:rPr>
          <w:rFonts w:ascii="Arial" w:hAnsi="Arial" w:cs="Arial"/>
          <w:sz w:val="20"/>
        </w:rPr>
      </w:pPr>
    </w:p>
    <w:p w14:paraId="58CAA3F4" w14:textId="77777777" w:rsidR="00BF186D" w:rsidRPr="00A85315" w:rsidRDefault="00BF186D" w:rsidP="00BF186D">
      <w:pPr>
        <w:pStyle w:val="DefaultText"/>
        <w:rPr>
          <w:rFonts w:ascii="Arial" w:hAnsi="Arial" w:cs="Arial"/>
          <w:sz w:val="20"/>
        </w:rPr>
      </w:pPr>
    </w:p>
    <w:p w14:paraId="71009CFB" w14:textId="77777777" w:rsidR="00BF186D" w:rsidRPr="00A85315" w:rsidRDefault="00BF186D" w:rsidP="00BF186D">
      <w:pPr>
        <w:pStyle w:val="DefaultText"/>
        <w:rPr>
          <w:rFonts w:ascii="Arial" w:hAnsi="Arial" w:cs="Arial"/>
          <w:sz w:val="20"/>
        </w:rPr>
      </w:pPr>
    </w:p>
    <w:p w14:paraId="3F93451E" w14:textId="77777777" w:rsidR="00BF186D" w:rsidRPr="00A85315" w:rsidRDefault="00BF186D" w:rsidP="00BF186D">
      <w:pPr>
        <w:pStyle w:val="DefaultText"/>
        <w:rPr>
          <w:rFonts w:ascii="Arial" w:hAnsi="Arial" w:cs="Arial"/>
          <w:sz w:val="20"/>
        </w:rPr>
      </w:pPr>
    </w:p>
    <w:p w14:paraId="0FCF5429" w14:textId="3C9857DF" w:rsidR="00BF186D" w:rsidRPr="00A85315" w:rsidRDefault="00EC7EA6" w:rsidP="00BF186D">
      <w:pPr>
        <w:pStyle w:val="DefaultText"/>
        <w:ind w:left="4320" w:firstLine="720"/>
        <w:rPr>
          <w:rFonts w:ascii="Arial" w:hAnsi="Arial" w:cs="Arial"/>
          <w:b/>
          <w:sz w:val="20"/>
        </w:rPr>
      </w:pPr>
      <w:r w:rsidRPr="00A85315">
        <w:rPr>
          <w:rFonts w:ascii="Arial" w:hAnsi="Arial" w:cs="Arial"/>
          <w:b/>
          <w:sz w:val="20"/>
          <w:highlight w:val="yellow"/>
        </w:rPr>
        <w:t>XXXXXXXX</w:t>
      </w:r>
      <w:r w:rsidR="007501E1" w:rsidRPr="00A85315">
        <w:rPr>
          <w:rFonts w:ascii="Arial" w:hAnsi="Arial" w:cs="Arial"/>
          <w:b/>
          <w:sz w:val="20"/>
        </w:rPr>
        <w:t xml:space="preserve"> </w:t>
      </w:r>
    </w:p>
    <w:p w14:paraId="1FDC6E95" w14:textId="77777777" w:rsidR="00BF186D" w:rsidRPr="00A85315" w:rsidRDefault="00BF186D" w:rsidP="00BF186D">
      <w:pPr>
        <w:pStyle w:val="DefaultText"/>
        <w:rPr>
          <w:rFonts w:ascii="Arial" w:hAnsi="Arial" w:cs="Arial"/>
          <w:sz w:val="20"/>
        </w:rPr>
      </w:pPr>
    </w:p>
    <w:p w14:paraId="668AFAC1" w14:textId="77777777" w:rsidR="00BF186D" w:rsidRPr="00A85315" w:rsidRDefault="00BF186D" w:rsidP="00BF186D">
      <w:pPr>
        <w:pStyle w:val="DefaultText"/>
        <w:rPr>
          <w:rFonts w:ascii="Arial" w:hAnsi="Arial" w:cs="Arial"/>
          <w:sz w:val="20"/>
        </w:rPr>
      </w:pPr>
    </w:p>
    <w:p w14:paraId="7CC2B9E4" w14:textId="77777777" w:rsidR="00BF186D" w:rsidRPr="00A85315" w:rsidRDefault="00EC7EA6" w:rsidP="00BF186D">
      <w:pPr>
        <w:pStyle w:val="DefaultText"/>
        <w:rPr>
          <w:rFonts w:ascii="Arial" w:hAnsi="Arial" w:cs="Arial"/>
          <w:sz w:val="20"/>
          <w:u w:val="single"/>
        </w:rPr>
      </w:pP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proofErr w:type="gramStart"/>
      <w:r w:rsidRPr="00A85315">
        <w:rPr>
          <w:rFonts w:ascii="Arial" w:hAnsi="Arial" w:cs="Arial"/>
          <w:sz w:val="20"/>
        </w:rPr>
        <w:t>By:</w:t>
      </w:r>
      <w:proofErr w:type="gramEnd"/>
      <w:r w:rsidRPr="00A85315">
        <w:rPr>
          <w:rFonts w:ascii="Arial" w:hAnsi="Arial" w:cs="Arial"/>
          <w:sz w:val="20"/>
        </w:rPr>
        <w:tab/>
      </w:r>
      <w:r w:rsidRPr="00A85315">
        <w:rPr>
          <w:rFonts w:ascii="Arial" w:hAnsi="Arial" w:cs="Arial"/>
          <w:sz w:val="20"/>
        </w:rPr>
        <w:tab/>
      </w:r>
      <w:r w:rsidRPr="00A85315">
        <w:rPr>
          <w:rFonts w:ascii="Arial" w:hAnsi="Arial" w:cs="Arial"/>
          <w:sz w:val="20"/>
          <w:u w:val="single"/>
        </w:rPr>
        <w:tab/>
      </w:r>
      <w:r w:rsidRPr="00A85315">
        <w:rPr>
          <w:rFonts w:ascii="Arial" w:hAnsi="Arial" w:cs="Arial"/>
          <w:sz w:val="20"/>
          <w:u w:val="single"/>
        </w:rPr>
        <w:tab/>
      </w:r>
      <w:r w:rsidRPr="00A85315">
        <w:rPr>
          <w:rFonts w:ascii="Arial" w:hAnsi="Arial" w:cs="Arial"/>
          <w:sz w:val="20"/>
          <w:u w:val="single"/>
        </w:rPr>
        <w:tab/>
      </w:r>
      <w:r w:rsidRPr="00A85315">
        <w:rPr>
          <w:rFonts w:ascii="Arial" w:hAnsi="Arial" w:cs="Arial"/>
          <w:sz w:val="20"/>
          <w:u w:val="single"/>
        </w:rPr>
        <w:tab/>
      </w:r>
      <w:r w:rsidRPr="00A85315">
        <w:rPr>
          <w:rFonts w:ascii="Arial" w:hAnsi="Arial" w:cs="Arial"/>
          <w:sz w:val="20"/>
          <w:u w:val="single"/>
        </w:rPr>
        <w:tab/>
      </w:r>
      <w:r w:rsidRPr="00A85315">
        <w:rPr>
          <w:rFonts w:ascii="Arial" w:hAnsi="Arial" w:cs="Arial"/>
          <w:sz w:val="20"/>
          <w:u w:val="single"/>
        </w:rPr>
        <w:tab/>
      </w:r>
    </w:p>
    <w:p w14:paraId="556262BA" w14:textId="4BDEE147" w:rsidR="00BF186D" w:rsidRPr="00A85315" w:rsidRDefault="00EC7EA6" w:rsidP="00BF186D">
      <w:pPr>
        <w:pStyle w:val="DefaultText"/>
        <w:rPr>
          <w:rFonts w:ascii="Arial" w:hAnsi="Arial" w:cs="Arial"/>
          <w:sz w:val="20"/>
        </w:rPr>
      </w:pP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004C6E77" w:rsidRPr="00A85315">
        <w:rPr>
          <w:rFonts w:ascii="Arial" w:hAnsi="Arial" w:cs="Arial"/>
          <w:sz w:val="20"/>
          <w:highlight w:val="yellow"/>
        </w:rPr>
        <w:t>XXXXXX</w:t>
      </w:r>
      <w:r w:rsidR="00F01309" w:rsidRPr="00A85315">
        <w:rPr>
          <w:rFonts w:ascii="Arial" w:hAnsi="Arial" w:cs="Arial"/>
          <w:sz w:val="20"/>
        </w:rPr>
        <w:t xml:space="preserve">, </w:t>
      </w:r>
      <w:r w:rsidR="004C6E77" w:rsidRPr="00A85315">
        <w:rPr>
          <w:rFonts w:ascii="Arial" w:hAnsi="Arial" w:cs="Arial"/>
          <w:sz w:val="20"/>
          <w:highlight w:val="yellow"/>
        </w:rPr>
        <w:t>XXXXXXXXXX</w:t>
      </w:r>
    </w:p>
    <w:p w14:paraId="33DC4A32" w14:textId="77777777" w:rsidR="00133B25" w:rsidRPr="00A85315" w:rsidRDefault="00133B25" w:rsidP="00BF186D">
      <w:pPr>
        <w:pStyle w:val="DefaultText"/>
        <w:rPr>
          <w:rFonts w:ascii="Arial" w:hAnsi="Arial" w:cs="Arial"/>
          <w:sz w:val="20"/>
        </w:rPr>
      </w:pPr>
    </w:p>
    <w:p w14:paraId="3A725FFF" w14:textId="7AE7A431" w:rsidR="00BF186D" w:rsidRPr="00A85315" w:rsidRDefault="00EC7EA6" w:rsidP="00BF186D">
      <w:pPr>
        <w:pStyle w:val="DefaultText"/>
        <w:rPr>
          <w:rFonts w:ascii="Arial" w:hAnsi="Arial" w:cs="Arial"/>
          <w:sz w:val="20"/>
        </w:rPr>
      </w:pP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r>
      <w:r w:rsidRPr="00A85315">
        <w:rPr>
          <w:rFonts w:ascii="Arial" w:hAnsi="Arial" w:cs="Arial"/>
          <w:sz w:val="20"/>
        </w:rPr>
        <w:tab/>
        <w:t>Date: __________________________</w:t>
      </w:r>
    </w:p>
    <w:p w14:paraId="2392DD18" w14:textId="36A4439C" w:rsidR="00F77F07" w:rsidRPr="00A85315" w:rsidRDefault="00F77F07" w:rsidP="00BF186D">
      <w:pPr>
        <w:pStyle w:val="DefaultText"/>
        <w:rPr>
          <w:rFonts w:ascii="Arial" w:hAnsi="Arial" w:cs="Arial"/>
          <w:sz w:val="20"/>
        </w:rPr>
      </w:pPr>
    </w:p>
    <w:p w14:paraId="56C28107" w14:textId="204FB043" w:rsidR="00F77F07" w:rsidRPr="00A85315" w:rsidRDefault="00F77F07" w:rsidP="00BF186D">
      <w:pPr>
        <w:pStyle w:val="DefaultText"/>
        <w:rPr>
          <w:rFonts w:ascii="Arial" w:hAnsi="Arial" w:cs="Arial"/>
          <w:sz w:val="20"/>
        </w:rPr>
      </w:pPr>
    </w:p>
    <w:p w14:paraId="2C29C87E" w14:textId="3CEA10E2" w:rsidR="00F77F07" w:rsidRPr="00A85315" w:rsidRDefault="00F77F07" w:rsidP="00BF186D">
      <w:pPr>
        <w:pStyle w:val="DefaultText"/>
        <w:rPr>
          <w:rFonts w:ascii="Arial" w:hAnsi="Arial" w:cs="Arial"/>
          <w:sz w:val="20"/>
        </w:rPr>
      </w:pPr>
    </w:p>
    <w:p w14:paraId="7A967AD3" w14:textId="67102FD3" w:rsidR="00F77F07" w:rsidRPr="00A85315" w:rsidRDefault="00F77F07" w:rsidP="00BF186D">
      <w:pPr>
        <w:pStyle w:val="DefaultText"/>
        <w:rPr>
          <w:rFonts w:ascii="Arial" w:hAnsi="Arial" w:cs="Arial"/>
          <w:sz w:val="20"/>
        </w:rPr>
      </w:pPr>
    </w:p>
    <w:p w14:paraId="7307A244" w14:textId="2E4A1C61" w:rsidR="00F77F07" w:rsidRPr="00A85315" w:rsidRDefault="00F77F07" w:rsidP="00BF186D">
      <w:pPr>
        <w:pStyle w:val="DefaultText"/>
        <w:rPr>
          <w:rFonts w:ascii="Arial" w:hAnsi="Arial" w:cs="Arial"/>
          <w:sz w:val="20"/>
        </w:rPr>
      </w:pPr>
    </w:p>
    <w:p w14:paraId="6C2F7899" w14:textId="40B7393F" w:rsidR="00F77F07" w:rsidRPr="00A85315" w:rsidRDefault="00F77F07" w:rsidP="00BF186D">
      <w:pPr>
        <w:pStyle w:val="DefaultText"/>
        <w:rPr>
          <w:rFonts w:ascii="Arial" w:hAnsi="Arial" w:cs="Arial"/>
          <w:sz w:val="20"/>
        </w:rPr>
      </w:pPr>
    </w:p>
    <w:p w14:paraId="501BFF80" w14:textId="42CD8E73" w:rsidR="00F77F07" w:rsidRPr="00A85315" w:rsidRDefault="00F77F07" w:rsidP="00BF186D">
      <w:pPr>
        <w:pStyle w:val="DefaultText"/>
        <w:rPr>
          <w:rFonts w:ascii="Arial" w:hAnsi="Arial" w:cs="Arial"/>
          <w:sz w:val="20"/>
        </w:rPr>
      </w:pPr>
    </w:p>
    <w:p w14:paraId="62DEB535" w14:textId="283BF740" w:rsidR="00F77F07" w:rsidRPr="00A85315" w:rsidRDefault="00F77F07" w:rsidP="00BF186D">
      <w:pPr>
        <w:pStyle w:val="DefaultText"/>
        <w:rPr>
          <w:rFonts w:ascii="Arial" w:hAnsi="Arial" w:cs="Arial"/>
          <w:sz w:val="20"/>
        </w:rPr>
      </w:pPr>
    </w:p>
    <w:p w14:paraId="5A030800" w14:textId="77777777" w:rsidR="00F77F07" w:rsidRPr="00A85315" w:rsidRDefault="00F77F07" w:rsidP="00F77F07">
      <w:pPr>
        <w:pStyle w:val="NormalWeb"/>
        <w:rPr>
          <w:rFonts w:ascii="Arial" w:hAnsi="Arial" w:cs="Arial"/>
          <w:sz w:val="20"/>
          <w:szCs w:val="20"/>
        </w:rPr>
      </w:pPr>
    </w:p>
    <w:p w14:paraId="41046C06" w14:textId="77777777" w:rsidR="00F77F07" w:rsidRPr="00A85315" w:rsidRDefault="00F77F07" w:rsidP="00F77F07">
      <w:pPr>
        <w:pStyle w:val="NormalWeb"/>
        <w:rPr>
          <w:rFonts w:ascii="Arial" w:hAnsi="Arial" w:cs="Arial"/>
          <w:sz w:val="20"/>
          <w:szCs w:val="20"/>
        </w:rPr>
      </w:pPr>
    </w:p>
    <w:p w14:paraId="325206CC" w14:textId="77777777" w:rsidR="00F77F07" w:rsidRPr="00A85315" w:rsidRDefault="00F77F07" w:rsidP="00F77F07">
      <w:pPr>
        <w:pStyle w:val="NormalWeb"/>
        <w:rPr>
          <w:rFonts w:ascii="Arial" w:hAnsi="Arial" w:cs="Arial"/>
          <w:sz w:val="20"/>
          <w:szCs w:val="20"/>
        </w:rPr>
      </w:pPr>
    </w:p>
    <w:p w14:paraId="55D1B48E" w14:textId="77777777" w:rsidR="00F77F07" w:rsidRPr="00A85315" w:rsidRDefault="00F77F07" w:rsidP="00F77F07">
      <w:pPr>
        <w:pStyle w:val="NormalWeb"/>
        <w:rPr>
          <w:rFonts w:ascii="Arial" w:hAnsi="Arial" w:cs="Arial"/>
          <w:sz w:val="20"/>
          <w:szCs w:val="20"/>
        </w:rPr>
      </w:pPr>
    </w:p>
    <w:p w14:paraId="255884A6" w14:textId="77777777" w:rsidR="00F77F07" w:rsidRPr="00A85315" w:rsidRDefault="00F77F07" w:rsidP="00F77F07">
      <w:pPr>
        <w:pStyle w:val="NormalWeb"/>
        <w:rPr>
          <w:rFonts w:ascii="Arial" w:hAnsi="Arial" w:cs="Arial"/>
          <w:sz w:val="20"/>
          <w:szCs w:val="20"/>
        </w:rPr>
      </w:pPr>
    </w:p>
    <w:p w14:paraId="78C0302A" w14:textId="77777777" w:rsidR="00F77F07" w:rsidRPr="00A85315" w:rsidRDefault="00F77F07" w:rsidP="00F77F07">
      <w:pPr>
        <w:pStyle w:val="NormalWeb"/>
        <w:rPr>
          <w:rFonts w:ascii="Arial" w:hAnsi="Arial" w:cs="Arial"/>
          <w:sz w:val="20"/>
          <w:szCs w:val="20"/>
        </w:rPr>
      </w:pPr>
    </w:p>
    <w:p w14:paraId="1F890B6C" w14:textId="14C43682" w:rsidR="00F77F07" w:rsidRPr="00A85315" w:rsidRDefault="00EC7EA6" w:rsidP="00F77F07">
      <w:pPr>
        <w:pStyle w:val="NormalWeb"/>
        <w:rPr>
          <w:rFonts w:ascii="Arial" w:hAnsi="Arial" w:cs="Arial"/>
          <w:sz w:val="20"/>
          <w:szCs w:val="20"/>
        </w:rPr>
      </w:pPr>
      <w:r w:rsidRPr="00A85315">
        <w:rPr>
          <w:rFonts w:ascii="Arial" w:hAnsi="Arial" w:cs="Arial"/>
          <w:sz w:val="20"/>
          <w:szCs w:val="20"/>
        </w:rPr>
        <w:t>Attachments: Rider A (Statement of Work); Rider B (Payment Schedule); Rider C (</w:t>
      </w:r>
      <w:r w:rsidRPr="00A85315">
        <w:rPr>
          <w:rFonts w:ascii="Arial" w:hAnsi="Arial" w:cs="Arial"/>
          <w:sz w:val="20"/>
          <w:szCs w:val="20"/>
          <w:lang w:val="en-GB"/>
        </w:rPr>
        <w:t>General Terms and Conditions); Rider C-1 (</w:t>
      </w:r>
      <w:r w:rsidR="006C47D4" w:rsidRPr="00A85315">
        <w:rPr>
          <w:rFonts w:ascii="Arial" w:hAnsi="Arial" w:cs="Arial"/>
          <w:sz w:val="20"/>
        </w:rPr>
        <w:t>Federal EV Funds Contract Requirements</w:t>
      </w:r>
      <w:r w:rsidRPr="00A85315">
        <w:rPr>
          <w:rFonts w:ascii="Arial" w:hAnsi="Arial" w:cs="Arial"/>
          <w:sz w:val="20"/>
          <w:szCs w:val="20"/>
          <w:lang w:val="en-GB"/>
        </w:rPr>
        <w:t>)</w:t>
      </w:r>
    </w:p>
    <w:p w14:paraId="50D99F17" w14:textId="77777777" w:rsidR="00BF186D" w:rsidRPr="00A85315" w:rsidRDefault="00BF186D" w:rsidP="00BF186D">
      <w:pPr>
        <w:pStyle w:val="DefaultText"/>
        <w:rPr>
          <w:rFonts w:ascii="Arial" w:hAnsi="Arial" w:cs="Arial"/>
          <w:sz w:val="20"/>
        </w:rPr>
      </w:pPr>
    </w:p>
    <w:p w14:paraId="47B90CF2" w14:textId="77777777" w:rsidR="00BF186D" w:rsidRPr="00A85315" w:rsidRDefault="00BF186D">
      <w:pPr>
        <w:pStyle w:val="DefaultText"/>
        <w:rPr>
          <w:rFonts w:ascii="Arial" w:hAnsi="Arial" w:cs="Arial"/>
          <w:sz w:val="20"/>
        </w:rPr>
      </w:pPr>
    </w:p>
    <w:p w14:paraId="213286B8" w14:textId="77777777" w:rsidR="00BF186D" w:rsidRPr="00A85315" w:rsidRDefault="00EC7EA6">
      <w:pPr>
        <w:pStyle w:val="DefaultText"/>
        <w:tabs>
          <w:tab w:val="center" w:pos="5220"/>
        </w:tabs>
        <w:rPr>
          <w:rFonts w:ascii="Arial" w:hAnsi="Arial" w:cs="Arial"/>
          <w:sz w:val="20"/>
        </w:rPr>
      </w:pPr>
      <w:r w:rsidRPr="00A85315">
        <w:rPr>
          <w:rFonts w:ascii="Arial" w:hAnsi="Arial" w:cs="Arial"/>
          <w:sz w:val="20"/>
        </w:rPr>
        <w:tab/>
      </w:r>
    </w:p>
    <w:p w14:paraId="2A66FC6A" w14:textId="77777777" w:rsidR="00BF186D" w:rsidRPr="00A85315" w:rsidRDefault="00EC7EA6">
      <w:pPr>
        <w:pStyle w:val="DefaultText"/>
        <w:tabs>
          <w:tab w:val="center" w:pos="5220"/>
        </w:tabs>
        <w:rPr>
          <w:rFonts w:ascii="Arial" w:hAnsi="Arial" w:cs="Arial"/>
          <w:sz w:val="20"/>
        </w:rPr>
      </w:pPr>
      <w:r w:rsidRPr="00A85315">
        <w:rPr>
          <w:rFonts w:ascii="Arial" w:hAnsi="Arial" w:cs="Arial"/>
          <w:sz w:val="20"/>
        </w:rPr>
        <w:br w:type="page"/>
      </w:r>
    </w:p>
    <w:p w14:paraId="4BEE317E" w14:textId="77777777" w:rsidR="00BF186D" w:rsidRPr="00A85315" w:rsidRDefault="00EC7EA6" w:rsidP="00BF186D">
      <w:pPr>
        <w:pStyle w:val="DefaultText"/>
        <w:tabs>
          <w:tab w:val="center" w:pos="5220"/>
        </w:tabs>
        <w:jc w:val="center"/>
        <w:rPr>
          <w:rFonts w:ascii="Arial" w:hAnsi="Arial" w:cs="Arial"/>
          <w:b/>
          <w:sz w:val="20"/>
        </w:rPr>
      </w:pPr>
      <w:r w:rsidRPr="00A85315">
        <w:rPr>
          <w:rFonts w:ascii="Arial" w:hAnsi="Arial" w:cs="Arial"/>
          <w:b/>
          <w:sz w:val="20"/>
        </w:rPr>
        <w:lastRenderedPageBreak/>
        <w:t>RIDER A</w:t>
      </w:r>
    </w:p>
    <w:p w14:paraId="0BED9774" w14:textId="77777777" w:rsidR="00BF186D" w:rsidRPr="00A85315" w:rsidRDefault="00BF186D" w:rsidP="00BF186D">
      <w:pPr>
        <w:pStyle w:val="DefaultText"/>
        <w:tabs>
          <w:tab w:val="center" w:pos="5220"/>
        </w:tabs>
        <w:jc w:val="center"/>
        <w:rPr>
          <w:rFonts w:ascii="Arial" w:hAnsi="Arial" w:cs="Arial"/>
          <w:sz w:val="20"/>
        </w:rPr>
      </w:pPr>
    </w:p>
    <w:p w14:paraId="34D7E71A" w14:textId="77777777" w:rsidR="00BF186D" w:rsidRPr="00A85315" w:rsidRDefault="00EC7EA6" w:rsidP="00BF186D">
      <w:pPr>
        <w:pStyle w:val="DefaultText"/>
        <w:tabs>
          <w:tab w:val="center" w:pos="5220"/>
        </w:tabs>
        <w:rPr>
          <w:rFonts w:ascii="Arial" w:hAnsi="Arial" w:cs="Arial"/>
          <w:sz w:val="20"/>
          <w:u w:val="single"/>
        </w:rPr>
      </w:pPr>
      <w:r w:rsidRPr="00A85315">
        <w:rPr>
          <w:rFonts w:ascii="Arial" w:hAnsi="Arial" w:cs="Arial"/>
          <w:sz w:val="20"/>
        </w:rPr>
        <w:tab/>
      </w:r>
      <w:r w:rsidRPr="00A85315">
        <w:rPr>
          <w:rFonts w:ascii="Arial" w:hAnsi="Arial" w:cs="Arial"/>
          <w:sz w:val="20"/>
          <w:u w:val="single"/>
        </w:rPr>
        <w:t>STATEMENT OF WORK, SPECIFICATIONS AND PROJECT DESCRIPTION</w:t>
      </w:r>
    </w:p>
    <w:p w14:paraId="59C99F7E" w14:textId="77777777" w:rsidR="00BF186D" w:rsidRPr="0099210C" w:rsidRDefault="00BF186D" w:rsidP="00BF186D">
      <w:pPr>
        <w:pStyle w:val="DefaultText"/>
        <w:rPr>
          <w:rFonts w:ascii="Arial" w:hAnsi="Arial" w:cs="Arial"/>
          <w:sz w:val="20"/>
        </w:rPr>
      </w:pPr>
    </w:p>
    <w:p w14:paraId="29BE94F0" w14:textId="41096942" w:rsidR="00BF186D" w:rsidRPr="0099210C" w:rsidRDefault="00EC7EA6" w:rsidP="00BF186D">
      <w:pPr>
        <w:pStyle w:val="DefaultText"/>
        <w:rPr>
          <w:rFonts w:ascii="Arial" w:hAnsi="Arial" w:cs="Arial"/>
          <w:sz w:val="20"/>
          <w:highlight w:val="yellow"/>
        </w:rPr>
      </w:pPr>
      <w:r w:rsidRPr="0099210C">
        <w:rPr>
          <w:rFonts w:ascii="Arial" w:hAnsi="Arial" w:cs="Arial"/>
          <w:sz w:val="20"/>
        </w:rPr>
        <w:t>The Recipient shall be responsible</w:t>
      </w:r>
      <w:r w:rsidR="007D1CFC">
        <w:rPr>
          <w:rFonts w:ascii="Arial" w:hAnsi="Arial" w:cs="Arial"/>
          <w:sz w:val="20"/>
        </w:rPr>
        <w:t xml:space="preserve"> to</w:t>
      </w:r>
      <w:r w:rsidRPr="0099210C">
        <w:rPr>
          <w:rFonts w:ascii="Arial" w:hAnsi="Arial" w:cs="Arial"/>
          <w:sz w:val="20"/>
        </w:rPr>
        <w:t xml:space="preserve"> fully execute all work and services described in this Statement of Work (SOW) and Recipient’s Response to RFP (to the extent not in conflict with this SOW), it being the intent of the Parties that this SOW </w:t>
      </w:r>
      <w:r w:rsidR="007D1CFC">
        <w:rPr>
          <w:rFonts w:ascii="Arial" w:hAnsi="Arial" w:cs="Arial"/>
          <w:sz w:val="20"/>
        </w:rPr>
        <w:t xml:space="preserve">be interpreted to </w:t>
      </w:r>
      <w:r w:rsidRPr="0099210C">
        <w:rPr>
          <w:rFonts w:ascii="Arial" w:hAnsi="Arial" w:cs="Arial"/>
          <w:sz w:val="20"/>
        </w:rPr>
        <w:t>include everything necessary for the proper execution and performance of the Project over the Term. The Project Services include all work and services contained in this SOW and Recipient’s Response to RFP (to the extent not in conflict with this SOW) or reasonably inferable therefrom</w:t>
      </w:r>
      <w:r w:rsidRPr="0099210C">
        <w:rPr>
          <w:rFonts w:ascii="Arial" w:hAnsi="Arial" w:cs="Arial"/>
          <w:sz w:val="20"/>
        </w:rPr>
        <w:t xml:space="preserve"> as necessary to produce the results intended by the RFP. </w:t>
      </w:r>
    </w:p>
    <w:p w14:paraId="348C66B9" w14:textId="77777777" w:rsidR="0099210C" w:rsidRDefault="0099210C" w:rsidP="00BF186D">
      <w:pPr>
        <w:widowControl w:val="0"/>
        <w:pBdr>
          <w:top w:val="nil"/>
          <w:left w:val="nil"/>
          <w:bottom w:val="nil"/>
          <w:right w:val="nil"/>
          <w:between w:val="nil"/>
        </w:pBdr>
        <w:rPr>
          <w:rFonts w:ascii="Arial" w:eastAsia="Calibri" w:hAnsi="Arial" w:cs="Arial"/>
          <w:color w:val="000000"/>
        </w:rPr>
      </w:pPr>
    </w:p>
    <w:p w14:paraId="0F6479D5" w14:textId="29120D13" w:rsidR="00BF186D" w:rsidRPr="00A85315" w:rsidRDefault="00EC7EA6" w:rsidP="00BF186D">
      <w:pPr>
        <w:widowControl w:val="0"/>
        <w:pBdr>
          <w:top w:val="nil"/>
          <w:left w:val="nil"/>
          <w:bottom w:val="nil"/>
          <w:right w:val="nil"/>
          <w:between w:val="nil"/>
        </w:pBdr>
        <w:rPr>
          <w:rFonts w:ascii="Arial" w:eastAsia="Calibri" w:hAnsi="Arial" w:cs="Arial"/>
          <w:color w:val="000000"/>
        </w:rPr>
      </w:pPr>
      <w:r w:rsidRPr="00A85315">
        <w:rPr>
          <w:rFonts w:ascii="Arial" w:eastAsia="Calibri" w:hAnsi="Arial" w:cs="Arial"/>
          <w:color w:val="000000"/>
        </w:rPr>
        <w:t>Definitions:</w:t>
      </w:r>
    </w:p>
    <w:p w14:paraId="1CA28E2A" w14:textId="77777777" w:rsidR="00BF186D" w:rsidRPr="00A85315" w:rsidRDefault="00EC7EA6" w:rsidP="00BF186D">
      <w:pPr>
        <w:pStyle w:val="ListParagraph"/>
        <w:widowControl w:val="0"/>
        <w:pBdr>
          <w:top w:val="nil"/>
          <w:left w:val="nil"/>
          <w:bottom w:val="nil"/>
          <w:right w:val="nil"/>
          <w:between w:val="nil"/>
        </w:pBdr>
        <w:rPr>
          <w:rFonts w:ascii="Arial" w:eastAsia="Calibri" w:hAnsi="Arial" w:cs="Arial"/>
          <w:color w:val="000000"/>
        </w:rPr>
      </w:pPr>
      <w:r w:rsidRPr="00A85315">
        <w:rPr>
          <w:rFonts w:ascii="Arial" w:eastAsia="Calibri" w:hAnsi="Arial" w:cs="Arial"/>
          <w:color w:val="000000"/>
        </w:rPr>
        <w:t xml:space="preserve"> </w:t>
      </w:r>
    </w:p>
    <w:p w14:paraId="4209C5C3"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Charging Network: A collection of Chargers located on one or more property(</w:t>
      </w:r>
      <w:proofErr w:type="spellStart"/>
      <w:r w:rsidRPr="00684DBD">
        <w:rPr>
          <w:rFonts w:ascii="Arial" w:eastAsia="Calibri" w:hAnsi="Arial" w:cs="Arial"/>
          <w:color w:val="000000"/>
        </w:rPr>
        <w:t>ies</w:t>
      </w:r>
      <w:proofErr w:type="spellEnd"/>
      <w:r w:rsidRPr="00684DBD">
        <w:rPr>
          <w:rFonts w:ascii="Arial" w:eastAsia="Calibri" w:hAnsi="Arial" w:cs="Arial"/>
          <w:color w:val="000000"/>
        </w:rPr>
        <w:t>) that are connected via digital communications to manage the facilitation of payment, the facilitation of electrical charging, and any related data requests.</w:t>
      </w:r>
    </w:p>
    <w:p w14:paraId="0BF4A747"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Charging Network Provider. The entity that operates the digital communications network that remotely manages the EV Chargers. Charging Network Providers may also serve as Charging Station Operators and/or manufacture EV Chargers.</w:t>
      </w:r>
    </w:p>
    <w:p w14:paraId="43C215AD"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 xml:space="preserve">Charging Port: The system </w:t>
      </w:r>
      <w:proofErr w:type="gramStart"/>
      <w:r w:rsidRPr="00684DBD">
        <w:rPr>
          <w:rFonts w:ascii="Arial" w:eastAsia="Calibri" w:hAnsi="Arial" w:cs="Arial"/>
          <w:color w:val="000000"/>
        </w:rPr>
        <w:t>within</w:t>
      </w:r>
      <w:proofErr w:type="gramEnd"/>
      <w:r w:rsidRPr="00684DBD">
        <w:rPr>
          <w:rFonts w:ascii="Arial" w:eastAsia="Calibri" w:hAnsi="Arial" w:cs="Arial"/>
          <w:color w:val="000000"/>
        </w:rPr>
        <w:t xml:space="preserve"> an EV Charger that charges one (1) EV. A Charging Port may have multiple Connectors, but it can provide power to charge only one EV through one Connector at a time.</w:t>
      </w:r>
    </w:p>
    <w:p w14:paraId="07C6613F" w14:textId="77777777" w:rsidR="00B241F1" w:rsidRPr="003147C4"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3147C4">
        <w:rPr>
          <w:rFonts w:ascii="Arial" w:eastAsia="Calibri" w:hAnsi="Arial" w:cs="Arial"/>
          <w:color w:val="000000"/>
        </w:rPr>
        <w:t xml:space="preserve">Charging Station: Refers to the area in the immediate vicinity of a group of EV Chargers and includes the EV Chargers, supporting equipment, parking areas adjacent to the EV Chargers, and lanes for vehicle </w:t>
      </w:r>
      <w:proofErr w:type="gramStart"/>
      <w:r w:rsidRPr="003147C4">
        <w:rPr>
          <w:rFonts w:ascii="Arial" w:eastAsia="Calibri" w:hAnsi="Arial" w:cs="Arial"/>
          <w:color w:val="000000"/>
        </w:rPr>
        <w:t>ingress</w:t>
      </w:r>
      <w:proofErr w:type="gramEnd"/>
      <w:r w:rsidRPr="003147C4">
        <w:rPr>
          <w:rFonts w:ascii="Arial" w:eastAsia="Calibri" w:hAnsi="Arial" w:cs="Arial"/>
          <w:color w:val="000000"/>
        </w:rPr>
        <w:t xml:space="preserve"> and egress. A Charging Station could comprise only part of the Host Site on which it is located.</w:t>
      </w:r>
    </w:p>
    <w:p w14:paraId="608D67BB"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 xml:space="preserve">Charging Station Operator: The entity that operates and maintains the Chargers and </w:t>
      </w:r>
      <w:proofErr w:type="gramStart"/>
      <w:r w:rsidRPr="00684DBD">
        <w:rPr>
          <w:rFonts w:ascii="Arial" w:eastAsia="Calibri" w:hAnsi="Arial" w:cs="Arial"/>
          <w:color w:val="000000"/>
        </w:rPr>
        <w:t>supporting</w:t>
      </w:r>
      <w:proofErr w:type="gramEnd"/>
      <w:r w:rsidRPr="00684DBD">
        <w:rPr>
          <w:rFonts w:ascii="Arial" w:eastAsia="Calibri" w:hAnsi="Arial" w:cs="Arial"/>
          <w:color w:val="000000"/>
        </w:rPr>
        <w:t xml:space="preserve"> equipment and facilities at one or more Charging Stations. In some cases, the Charging Station Operator and the Charging Network Provider are the same entity. In other cases, the Charging Station Operator may be the property owner or a third party.</w:t>
      </w:r>
    </w:p>
    <w:p w14:paraId="2BD15377"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Combined Charging System (CCS): A standard Connector interface that allows DCFC EV Chargers to connect to, communicate with, and charge EVs.</w:t>
      </w:r>
    </w:p>
    <w:p w14:paraId="187BD09A"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 xml:space="preserve">Connector: Refers to the device that attaches an EV to a Charging Port </w:t>
      </w:r>
      <w:proofErr w:type="gramStart"/>
      <w:r w:rsidRPr="00684DBD">
        <w:rPr>
          <w:rFonts w:ascii="Arial" w:eastAsia="Calibri" w:hAnsi="Arial" w:cs="Arial"/>
          <w:color w:val="000000"/>
        </w:rPr>
        <w:t>in order to</w:t>
      </w:r>
      <w:proofErr w:type="gramEnd"/>
      <w:r w:rsidRPr="00684DBD">
        <w:rPr>
          <w:rFonts w:ascii="Arial" w:eastAsia="Calibri" w:hAnsi="Arial" w:cs="Arial"/>
          <w:color w:val="000000"/>
        </w:rPr>
        <w:t xml:space="preserve"> transfer electricity.</w:t>
      </w:r>
    </w:p>
    <w:p w14:paraId="60FE6BA6"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Contactless Payment Methods: A secure method for consumers to purchase services using a debit, credit, smartcard, or another payment device by using radio frequency identification (RFID) technology and near-field communication.</w:t>
      </w:r>
    </w:p>
    <w:p w14:paraId="1B74B8FE" w14:textId="057F4D66" w:rsidR="00B241F1" w:rsidRPr="003147C4"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3147C4">
        <w:rPr>
          <w:rFonts w:ascii="Arial" w:eastAsia="Calibri" w:hAnsi="Arial" w:cs="Arial"/>
          <w:color w:val="000000"/>
        </w:rPr>
        <w:t>Direct Current Fast Charger (DCFC): A Charger that uses a 3-phase, 480-volt alternating-current (AC) electrical circuit to enable rapid charging through delivering direct-current (DC) electricity directly to the EV. Sometimes also referred to as a “Level 3 charger”.</w:t>
      </w:r>
    </w:p>
    <w:p w14:paraId="67E99B26"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 xml:space="preserve">Downtime: </w:t>
      </w:r>
      <w:proofErr w:type="gramStart"/>
      <w:r w:rsidRPr="00684DBD">
        <w:rPr>
          <w:rFonts w:ascii="Arial" w:eastAsia="Calibri" w:hAnsi="Arial" w:cs="Arial"/>
          <w:color w:val="000000"/>
        </w:rPr>
        <w:t>A period of time</w:t>
      </w:r>
      <w:proofErr w:type="gramEnd"/>
      <w:r w:rsidRPr="00684DBD">
        <w:rPr>
          <w:rFonts w:ascii="Arial" w:eastAsia="Calibri" w:hAnsi="Arial" w:cs="Arial"/>
          <w:color w:val="000000"/>
        </w:rPr>
        <w:t xml:space="preserve"> when a Charging Port’s hardware or software </w:t>
      </w:r>
      <w:proofErr w:type="gramStart"/>
      <w:r w:rsidRPr="00684DBD">
        <w:rPr>
          <w:rFonts w:ascii="Arial" w:eastAsia="Calibri" w:hAnsi="Arial" w:cs="Arial"/>
          <w:color w:val="000000"/>
        </w:rPr>
        <w:t>are</w:t>
      </w:r>
      <w:proofErr w:type="gramEnd"/>
      <w:r w:rsidRPr="00684DBD">
        <w:rPr>
          <w:rFonts w:ascii="Arial" w:eastAsia="Calibri" w:hAnsi="Arial" w:cs="Arial"/>
          <w:color w:val="000000"/>
        </w:rPr>
        <w:t xml:space="preserve"> not online and available for use, or the Charging Port does not successfully dispense electricity as expected. Downtime does not include outages for reasons outside the Charging Station Operator’s control, such as electric utility service interruptions, internet or cellular service provider interruptions and outages caused by the vehicles, provided that the Charging Station Operator can demonstrate that the Charging Port would otherwise be ope</w:t>
      </w:r>
      <w:r w:rsidRPr="00684DBD">
        <w:rPr>
          <w:rFonts w:ascii="Arial" w:eastAsia="Calibri" w:hAnsi="Arial" w:cs="Arial"/>
          <w:color w:val="000000"/>
        </w:rPr>
        <w:t>rational.</w:t>
      </w:r>
    </w:p>
    <w:p w14:paraId="07F1E776" w14:textId="498742C1"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 xml:space="preserve">Electric Vehicle (EV): A motor vehicle that is either partially or fully powered </w:t>
      </w:r>
      <w:proofErr w:type="gramStart"/>
      <w:r w:rsidR="00B47AED" w:rsidRPr="00684DBD">
        <w:rPr>
          <w:rFonts w:ascii="Arial" w:eastAsia="Calibri" w:hAnsi="Arial" w:cs="Arial"/>
          <w:color w:val="000000"/>
        </w:rPr>
        <w:t>on</w:t>
      </w:r>
      <w:proofErr w:type="gramEnd"/>
      <w:r w:rsidR="00B47AED" w:rsidRPr="00684DBD">
        <w:rPr>
          <w:rFonts w:ascii="Arial" w:eastAsia="Calibri" w:hAnsi="Arial" w:cs="Arial"/>
          <w:color w:val="000000"/>
        </w:rPr>
        <w:t xml:space="preserve"> electric power received from an external source. For the purposes of this Agreement, this definition does not include golf carts, electric bicycles, or other micromobility devices</w:t>
      </w:r>
      <w:r w:rsidRPr="00684DBD">
        <w:rPr>
          <w:rFonts w:ascii="Arial" w:eastAsia="Calibri" w:hAnsi="Arial" w:cs="Arial"/>
          <w:color w:val="000000"/>
        </w:rPr>
        <w:t>.</w:t>
      </w:r>
    </w:p>
    <w:p w14:paraId="6649477F" w14:textId="77777777" w:rsidR="00B241F1" w:rsidRPr="003147C4"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3147C4">
        <w:rPr>
          <w:rFonts w:ascii="Arial" w:eastAsia="Calibri" w:hAnsi="Arial" w:cs="Arial"/>
          <w:color w:val="000000"/>
        </w:rPr>
        <w:t xml:space="preserve">EV Charger / Charger: A device with one or more Charging Ports and Connectors for charging EVs. </w:t>
      </w:r>
    </w:p>
    <w:p w14:paraId="16AFFB80" w14:textId="77777777" w:rsidR="00B241F1" w:rsidRPr="003147C4"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3147C4">
        <w:rPr>
          <w:rFonts w:ascii="Arial" w:eastAsia="Calibri" w:hAnsi="Arial" w:cs="Arial"/>
          <w:color w:val="000000"/>
        </w:rPr>
        <w:t>Host Site: A property at which Recipient obtains the right and authority to install, operate, and maintain Charging Stations during the entire Term of this Agreement.</w:t>
      </w:r>
    </w:p>
    <w:p w14:paraId="78500E80" w14:textId="77777777" w:rsidR="00B241F1" w:rsidRPr="003147C4"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3147C4">
        <w:rPr>
          <w:rFonts w:ascii="Arial" w:eastAsia="Calibri" w:hAnsi="Arial" w:cs="Arial"/>
          <w:color w:val="000000"/>
        </w:rPr>
        <w:t xml:space="preserve">Host Site Agreement: Refers to the enforceable written agreement, whether styled as a lease or occupancy agreement, under which the Recipient obtains the right and authority to install, </w:t>
      </w:r>
      <w:r w:rsidRPr="003147C4">
        <w:rPr>
          <w:rFonts w:ascii="Arial" w:eastAsia="Calibri" w:hAnsi="Arial" w:cs="Arial"/>
          <w:color w:val="000000"/>
        </w:rPr>
        <w:lastRenderedPageBreak/>
        <w:t>operate, and maintain Charging Stations at a Host Site during the entire Term of this Agreement.</w:t>
      </w:r>
    </w:p>
    <w:p w14:paraId="32493CC3"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 xml:space="preserve">Open Charge Point Interface (OCPI): An open-source communication protocol that governs </w:t>
      </w:r>
      <w:proofErr w:type="gramStart"/>
      <w:r w:rsidRPr="00684DBD">
        <w:rPr>
          <w:rFonts w:ascii="Arial" w:eastAsia="Calibri" w:hAnsi="Arial" w:cs="Arial"/>
          <w:color w:val="000000"/>
        </w:rPr>
        <w:t>the communication</w:t>
      </w:r>
      <w:proofErr w:type="gramEnd"/>
      <w:r w:rsidRPr="00684DBD">
        <w:rPr>
          <w:rFonts w:ascii="Arial" w:eastAsia="Calibri" w:hAnsi="Arial" w:cs="Arial"/>
          <w:color w:val="000000"/>
        </w:rPr>
        <w:t xml:space="preserve"> among multiple Charging Networks, other communication networks, and software applications to provide information and services for EV drivers.</w:t>
      </w:r>
    </w:p>
    <w:p w14:paraId="3EACCCD9"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Open Charge Point Protocol (OCPP): An open-source communication protocol that governs the communication between EV Chargers and the Charging Networks that remotely manage the EV Chargers.</w:t>
      </w:r>
    </w:p>
    <w:p w14:paraId="063B69AB" w14:textId="19619873"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Plug and Charge: A method of initiating charging, whereby an EV charging customer plugs a Connector into their vehicle and their identity is authenticated</w:t>
      </w:r>
      <w:r w:rsidR="008A40B1" w:rsidRPr="00684DBD">
        <w:rPr>
          <w:rFonts w:ascii="Arial" w:eastAsia="Calibri" w:hAnsi="Arial" w:cs="Arial"/>
          <w:color w:val="000000"/>
        </w:rPr>
        <w:t xml:space="preserve"> through digital certificates defined by ISO-15118</w:t>
      </w:r>
      <w:r w:rsidRPr="00684DBD">
        <w:rPr>
          <w:rFonts w:ascii="Arial" w:eastAsia="Calibri" w:hAnsi="Arial" w:cs="Arial"/>
          <w:color w:val="000000"/>
        </w:rPr>
        <w:t>, a charging session initiates, and a payment is transacted automatically, without any other customer actions required at the point of use.</w:t>
      </w:r>
    </w:p>
    <w:p w14:paraId="493310DC" w14:textId="3CCF3DA6" w:rsidR="008A40B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 xml:space="preserve">Power Sharing: Means dynamically limiting the charging power output of individual charging ports at the same charging station to ensure that the </w:t>
      </w:r>
      <w:proofErr w:type="gramStart"/>
      <w:r w:rsidRPr="00684DBD">
        <w:rPr>
          <w:rFonts w:ascii="Arial" w:eastAsia="Calibri" w:hAnsi="Arial" w:cs="Arial"/>
          <w:color w:val="000000"/>
        </w:rPr>
        <w:t>sum total</w:t>
      </w:r>
      <w:proofErr w:type="gramEnd"/>
      <w:r w:rsidRPr="00684DBD">
        <w:rPr>
          <w:rFonts w:ascii="Arial" w:eastAsia="Calibri" w:hAnsi="Arial" w:cs="Arial"/>
          <w:color w:val="000000"/>
        </w:rPr>
        <w:t xml:space="preserve"> power output to all EVs concurrently charging remains below a maximum power threshold. This is also called automated load management.</w:t>
      </w:r>
    </w:p>
    <w:p w14:paraId="0A6EA9B3" w14:textId="5FD2E05E" w:rsidR="008A40B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 xml:space="preserve">Secure Payment Method: Means a type of payment </w:t>
      </w:r>
      <w:proofErr w:type="gramStart"/>
      <w:r w:rsidRPr="00684DBD">
        <w:rPr>
          <w:rFonts w:ascii="Arial" w:eastAsia="Calibri" w:hAnsi="Arial" w:cs="Arial"/>
          <w:color w:val="000000"/>
        </w:rPr>
        <w:t>processing</w:t>
      </w:r>
      <w:proofErr w:type="gramEnd"/>
      <w:r w:rsidRPr="00684DBD">
        <w:rPr>
          <w:rFonts w:ascii="Arial" w:eastAsia="Calibri" w:hAnsi="Arial" w:cs="Arial"/>
          <w:color w:val="000000"/>
        </w:rPr>
        <w:t xml:space="preserve"> that ensures a user’s financial and personal information is protected from fraud and unauthorized access.</w:t>
      </w:r>
    </w:p>
    <w:p w14:paraId="09B2A9B9" w14:textId="615F6C3C" w:rsidR="008A40B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Smart Charge Management: means controlling the amount of power dispensed by chargers to EVs to meet customers’ charging needs while also responding to external power demand or pricing signals to provide loan management, resilience, or other benefits to the electric grid.</w:t>
      </w:r>
    </w:p>
    <w:p w14:paraId="30516784" w14:textId="77777777" w:rsidR="00B241F1" w:rsidRPr="00684DBD" w:rsidRDefault="00EC7EA6" w:rsidP="00B241F1">
      <w:pPr>
        <w:pStyle w:val="ListParagraph"/>
        <w:keepNext/>
        <w:widowControl w:val="0"/>
        <w:numPr>
          <w:ilvl w:val="0"/>
          <w:numId w:val="3"/>
        </w:numPr>
        <w:pBdr>
          <w:top w:val="nil"/>
          <w:left w:val="nil"/>
          <w:bottom w:val="nil"/>
          <w:right w:val="nil"/>
          <w:between w:val="nil"/>
        </w:pBdr>
        <w:contextualSpacing/>
        <w:rPr>
          <w:rFonts w:ascii="Arial" w:eastAsia="Calibri" w:hAnsi="Arial" w:cs="Arial"/>
          <w:color w:val="000000"/>
        </w:rPr>
      </w:pPr>
      <w:r w:rsidRPr="00684DBD">
        <w:rPr>
          <w:rFonts w:ascii="Arial" w:eastAsia="Calibri" w:hAnsi="Arial" w:cs="Arial"/>
          <w:color w:val="000000"/>
        </w:rPr>
        <w:t xml:space="preserve">Uptime: Refers to </w:t>
      </w:r>
      <w:proofErr w:type="gramStart"/>
      <w:r w:rsidRPr="00684DBD">
        <w:rPr>
          <w:rFonts w:ascii="Arial" w:eastAsia="Calibri" w:hAnsi="Arial" w:cs="Arial"/>
          <w:color w:val="000000"/>
        </w:rPr>
        <w:t>a period of time</w:t>
      </w:r>
      <w:proofErr w:type="gramEnd"/>
      <w:r w:rsidRPr="00684DBD">
        <w:rPr>
          <w:rFonts w:ascii="Arial" w:eastAsia="Calibri" w:hAnsi="Arial" w:cs="Arial"/>
          <w:color w:val="000000"/>
        </w:rPr>
        <w:t xml:space="preserve"> when a Charging Port’s hardware and software are both online and available for use, or in use, and the Charging Port successfully dispenses electricity as expected.</w:t>
      </w:r>
    </w:p>
    <w:p w14:paraId="5A735CE4" w14:textId="77777777" w:rsidR="00BF186D" w:rsidRPr="00A85315" w:rsidRDefault="00BF186D" w:rsidP="00BF186D">
      <w:pPr>
        <w:pStyle w:val="ListParagraph"/>
        <w:keepNext/>
        <w:widowControl w:val="0"/>
        <w:pBdr>
          <w:top w:val="nil"/>
          <w:left w:val="nil"/>
          <w:bottom w:val="nil"/>
          <w:right w:val="nil"/>
          <w:between w:val="nil"/>
        </w:pBdr>
        <w:contextualSpacing/>
        <w:rPr>
          <w:rFonts w:ascii="Arial" w:eastAsia="Calibri" w:hAnsi="Arial" w:cs="Arial"/>
          <w:b/>
          <w:color w:val="000000"/>
        </w:rPr>
      </w:pPr>
    </w:p>
    <w:p w14:paraId="4D995085" w14:textId="7D97E725" w:rsidR="00BF186D" w:rsidRPr="0099210C" w:rsidRDefault="00EC7EA6" w:rsidP="00BF186D">
      <w:pPr>
        <w:pStyle w:val="DefaultText"/>
        <w:rPr>
          <w:rFonts w:ascii="Arial" w:eastAsia="Calibri" w:hAnsi="Arial" w:cs="Arial"/>
          <w:sz w:val="20"/>
        </w:rPr>
      </w:pPr>
      <w:r w:rsidRPr="0099210C">
        <w:rPr>
          <w:rFonts w:ascii="Arial" w:eastAsia="Calibri" w:hAnsi="Arial" w:cs="Arial"/>
          <w:color w:val="000000"/>
          <w:sz w:val="20"/>
        </w:rPr>
        <w:t>The Project requires the complete installation of Charging Stations and EV Chargers, including DCFC EV Chargers, if applicable, no later than the dates noted in the Deployment Table (below) at the Host Site location(s) specified below.</w:t>
      </w:r>
      <w:r w:rsidRPr="0099210C">
        <w:rPr>
          <w:rFonts w:ascii="Arial" w:eastAsia="Calibri" w:hAnsi="Arial" w:cs="Arial"/>
          <w:color w:val="000000"/>
          <w:sz w:val="20"/>
        </w:rPr>
        <w:t xml:space="preserve">  The Recipient is fully responsible to provide or select appropriate Host Site(s) and, as necessary, to enter into enforceable written Host Site Agreements giving Recipient all necessary right and authority to install, operate, and maintain the Charging Stations at the Host Site(s) during the entire Term of this Agreement.  The Recipient is required to provide or cause to be provided and shall pay for all design services, labor, materials, equipment, tools, machinery, utilities, transportation, facilities,</w:t>
      </w:r>
      <w:r w:rsidRPr="0099210C">
        <w:rPr>
          <w:rFonts w:ascii="Arial" w:eastAsia="Calibri" w:hAnsi="Arial" w:cs="Arial"/>
          <w:color w:val="000000"/>
          <w:sz w:val="20"/>
        </w:rPr>
        <w:t xml:space="preserve"> services, hardware, software, EV Chargers, infrastructure, communications and network operations, and other materials and things necessary for proper installation, operation, maintenance, and support of the Charging Stations and full and proper execution and completion of the Project throughout the entire five-year Term. The Recipient, or its dealers or agents for whose actions Recipient shall be responsible, is fully responsible to operate and maintain the Charging Stations at the Host Site locations for </w:t>
      </w:r>
      <w:r w:rsidRPr="0099210C">
        <w:rPr>
          <w:rFonts w:ascii="Arial" w:eastAsia="Calibri" w:hAnsi="Arial" w:cs="Arial"/>
          <w:color w:val="000000"/>
          <w:sz w:val="20"/>
        </w:rPr>
        <w:t xml:space="preserve">the entire five-year Term of this Agreement in accordance with all required performance standards.  </w:t>
      </w:r>
    </w:p>
    <w:p w14:paraId="37DD8DFA" w14:textId="77777777" w:rsidR="0099210C" w:rsidRPr="00A85315" w:rsidRDefault="0099210C" w:rsidP="00BF186D">
      <w:pPr>
        <w:pStyle w:val="DefaultText"/>
        <w:rPr>
          <w:rFonts w:ascii="Arial" w:hAnsi="Arial" w:cs="Arial"/>
          <w:highlight w:val="yellow"/>
        </w:rPr>
      </w:pPr>
    </w:p>
    <w:p w14:paraId="0DB2DA7B" w14:textId="576B29A5" w:rsidR="00BF186D" w:rsidRPr="00A85315" w:rsidRDefault="00EC7EA6" w:rsidP="00BF186D">
      <w:pPr>
        <w:pStyle w:val="DefaultText"/>
        <w:rPr>
          <w:rFonts w:ascii="Arial" w:hAnsi="Arial" w:cs="Arial"/>
          <w:sz w:val="20"/>
          <w:u w:val="single"/>
        </w:rPr>
      </w:pPr>
      <w:r w:rsidRPr="00A85315">
        <w:rPr>
          <w:rFonts w:ascii="Arial" w:hAnsi="Arial" w:cs="Arial"/>
          <w:sz w:val="20"/>
          <w:u w:val="single"/>
        </w:rPr>
        <w:t>Host Site Location</w:t>
      </w:r>
      <w:r w:rsidR="00FD32F5" w:rsidRPr="00A85315">
        <w:rPr>
          <w:rFonts w:ascii="Arial" w:hAnsi="Arial" w:cs="Arial"/>
          <w:sz w:val="20"/>
          <w:u w:val="single"/>
        </w:rPr>
        <w:t>(</w:t>
      </w:r>
      <w:r w:rsidRPr="00A85315">
        <w:rPr>
          <w:rFonts w:ascii="Arial" w:hAnsi="Arial" w:cs="Arial"/>
          <w:sz w:val="20"/>
          <w:u w:val="single"/>
        </w:rPr>
        <w:t>s</w:t>
      </w:r>
      <w:r w:rsidR="00FD32F5" w:rsidRPr="00A85315">
        <w:rPr>
          <w:rFonts w:ascii="Arial" w:hAnsi="Arial" w:cs="Arial"/>
          <w:sz w:val="20"/>
          <w:u w:val="single"/>
        </w:rPr>
        <w:t>)</w:t>
      </w:r>
      <w:r w:rsidRPr="00A85315">
        <w:rPr>
          <w:rFonts w:ascii="Arial" w:hAnsi="Arial" w:cs="Arial"/>
          <w:sz w:val="20"/>
          <w:u w:val="single"/>
        </w:rPr>
        <w:t>:</w:t>
      </w:r>
    </w:p>
    <w:p w14:paraId="21746432" w14:textId="1DE20489" w:rsidR="00BF186D" w:rsidRPr="00A85315" w:rsidRDefault="00EC7EA6" w:rsidP="00BF186D">
      <w:pPr>
        <w:pStyle w:val="DefaultText"/>
        <w:rPr>
          <w:rFonts w:ascii="Arial" w:hAnsi="Arial" w:cs="Arial"/>
          <w:sz w:val="20"/>
        </w:rPr>
      </w:pPr>
      <w:r w:rsidRPr="00A85315">
        <w:rPr>
          <w:rFonts w:ascii="Arial" w:hAnsi="Arial" w:cs="Arial"/>
          <w:sz w:val="20"/>
          <w:highlight w:val="yellow"/>
        </w:rPr>
        <w:t>XXXX</w:t>
      </w:r>
      <w:r w:rsidR="007501E1" w:rsidRPr="00A85315">
        <w:rPr>
          <w:rFonts w:ascii="Arial" w:hAnsi="Arial" w:cs="Arial"/>
          <w:sz w:val="20"/>
        </w:rPr>
        <w:t xml:space="preserve"> </w:t>
      </w:r>
    </w:p>
    <w:p w14:paraId="5154B334" w14:textId="77777777" w:rsidR="00BF186D" w:rsidRPr="00A85315" w:rsidRDefault="00BF186D" w:rsidP="00BF186D">
      <w:pPr>
        <w:pStyle w:val="DefaultText"/>
        <w:rPr>
          <w:rFonts w:ascii="Arial" w:hAnsi="Arial" w:cs="Arial"/>
          <w:sz w:val="20"/>
        </w:rPr>
      </w:pPr>
    </w:p>
    <w:p w14:paraId="396BB326" w14:textId="77777777" w:rsidR="00BF186D" w:rsidRPr="00A85315" w:rsidRDefault="00BF186D" w:rsidP="00BF186D">
      <w:pPr>
        <w:pStyle w:val="DefaultText"/>
        <w:rPr>
          <w:rFonts w:ascii="Arial" w:hAnsi="Arial" w:cs="Arial"/>
          <w:sz w:val="20"/>
        </w:rPr>
      </w:pPr>
    </w:p>
    <w:p w14:paraId="73C489CD" w14:textId="180A9DE4" w:rsidR="00BF186D" w:rsidRPr="00A85315" w:rsidRDefault="00EC7EA6" w:rsidP="00BF186D">
      <w:pPr>
        <w:pStyle w:val="DefaultText"/>
        <w:rPr>
          <w:rFonts w:ascii="Arial" w:hAnsi="Arial" w:cs="Arial"/>
          <w:sz w:val="22"/>
        </w:rPr>
      </w:pPr>
      <w:bookmarkStart w:id="3" w:name="_Hlk20927725"/>
      <w:r w:rsidRPr="00A85315">
        <w:rPr>
          <w:rFonts w:ascii="Arial" w:hAnsi="Arial" w:cs="Arial"/>
          <w:sz w:val="20"/>
        </w:rPr>
        <w:t>Table 1 - Deployment</w:t>
      </w:r>
    </w:p>
    <w:tbl>
      <w:tblPr>
        <w:tblW w:w="4943" w:type="pct"/>
        <w:tblLook w:val="04A0" w:firstRow="1" w:lastRow="0" w:firstColumn="1" w:lastColumn="0" w:noHBand="0" w:noVBand="1"/>
      </w:tblPr>
      <w:tblGrid>
        <w:gridCol w:w="305"/>
        <w:gridCol w:w="4642"/>
        <w:gridCol w:w="2148"/>
        <w:gridCol w:w="2148"/>
      </w:tblGrid>
      <w:tr w:rsidR="00FA1016" w14:paraId="62C308C9" w14:textId="77777777" w:rsidTr="00AC2506">
        <w:trPr>
          <w:trHeight w:val="548"/>
        </w:trPr>
        <w:tc>
          <w:tcPr>
            <w:tcW w:w="2675" w:type="pct"/>
            <w:gridSpan w:val="2"/>
            <w:tcBorders>
              <w:top w:val="single" w:sz="4" w:space="0" w:color="auto"/>
              <w:left w:val="single" w:sz="4" w:space="0" w:color="auto"/>
              <w:bottom w:val="single" w:sz="4" w:space="0" w:color="auto"/>
              <w:right w:val="single" w:sz="4" w:space="0" w:color="auto"/>
            </w:tcBorders>
            <w:noWrap/>
            <w:vAlign w:val="bottom"/>
            <w:hideMark/>
          </w:tcPr>
          <w:p w14:paraId="55E764DF" w14:textId="77777777" w:rsidR="003A4CBF" w:rsidRPr="00A85315" w:rsidRDefault="00EC7EA6" w:rsidP="00BF186D">
            <w:pPr>
              <w:jc w:val="center"/>
              <w:rPr>
                <w:rFonts w:ascii="Arial" w:hAnsi="Arial" w:cs="Arial"/>
                <w:b/>
                <w:color w:val="000000"/>
                <w:sz w:val="16"/>
              </w:rPr>
            </w:pPr>
            <w:r w:rsidRPr="00A85315">
              <w:rPr>
                <w:rFonts w:ascii="Arial" w:hAnsi="Arial" w:cs="Arial"/>
                <w:b/>
                <w:color w:val="000000"/>
                <w:sz w:val="16"/>
              </w:rPr>
              <w:t>Site Location</w:t>
            </w:r>
          </w:p>
        </w:tc>
        <w:tc>
          <w:tcPr>
            <w:tcW w:w="1162" w:type="pct"/>
            <w:tcBorders>
              <w:top w:val="single" w:sz="4" w:space="0" w:color="auto"/>
              <w:left w:val="nil"/>
              <w:bottom w:val="single" w:sz="4" w:space="0" w:color="auto"/>
              <w:right w:val="single" w:sz="4" w:space="0" w:color="auto"/>
            </w:tcBorders>
          </w:tcPr>
          <w:p w14:paraId="00855CF5" w14:textId="77777777" w:rsidR="003A4CBF" w:rsidRDefault="003A4CBF" w:rsidP="00BF186D">
            <w:pPr>
              <w:jc w:val="center"/>
              <w:rPr>
                <w:rFonts w:ascii="Arial" w:hAnsi="Arial" w:cs="Arial"/>
                <w:b/>
                <w:color w:val="000000"/>
                <w:sz w:val="16"/>
              </w:rPr>
            </w:pPr>
          </w:p>
          <w:p w14:paraId="639BCC5E" w14:textId="17853B70" w:rsidR="003A4CBF" w:rsidRPr="00A85315" w:rsidRDefault="00EC7EA6" w:rsidP="00BF186D">
            <w:pPr>
              <w:jc w:val="center"/>
              <w:rPr>
                <w:rFonts w:ascii="Arial" w:hAnsi="Arial" w:cs="Arial"/>
                <w:b/>
                <w:color w:val="000000"/>
                <w:sz w:val="16"/>
              </w:rPr>
            </w:pPr>
            <w:r>
              <w:rPr>
                <w:rFonts w:ascii="Arial" w:hAnsi="Arial" w:cs="Arial"/>
                <w:b/>
                <w:color w:val="000000"/>
                <w:sz w:val="16"/>
              </w:rPr>
              <w:t xml:space="preserve">Deadline for Satisfying Milestone </w:t>
            </w:r>
            <w:r w:rsidR="00AB3F76">
              <w:rPr>
                <w:rFonts w:ascii="Arial" w:hAnsi="Arial" w:cs="Arial"/>
                <w:b/>
                <w:color w:val="000000"/>
                <w:sz w:val="16"/>
              </w:rPr>
              <w:t>1</w:t>
            </w:r>
            <w:r>
              <w:rPr>
                <w:rFonts w:ascii="Arial" w:hAnsi="Arial" w:cs="Arial"/>
                <w:b/>
                <w:color w:val="000000"/>
                <w:sz w:val="16"/>
              </w:rPr>
              <w:t xml:space="preserve"> Conditions</w:t>
            </w:r>
          </w:p>
        </w:tc>
        <w:tc>
          <w:tcPr>
            <w:tcW w:w="1162" w:type="pct"/>
            <w:tcBorders>
              <w:top w:val="single" w:sz="4" w:space="0" w:color="auto"/>
              <w:left w:val="single" w:sz="4" w:space="0" w:color="auto"/>
              <w:bottom w:val="single" w:sz="4" w:space="0" w:color="auto"/>
              <w:right w:val="single" w:sz="4" w:space="0" w:color="auto"/>
            </w:tcBorders>
            <w:vAlign w:val="bottom"/>
          </w:tcPr>
          <w:p w14:paraId="180C0CCD" w14:textId="41653B2C" w:rsidR="003A4CBF" w:rsidRPr="00A85315" w:rsidRDefault="00EC7EA6" w:rsidP="00BF186D">
            <w:pPr>
              <w:jc w:val="center"/>
              <w:rPr>
                <w:rFonts w:ascii="Arial" w:hAnsi="Arial" w:cs="Arial"/>
                <w:b/>
                <w:color w:val="000000"/>
                <w:sz w:val="16"/>
              </w:rPr>
            </w:pPr>
            <w:r w:rsidRPr="00A85315">
              <w:rPr>
                <w:rFonts w:ascii="Arial" w:hAnsi="Arial" w:cs="Arial"/>
                <w:b/>
                <w:color w:val="000000"/>
                <w:sz w:val="16"/>
              </w:rPr>
              <w:t>Deadline for Commissioning</w:t>
            </w:r>
          </w:p>
        </w:tc>
      </w:tr>
      <w:tr w:rsidR="00FA1016" w14:paraId="06780660" w14:textId="77777777" w:rsidTr="00AC2506">
        <w:trPr>
          <w:trHeight w:val="300"/>
        </w:trPr>
        <w:tc>
          <w:tcPr>
            <w:tcW w:w="165" w:type="pct"/>
            <w:tcBorders>
              <w:top w:val="nil"/>
              <w:left w:val="single" w:sz="4" w:space="0" w:color="auto"/>
              <w:bottom w:val="single" w:sz="4" w:space="0" w:color="auto"/>
              <w:right w:val="single" w:sz="4" w:space="0" w:color="auto"/>
            </w:tcBorders>
            <w:noWrap/>
            <w:vAlign w:val="bottom"/>
            <w:hideMark/>
          </w:tcPr>
          <w:p w14:paraId="6F34F8C2" w14:textId="77777777" w:rsidR="003A4CBF" w:rsidRPr="00A85315" w:rsidRDefault="00EC7EA6" w:rsidP="00BF186D">
            <w:pPr>
              <w:jc w:val="center"/>
              <w:rPr>
                <w:rFonts w:ascii="Arial" w:hAnsi="Arial" w:cs="Arial"/>
                <w:b/>
                <w:color w:val="000000"/>
                <w:sz w:val="16"/>
              </w:rPr>
            </w:pPr>
            <w:r w:rsidRPr="00A85315">
              <w:rPr>
                <w:rFonts w:ascii="Arial" w:hAnsi="Arial" w:cs="Arial"/>
                <w:b/>
                <w:color w:val="000000"/>
                <w:sz w:val="16"/>
              </w:rPr>
              <w:t>1</w:t>
            </w:r>
          </w:p>
        </w:tc>
        <w:tc>
          <w:tcPr>
            <w:tcW w:w="2510" w:type="pct"/>
            <w:tcBorders>
              <w:top w:val="nil"/>
              <w:left w:val="nil"/>
              <w:bottom w:val="single" w:sz="4" w:space="0" w:color="auto"/>
              <w:right w:val="single" w:sz="4" w:space="0" w:color="auto"/>
            </w:tcBorders>
            <w:noWrap/>
            <w:vAlign w:val="center"/>
          </w:tcPr>
          <w:p w14:paraId="5E382056" w14:textId="0F400117" w:rsidR="003A4CBF" w:rsidRPr="00A85315" w:rsidRDefault="00EC7EA6" w:rsidP="00E17DB4">
            <w:pPr>
              <w:rPr>
                <w:rFonts w:ascii="Arial" w:hAnsi="Arial" w:cs="Arial"/>
                <w:color w:val="000000"/>
                <w:sz w:val="16"/>
              </w:rPr>
            </w:pPr>
            <w:r w:rsidRPr="00A85315">
              <w:rPr>
                <w:rFonts w:ascii="Arial" w:hAnsi="Arial" w:cs="Arial"/>
                <w:color w:val="000000"/>
                <w:sz w:val="16"/>
                <w:highlight w:val="yellow"/>
              </w:rPr>
              <w:t>XXX</w:t>
            </w:r>
          </w:p>
        </w:tc>
        <w:tc>
          <w:tcPr>
            <w:tcW w:w="1162" w:type="pct"/>
            <w:tcBorders>
              <w:top w:val="single" w:sz="4" w:space="0" w:color="auto"/>
              <w:left w:val="nil"/>
              <w:bottom w:val="single" w:sz="4" w:space="0" w:color="auto"/>
              <w:right w:val="single" w:sz="4" w:space="0" w:color="auto"/>
            </w:tcBorders>
          </w:tcPr>
          <w:p w14:paraId="300F0D4A" w14:textId="77777777" w:rsidR="003A4CBF" w:rsidRPr="00C10174" w:rsidRDefault="003A4CBF" w:rsidP="00BF186D">
            <w:pPr>
              <w:jc w:val="center"/>
              <w:rPr>
                <w:rFonts w:ascii="Arial" w:hAnsi="Arial" w:cs="Arial"/>
                <w:color w:val="000000"/>
                <w:sz w:val="16"/>
              </w:rPr>
            </w:pPr>
          </w:p>
          <w:p w14:paraId="6389ED64" w14:textId="7A5D1989" w:rsidR="003A4CBF" w:rsidRPr="00C10174" w:rsidRDefault="00EC7EA6" w:rsidP="00BF186D">
            <w:pPr>
              <w:jc w:val="center"/>
              <w:rPr>
                <w:rFonts w:ascii="Arial" w:hAnsi="Arial"/>
                <w:color w:val="000000"/>
                <w:sz w:val="16"/>
              </w:rPr>
            </w:pPr>
            <w:r w:rsidRPr="00C10174">
              <w:rPr>
                <w:rFonts w:ascii="Arial" w:hAnsi="Arial" w:cs="Arial"/>
                <w:color w:val="000000"/>
                <w:sz w:val="16"/>
              </w:rPr>
              <w:t>May 1, 2026</w:t>
            </w:r>
          </w:p>
        </w:tc>
        <w:tc>
          <w:tcPr>
            <w:tcW w:w="1162" w:type="pct"/>
            <w:tcBorders>
              <w:top w:val="single" w:sz="4" w:space="0" w:color="auto"/>
              <w:left w:val="single" w:sz="4" w:space="0" w:color="auto"/>
              <w:bottom w:val="single" w:sz="4" w:space="0" w:color="auto"/>
              <w:right w:val="single" w:sz="4" w:space="0" w:color="auto"/>
            </w:tcBorders>
            <w:vAlign w:val="bottom"/>
          </w:tcPr>
          <w:p w14:paraId="12B36009" w14:textId="478B742C" w:rsidR="003A4CBF" w:rsidRPr="00C10174" w:rsidRDefault="00EC7EA6" w:rsidP="00BF186D">
            <w:pPr>
              <w:jc w:val="center"/>
              <w:rPr>
                <w:rFonts w:ascii="Arial" w:hAnsi="Arial" w:cs="Arial"/>
                <w:color w:val="000000"/>
                <w:sz w:val="16"/>
              </w:rPr>
            </w:pPr>
            <w:r w:rsidRPr="00C10174">
              <w:rPr>
                <w:rFonts w:ascii="Arial" w:hAnsi="Arial" w:cs="Arial"/>
                <w:color w:val="000000"/>
                <w:sz w:val="16"/>
              </w:rPr>
              <w:t xml:space="preserve">September 1, </w:t>
            </w:r>
            <w:r w:rsidR="00F31345">
              <w:rPr>
                <w:rFonts w:ascii="Arial" w:hAnsi="Arial" w:cs="Arial"/>
                <w:color w:val="000000"/>
                <w:sz w:val="16"/>
              </w:rPr>
              <w:t>2026</w:t>
            </w:r>
          </w:p>
        </w:tc>
      </w:tr>
      <w:tr w:rsidR="00FA1016" w14:paraId="21468DC7" w14:textId="77777777" w:rsidTr="00AC2506">
        <w:trPr>
          <w:trHeight w:val="300"/>
        </w:trPr>
        <w:tc>
          <w:tcPr>
            <w:tcW w:w="165" w:type="pct"/>
            <w:tcBorders>
              <w:top w:val="nil"/>
              <w:left w:val="single" w:sz="4" w:space="0" w:color="auto"/>
              <w:bottom w:val="single" w:sz="4" w:space="0" w:color="auto"/>
              <w:right w:val="single" w:sz="4" w:space="0" w:color="auto"/>
            </w:tcBorders>
            <w:noWrap/>
            <w:vAlign w:val="bottom"/>
            <w:hideMark/>
          </w:tcPr>
          <w:p w14:paraId="459940D4" w14:textId="77777777" w:rsidR="003A4CBF" w:rsidRPr="00A85315" w:rsidRDefault="00EC7EA6" w:rsidP="00BF186D">
            <w:pPr>
              <w:jc w:val="center"/>
              <w:rPr>
                <w:rFonts w:ascii="Arial" w:hAnsi="Arial" w:cs="Arial"/>
                <w:b/>
                <w:color w:val="000000"/>
                <w:sz w:val="16"/>
              </w:rPr>
            </w:pPr>
            <w:r w:rsidRPr="00A85315">
              <w:rPr>
                <w:rFonts w:ascii="Arial" w:hAnsi="Arial" w:cs="Arial"/>
                <w:b/>
                <w:color w:val="000000"/>
                <w:sz w:val="16"/>
              </w:rPr>
              <w:t>2</w:t>
            </w:r>
          </w:p>
        </w:tc>
        <w:tc>
          <w:tcPr>
            <w:tcW w:w="2510" w:type="pct"/>
            <w:tcBorders>
              <w:top w:val="nil"/>
              <w:left w:val="nil"/>
              <w:bottom w:val="single" w:sz="4" w:space="0" w:color="auto"/>
              <w:right w:val="single" w:sz="4" w:space="0" w:color="auto"/>
            </w:tcBorders>
            <w:noWrap/>
            <w:vAlign w:val="center"/>
            <w:hideMark/>
          </w:tcPr>
          <w:p w14:paraId="2358E873" w14:textId="5FDC125D" w:rsidR="003A4CBF" w:rsidRPr="00A85315" w:rsidRDefault="00EC7EA6" w:rsidP="00BF186D">
            <w:pPr>
              <w:rPr>
                <w:rFonts w:ascii="Arial" w:hAnsi="Arial" w:cs="Arial"/>
                <w:i/>
                <w:color w:val="000000"/>
                <w:sz w:val="16"/>
                <w:highlight w:val="yellow"/>
              </w:rPr>
            </w:pPr>
            <w:r w:rsidRPr="00A85315">
              <w:rPr>
                <w:rFonts w:ascii="Arial" w:hAnsi="Arial" w:cs="Arial"/>
                <w:i/>
                <w:color w:val="000000"/>
                <w:sz w:val="16"/>
                <w:highlight w:val="yellow"/>
              </w:rPr>
              <w:t>(Add additional sites as needed, per awarded proposal)</w:t>
            </w:r>
          </w:p>
        </w:tc>
        <w:tc>
          <w:tcPr>
            <w:tcW w:w="1162" w:type="pct"/>
            <w:tcBorders>
              <w:top w:val="single" w:sz="4" w:space="0" w:color="auto"/>
              <w:left w:val="nil"/>
              <w:bottom w:val="single" w:sz="4" w:space="0" w:color="auto"/>
              <w:right w:val="single" w:sz="4" w:space="0" w:color="auto"/>
            </w:tcBorders>
          </w:tcPr>
          <w:p w14:paraId="5F5B28CF" w14:textId="77777777" w:rsidR="003A4CBF" w:rsidRPr="00C10174" w:rsidRDefault="003A4CBF" w:rsidP="00BF186D">
            <w:pPr>
              <w:jc w:val="center"/>
              <w:rPr>
                <w:rFonts w:ascii="Arial" w:hAnsi="Arial" w:cs="Arial"/>
                <w:i/>
                <w:color w:val="000000"/>
                <w:sz w:val="16"/>
              </w:rPr>
            </w:pPr>
          </w:p>
          <w:p w14:paraId="64661439" w14:textId="423E2FF7" w:rsidR="003A4CBF" w:rsidRPr="00C10174" w:rsidRDefault="00EC7EA6" w:rsidP="00BF186D">
            <w:pPr>
              <w:jc w:val="center"/>
              <w:rPr>
                <w:rFonts w:ascii="Arial" w:hAnsi="Arial"/>
                <w:i/>
                <w:iCs/>
                <w:color w:val="000000"/>
                <w:sz w:val="16"/>
              </w:rPr>
            </w:pPr>
            <w:r w:rsidRPr="00C10174">
              <w:rPr>
                <w:rFonts w:ascii="Arial" w:hAnsi="Arial"/>
                <w:i/>
                <w:iCs/>
                <w:color w:val="000000"/>
                <w:sz w:val="16"/>
              </w:rPr>
              <w:t>May 1, 2026</w:t>
            </w:r>
          </w:p>
        </w:tc>
        <w:tc>
          <w:tcPr>
            <w:tcW w:w="1162" w:type="pct"/>
            <w:tcBorders>
              <w:top w:val="single" w:sz="4" w:space="0" w:color="auto"/>
              <w:left w:val="single" w:sz="4" w:space="0" w:color="auto"/>
              <w:bottom w:val="single" w:sz="4" w:space="0" w:color="auto"/>
              <w:right w:val="single" w:sz="4" w:space="0" w:color="auto"/>
            </w:tcBorders>
            <w:vAlign w:val="bottom"/>
          </w:tcPr>
          <w:p w14:paraId="5ED80BB8" w14:textId="4BF48E08" w:rsidR="003A4CBF" w:rsidRPr="00C10174" w:rsidRDefault="00EC7EA6" w:rsidP="00BF186D">
            <w:pPr>
              <w:jc w:val="center"/>
              <w:rPr>
                <w:rFonts w:ascii="Arial" w:hAnsi="Arial" w:cs="Arial"/>
                <w:i/>
                <w:color w:val="000000"/>
                <w:sz w:val="16"/>
              </w:rPr>
            </w:pPr>
            <w:r w:rsidRPr="00C10174">
              <w:rPr>
                <w:rFonts w:ascii="Arial" w:hAnsi="Arial" w:cs="Arial"/>
                <w:i/>
                <w:color w:val="000000"/>
                <w:sz w:val="16"/>
              </w:rPr>
              <w:t xml:space="preserve">September 1, </w:t>
            </w:r>
            <w:r w:rsidR="00F31345">
              <w:rPr>
                <w:rFonts w:ascii="Arial" w:hAnsi="Arial" w:cs="Arial"/>
                <w:i/>
                <w:color w:val="000000"/>
                <w:sz w:val="16"/>
              </w:rPr>
              <w:t>2026</w:t>
            </w:r>
          </w:p>
        </w:tc>
      </w:tr>
    </w:tbl>
    <w:p w14:paraId="222EFFF6" w14:textId="20AD079A" w:rsidR="00BF186D" w:rsidRPr="00A85315" w:rsidRDefault="00BF186D" w:rsidP="00BF186D">
      <w:pPr>
        <w:pStyle w:val="DefaultText"/>
        <w:rPr>
          <w:rFonts w:ascii="Arial" w:hAnsi="Arial" w:cs="Arial"/>
          <w:sz w:val="22"/>
          <w:szCs w:val="22"/>
        </w:rPr>
      </w:pPr>
    </w:p>
    <w:p w14:paraId="7B3E953D" w14:textId="77777777" w:rsidR="00BF186D" w:rsidRPr="00A85315" w:rsidRDefault="00BF186D" w:rsidP="00BF186D">
      <w:pPr>
        <w:pStyle w:val="DefaultText"/>
        <w:rPr>
          <w:rFonts w:ascii="Arial" w:hAnsi="Arial" w:cs="Arial"/>
          <w:sz w:val="20"/>
        </w:rPr>
      </w:pPr>
    </w:p>
    <w:bookmarkEnd w:id="3"/>
    <w:p w14:paraId="51D25A99" w14:textId="27CCB552" w:rsidR="00710C02" w:rsidRPr="00A85315" w:rsidRDefault="00EC7EA6" w:rsidP="00BF186D">
      <w:pPr>
        <w:pStyle w:val="DefaultText"/>
        <w:rPr>
          <w:rFonts w:ascii="Arial" w:hAnsi="Arial" w:cs="Arial"/>
          <w:sz w:val="20"/>
        </w:rPr>
      </w:pPr>
      <w:r w:rsidRPr="00A85315">
        <w:rPr>
          <w:rFonts w:ascii="Arial" w:hAnsi="Arial" w:cs="Arial"/>
          <w:sz w:val="20"/>
        </w:rPr>
        <w:t xml:space="preserve">Final Host Site selection is subject to approval by the Trust. </w:t>
      </w:r>
      <w:r w:rsidR="008A4C89">
        <w:rPr>
          <w:rFonts w:ascii="Arial" w:hAnsi="Arial" w:cs="Arial"/>
          <w:sz w:val="20"/>
        </w:rPr>
        <w:t xml:space="preserve">If a written Host Site Agreement is required because the Recipient otherwise lacks the right and authority to install, operate, and maintain the Charging Stations at the Host Site(s) during the entire Term of the Agreement, then the Recipient shall cause such Host Site Agreement to be executed </w:t>
      </w:r>
      <w:r w:rsidR="008A4C89" w:rsidRPr="00F31345">
        <w:rPr>
          <w:rFonts w:ascii="Arial" w:hAnsi="Arial" w:cs="Arial"/>
          <w:b/>
          <w:bCs/>
          <w:sz w:val="20"/>
        </w:rPr>
        <w:t xml:space="preserve">no later than </w:t>
      </w:r>
      <w:r w:rsidR="00D1325F">
        <w:rPr>
          <w:rFonts w:ascii="Arial" w:hAnsi="Arial" w:cs="Arial"/>
          <w:b/>
          <w:bCs/>
          <w:sz w:val="20"/>
        </w:rPr>
        <w:t xml:space="preserve">May </w:t>
      </w:r>
      <w:r w:rsidR="00E9660A" w:rsidRPr="00F31345">
        <w:rPr>
          <w:rFonts w:ascii="Arial" w:hAnsi="Arial" w:cs="Arial"/>
          <w:b/>
          <w:bCs/>
          <w:sz w:val="20"/>
        </w:rPr>
        <w:t>1, 2026</w:t>
      </w:r>
      <w:r w:rsidR="008A4C89">
        <w:rPr>
          <w:rFonts w:ascii="Arial" w:hAnsi="Arial" w:cs="Arial"/>
          <w:sz w:val="20"/>
        </w:rPr>
        <w:t xml:space="preserve">. If the Host Site Agreement </w:t>
      </w:r>
      <w:r w:rsidR="008A4C89">
        <w:rPr>
          <w:rFonts w:ascii="Arial" w:hAnsi="Arial" w:cs="Arial"/>
          <w:sz w:val="20"/>
        </w:rPr>
        <w:lastRenderedPageBreak/>
        <w:t xml:space="preserve">is not submitted to and reviewed by the Trust as part of the Recipient’s Response to RFP, </w:t>
      </w:r>
      <w:r w:rsidRPr="00A85315">
        <w:rPr>
          <w:rFonts w:ascii="Arial" w:hAnsi="Arial" w:cs="Arial"/>
          <w:sz w:val="20"/>
        </w:rPr>
        <w:t>Recipient shall provide the Trust with copies of each Host Site Agreement for review and approval prior to execution by Recipient and the Host Site owner, such approval not to be unreasonably withheld.</w:t>
      </w:r>
      <w:r w:rsidR="0062168E" w:rsidRPr="00A85315">
        <w:rPr>
          <w:rFonts w:ascii="Arial" w:hAnsi="Arial" w:cs="Arial"/>
          <w:sz w:val="20"/>
        </w:rPr>
        <w:t xml:space="preserve"> In such cases, </w:t>
      </w:r>
      <w:r w:rsidRPr="00A85315">
        <w:rPr>
          <w:rFonts w:ascii="Arial" w:hAnsi="Arial" w:cs="Arial"/>
          <w:sz w:val="20"/>
        </w:rPr>
        <w:t xml:space="preserve">Recipient </w:t>
      </w:r>
      <w:r w:rsidR="0062168E" w:rsidRPr="00A85315">
        <w:rPr>
          <w:rFonts w:ascii="Arial" w:hAnsi="Arial" w:cs="Arial"/>
          <w:sz w:val="20"/>
        </w:rPr>
        <w:t xml:space="preserve">also </w:t>
      </w:r>
      <w:r w:rsidRPr="00A85315">
        <w:rPr>
          <w:rFonts w:ascii="Arial" w:hAnsi="Arial" w:cs="Arial"/>
          <w:sz w:val="20"/>
        </w:rPr>
        <w:t xml:space="preserve">shall provide the Trust with an executed Host Site Agreement with each Host Site owner before commencing any work or services at such Host Site. Recipient shall </w:t>
      </w:r>
      <w:r w:rsidRPr="00A85315">
        <w:rPr>
          <w:rFonts w:ascii="Arial" w:hAnsi="Arial" w:cs="Arial"/>
          <w:sz w:val="20"/>
        </w:rPr>
        <w:t>not add, remove, or otherwise change any Host Site location without prior written notice to and approval from the Trust.</w:t>
      </w:r>
    </w:p>
    <w:p w14:paraId="465D9133" w14:textId="77777777" w:rsidR="00775E2D" w:rsidRDefault="00775E2D" w:rsidP="00AE6B16">
      <w:pPr>
        <w:rPr>
          <w:rFonts w:ascii="Arial" w:hAnsi="Arial" w:cs="Arial"/>
        </w:rPr>
      </w:pPr>
    </w:p>
    <w:p w14:paraId="3C14DC55" w14:textId="5B8810A8" w:rsidR="00BF186D" w:rsidRPr="00A85315" w:rsidRDefault="00EC7EA6" w:rsidP="00AE6B16">
      <w:pPr>
        <w:rPr>
          <w:rFonts w:ascii="Arial" w:hAnsi="Arial" w:cs="Arial"/>
          <w:u w:val="single"/>
        </w:rPr>
      </w:pPr>
      <w:r w:rsidRPr="00A85315">
        <w:rPr>
          <w:rFonts w:ascii="Arial" w:hAnsi="Arial" w:cs="Arial"/>
          <w:u w:val="single"/>
        </w:rPr>
        <w:t>SOW Requirements</w:t>
      </w:r>
      <w:r w:rsidRPr="00A85315">
        <w:rPr>
          <w:rFonts w:ascii="Arial" w:hAnsi="Arial" w:cs="Arial"/>
        </w:rPr>
        <w:t>:</w:t>
      </w:r>
    </w:p>
    <w:p w14:paraId="07558E7C" w14:textId="77777777" w:rsidR="00BF186D" w:rsidRPr="00A85315" w:rsidRDefault="00BF186D" w:rsidP="00BF186D">
      <w:pPr>
        <w:pStyle w:val="DefaultText"/>
        <w:rPr>
          <w:rFonts w:ascii="Arial" w:hAnsi="Arial" w:cs="Arial"/>
          <w:sz w:val="20"/>
        </w:rPr>
      </w:pPr>
    </w:p>
    <w:p w14:paraId="7847EA35" w14:textId="352D86D0" w:rsidR="00BF186D" w:rsidRPr="00A85315" w:rsidRDefault="00EC7EA6" w:rsidP="00BF186D">
      <w:pPr>
        <w:pStyle w:val="DefaultText"/>
        <w:rPr>
          <w:rFonts w:ascii="Arial" w:hAnsi="Arial" w:cs="Arial"/>
          <w:sz w:val="20"/>
        </w:rPr>
      </w:pPr>
      <w:r w:rsidRPr="00A85315">
        <w:rPr>
          <w:rFonts w:ascii="Arial" w:hAnsi="Arial" w:cs="Arial"/>
          <w:sz w:val="20"/>
        </w:rPr>
        <w:t>Without limiting any additional work or services specified in Recipient’s Response to RFP, Recipient shall perform and provide the following</w:t>
      </w:r>
      <w:r w:rsidR="00C51947" w:rsidRPr="00A85315">
        <w:rPr>
          <w:rFonts w:ascii="Arial" w:hAnsi="Arial" w:cs="Arial"/>
          <w:sz w:val="20"/>
        </w:rPr>
        <w:t xml:space="preserve"> for the EV Chargers</w:t>
      </w:r>
      <w:r w:rsidR="00896347" w:rsidRPr="00A85315">
        <w:rPr>
          <w:rFonts w:ascii="Arial" w:hAnsi="Arial" w:cs="Arial"/>
          <w:sz w:val="20"/>
        </w:rPr>
        <w:t xml:space="preserve"> </w:t>
      </w:r>
      <w:r w:rsidR="00D11346" w:rsidRPr="00A85315">
        <w:rPr>
          <w:rFonts w:ascii="Arial" w:hAnsi="Arial" w:cs="Arial"/>
          <w:sz w:val="20"/>
        </w:rPr>
        <w:t>awarded pursuant to the RFP and Recipient’s Response</w:t>
      </w:r>
      <w:r w:rsidR="00046774">
        <w:rPr>
          <w:rFonts w:ascii="Arial" w:hAnsi="Arial" w:cs="Arial"/>
          <w:sz w:val="20"/>
        </w:rPr>
        <w:t xml:space="preserve"> to RFP</w:t>
      </w:r>
      <w:r w:rsidRPr="00A85315">
        <w:rPr>
          <w:rFonts w:ascii="Arial" w:hAnsi="Arial" w:cs="Arial"/>
          <w:sz w:val="20"/>
        </w:rPr>
        <w:t>:</w:t>
      </w:r>
    </w:p>
    <w:p w14:paraId="6F144589" w14:textId="5D495425" w:rsidR="00AA0AAD" w:rsidRPr="00A85315" w:rsidRDefault="00EC7EA6">
      <w:pPr>
        <w:pStyle w:val="Heading3"/>
        <w:keepNext/>
        <w:numPr>
          <w:ilvl w:val="0"/>
          <w:numId w:val="17"/>
        </w:numPr>
        <w:spacing w:after="60"/>
        <w:rPr>
          <w:rFonts w:ascii="Arial" w:hAnsi="Arial" w:cs="Arial"/>
          <w:b w:val="0"/>
          <w:color w:val="auto"/>
          <w:sz w:val="20"/>
          <w:szCs w:val="20"/>
        </w:rPr>
      </w:pPr>
      <w:bookmarkStart w:id="4" w:name="_Hlk516827623"/>
      <w:bookmarkStart w:id="5" w:name="_Toc520787160"/>
      <w:r w:rsidRPr="00A85315">
        <w:rPr>
          <w:rFonts w:ascii="Arial" w:hAnsi="Arial" w:cs="Arial"/>
          <w:color w:val="auto"/>
          <w:sz w:val="20"/>
          <w:szCs w:val="20"/>
        </w:rPr>
        <w:t>Install EV Charging Sites and Chargers</w:t>
      </w:r>
      <w:r w:rsidRPr="00A85315">
        <w:rPr>
          <w:rFonts w:ascii="Arial" w:hAnsi="Arial" w:cs="Arial"/>
          <w:b w:val="0"/>
          <w:color w:val="auto"/>
          <w:sz w:val="20"/>
          <w:szCs w:val="20"/>
        </w:rPr>
        <w:t>.</w:t>
      </w:r>
    </w:p>
    <w:p w14:paraId="7143DA64" w14:textId="28444EFF" w:rsidR="00AA0AAD" w:rsidRPr="00A85315" w:rsidRDefault="00AA0AAD" w:rsidP="00AA0AAD">
      <w:pPr>
        <w:pStyle w:val="Heading3"/>
        <w:keepNext/>
        <w:spacing w:before="0" w:after="0"/>
        <w:ind w:left="360"/>
        <w:rPr>
          <w:rFonts w:ascii="Arial" w:hAnsi="Arial" w:cs="Arial"/>
          <w:b w:val="0"/>
          <w:color w:val="auto"/>
          <w:sz w:val="20"/>
          <w:szCs w:val="20"/>
        </w:rPr>
      </w:pPr>
    </w:p>
    <w:p w14:paraId="700D61FE" w14:textId="5934BC7E" w:rsidR="001362AF" w:rsidRPr="00A85315" w:rsidRDefault="00EC7EA6" w:rsidP="00FD32F5">
      <w:pPr>
        <w:pStyle w:val="Heading3"/>
        <w:keepNext/>
        <w:numPr>
          <w:ilvl w:val="0"/>
          <w:numId w:val="14"/>
        </w:numPr>
        <w:spacing w:before="0"/>
        <w:rPr>
          <w:rFonts w:ascii="Arial" w:hAnsi="Arial" w:cs="Arial"/>
          <w:b w:val="0"/>
          <w:color w:val="auto"/>
          <w:sz w:val="20"/>
          <w:szCs w:val="20"/>
        </w:rPr>
      </w:pPr>
      <w:bookmarkStart w:id="6" w:name="_Toc118283516"/>
      <w:bookmarkStart w:id="7" w:name="_Toc118283588"/>
      <w:r w:rsidRPr="00A85315">
        <w:rPr>
          <w:rFonts w:ascii="Arial" w:hAnsi="Arial" w:cs="Arial"/>
          <w:b w:val="0"/>
          <w:color w:val="auto"/>
          <w:sz w:val="20"/>
          <w:szCs w:val="20"/>
        </w:rPr>
        <w:t xml:space="preserve">Installation: The Recipient is responsible for achieving completed installations at each </w:t>
      </w:r>
      <w:r w:rsidR="00516FDA">
        <w:rPr>
          <w:rFonts w:ascii="Arial" w:hAnsi="Arial" w:cs="Arial"/>
          <w:b w:val="0"/>
          <w:color w:val="auto"/>
          <w:sz w:val="20"/>
          <w:szCs w:val="20"/>
        </w:rPr>
        <w:t>Host Site</w:t>
      </w:r>
      <w:r w:rsidRPr="00A85315">
        <w:rPr>
          <w:rFonts w:ascii="Arial" w:hAnsi="Arial" w:cs="Arial"/>
          <w:b w:val="0"/>
          <w:color w:val="auto"/>
          <w:sz w:val="20"/>
          <w:szCs w:val="20"/>
        </w:rPr>
        <w:t>, to include</w:t>
      </w:r>
      <w:bookmarkEnd w:id="6"/>
      <w:bookmarkEnd w:id="7"/>
      <w:r w:rsidR="00A439D2">
        <w:rPr>
          <w:rFonts w:ascii="Arial" w:hAnsi="Arial" w:cs="Arial"/>
          <w:b w:val="0"/>
          <w:color w:val="auto"/>
          <w:sz w:val="20"/>
          <w:szCs w:val="20"/>
        </w:rPr>
        <w:t>:</w:t>
      </w:r>
      <w:r w:rsidRPr="00A85315">
        <w:rPr>
          <w:rFonts w:ascii="Arial" w:hAnsi="Arial" w:cs="Arial"/>
          <w:iCs/>
          <w:sz w:val="20"/>
          <w:szCs w:val="20"/>
        </w:rPr>
        <w:t xml:space="preserve"> </w:t>
      </w:r>
    </w:p>
    <w:p w14:paraId="4C75527F" w14:textId="6AE17071" w:rsidR="001362AF" w:rsidRPr="00A85315" w:rsidRDefault="00EC7EA6" w:rsidP="001362AF">
      <w:pPr>
        <w:numPr>
          <w:ilvl w:val="1"/>
          <w:numId w:val="10"/>
        </w:numPr>
        <w:ind w:left="1440"/>
        <w:rPr>
          <w:rFonts w:ascii="Arial" w:eastAsia="Calibri" w:hAnsi="Arial" w:cs="Arial"/>
          <w:i/>
        </w:rPr>
      </w:pPr>
      <w:r w:rsidRPr="00A85315">
        <w:rPr>
          <w:rFonts w:ascii="Arial" w:eastAsia="Calibri" w:hAnsi="Arial" w:cs="Arial"/>
        </w:rPr>
        <w:t>Obtain all applicable local, state, and federal permits required for installation and operation of the EV chargers;</w:t>
      </w:r>
    </w:p>
    <w:p w14:paraId="34BBF0B9" w14:textId="77777777" w:rsidR="001362AF" w:rsidRPr="00A85315" w:rsidRDefault="00EC7EA6" w:rsidP="001362AF">
      <w:pPr>
        <w:numPr>
          <w:ilvl w:val="1"/>
          <w:numId w:val="10"/>
        </w:numPr>
        <w:ind w:left="1440"/>
        <w:rPr>
          <w:rFonts w:ascii="Arial" w:eastAsia="Calibri" w:hAnsi="Arial" w:cs="Arial"/>
        </w:rPr>
      </w:pPr>
      <w:r w:rsidRPr="00A85315">
        <w:rPr>
          <w:rFonts w:ascii="Arial" w:eastAsia="Calibri" w:hAnsi="Arial" w:cs="Arial"/>
        </w:rPr>
        <w:t xml:space="preserve">Ensure that all installation </w:t>
      </w:r>
      <w:proofErr w:type="gramStart"/>
      <w:r w:rsidRPr="00A85315">
        <w:rPr>
          <w:rFonts w:ascii="Arial" w:eastAsia="Calibri" w:hAnsi="Arial" w:cs="Arial"/>
        </w:rPr>
        <w:t>work as it</w:t>
      </w:r>
      <w:proofErr w:type="gramEnd"/>
      <w:r w:rsidRPr="00A85315">
        <w:rPr>
          <w:rFonts w:ascii="Arial" w:eastAsia="Calibri" w:hAnsi="Arial" w:cs="Arial"/>
        </w:rPr>
        <w:t xml:space="preserve"> pertains to site preparation, curbing, striping, signage, charging equipment, billing and networking systems, and electrical interconnections </w:t>
      </w:r>
      <w:proofErr w:type="gramStart"/>
      <w:r w:rsidRPr="00A85315">
        <w:rPr>
          <w:rFonts w:ascii="Arial" w:eastAsia="Calibri" w:hAnsi="Arial" w:cs="Arial"/>
        </w:rPr>
        <w:t>is</w:t>
      </w:r>
      <w:proofErr w:type="gramEnd"/>
      <w:r w:rsidRPr="00A85315">
        <w:rPr>
          <w:rFonts w:ascii="Arial" w:eastAsia="Calibri" w:hAnsi="Arial" w:cs="Arial"/>
        </w:rPr>
        <w:t xml:space="preserve"> installed: </w:t>
      </w:r>
    </w:p>
    <w:p w14:paraId="290EAC32" w14:textId="77777777" w:rsidR="001362AF" w:rsidRPr="00A85315" w:rsidRDefault="00EC7EA6" w:rsidP="001362AF">
      <w:pPr>
        <w:numPr>
          <w:ilvl w:val="2"/>
          <w:numId w:val="10"/>
        </w:numPr>
        <w:ind w:left="2160"/>
        <w:rPr>
          <w:rFonts w:ascii="Arial" w:eastAsia="Calibri" w:hAnsi="Arial" w:cs="Arial"/>
        </w:rPr>
      </w:pPr>
      <w:r w:rsidRPr="00A85315">
        <w:rPr>
          <w:rFonts w:ascii="Arial" w:eastAsia="Calibri" w:hAnsi="Arial" w:cs="Arial"/>
        </w:rPr>
        <w:t>consistent with the manufacturers’ specifications;</w:t>
      </w:r>
    </w:p>
    <w:p w14:paraId="32F0BC7A" w14:textId="77777777" w:rsidR="001362AF" w:rsidRPr="00A85315" w:rsidRDefault="00EC7EA6" w:rsidP="001362AF">
      <w:pPr>
        <w:numPr>
          <w:ilvl w:val="2"/>
          <w:numId w:val="10"/>
        </w:numPr>
        <w:ind w:left="2160"/>
        <w:rPr>
          <w:rFonts w:ascii="Arial" w:eastAsia="Calibri" w:hAnsi="Arial" w:cs="Arial"/>
        </w:rPr>
      </w:pPr>
      <w:r w:rsidRPr="00A85315">
        <w:rPr>
          <w:rFonts w:ascii="Arial" w:eastAsia="Calibri" w:hAnsi="Arial" w:cs="Arial"/>
        </w:rPr>
        <w:t xml:space="preserve">consistent with the project design and specifications proposed in the bid; </w:t>
      </w:r>
    </w:p>
    <w:p w14:paraId="587B64A4" w14:textId="77777777" w:rsidR="001362AF" w:rsidRPr="00A85315" w:rsidRDefault="00EC7EA6" w:rsidP="001362AF">
      <w:pPr>
        <w:numPr>
          <w:ilvl w:val="2"/>
          <w:numId w:val="10"/>
        </w:numPr>
        <w:ind w:left="2160"/>
        <w:rPr>
          <w:rFonts w:ascii="Arial" w:eastAsia="Calibri" w:hAnsi="Arial" w:cs="Arial"/>
        </w:rPr>
      </w:pPr>
      <w:r w:rsidRPr="00A85315">
        <w:rPr>
          <w:rFonts w:ascii="Arial" w:eastAsia="Calibri" w:hAnsi="Arial" w:cs="Arial"/>
        </w:rPr>
        <w:t xml:space="preserve">in accordance with all applicable local, state and federal zoning and code requirements; and </w:t>
      </w:r>
    </w:p>
    <w:p w14:paraId="10D0DCFE" w14:textId="77777777" w:rsidR="001362AF" w:rsidRPr="00A85315" w:rsidRDefault="00EC7EA6" w:rsidP="001362AF">
      <w:pPr>
        <w:numPr>
          <w:ilvl w:val="2"/>
          <w:numId w:val="10"/>
        </w:numPr>
        <w:ind w:left="2160"/>
        <w:rPr>
          <w:rFonts w:ascii="Arial" w:eastAsia="Calibri" w:hAnsi="Arial" w:cs="Arial"/>
        </w:rPr>
      </w:pPr>
      <w:r w:rsidRPr="00A85315">
        <w:rPr>
          <w:rFonts w:ascii="Arial" w:eastAsia="Calibri" w:hAnsi="Arial" w:cs="Arial"/>
        </w:rPr>
        <w:t>is working properly;</w:t>
      </w:r>
    </w:p>
    <w:p w14:paraId="37BAC7F4" w14:textId="1C8F2252" w:rsidR="001362AF" w:rsidRPr="00A85315" w:rsidRDefault="00EC7EA6" w:rsidP="001362AF">
      <w:pPr>
        <w:numPr>
          <w:ilvl w:val="1"/>
          <w:numId w:val="10"/>
        </w:numPr>
        <w:ind w:left="1440"/>
        <w:rPr>
          <w:rFonts w:ascii="Arial" w:eastAsia="Calibri" w:hAnsi="Arial" w:cs="Arial"/>
        </w:rPr>
      </w:pPr>
      <w:r w:rsidRPr="00A85315">
        <w:rPr>
          <w:rFonts w:ascii="Arial" w:eastAsia="Calibri" w:hAnsi="Arial" w:cs="Arial"/>
        </w:rPr>
        <w:t xml:space="preserve">Coordinate the installation activities with the equipment manufacturer, </w:t>
      </w:r>
      <w:r w:rsidR="00516FDA">
        <w:rPr>
          <w:rFonts w:ascii="Arial" w:eastAsia="Calibri" w:hAnsi="Arial" w:cs="Arial"/>
        </w:rPr>
        <w:t>Host Site owner</w:t>
      </w:r>
      <w:r w:rsidRPr="00A85315">
        <w:rPr>
          <w:rFonts w:ascii="Arial" w:eastAsia="Calibri" w:hAnsi="Arial" w:cs="Arial"/>
        </w:rPr>
        <w:t>, networking service, electric utility, and any sub-contractors needed to complete the work.</w:t>
      </w:r>
    </w:p>
    <w:p w14:paraId="1395A0A7" w14:textId="77777777" w:rsidR="001362AF" w:rsidRPr="00A85315" w:rsidRDefault="001362AF" w:rsidP="001362AF">
      <w:pPr>
        <w:rPr>
          <w:rFonts w:ascii="Arial" w:eastAsia="Calibri" w:hAnsi="Arial" w:cs="Arial"/>
        </w:rPr>
      </w:pPr>
    </w:p>
    <w:p w14:paraId="6E40E54E" w14:textId="77777777" w:rsidR="001362AF" w:rsidRPr="00A85315" w:rsidRDefault="00EC7EA6" w:rsidP="001362AF">
      <w:pPr>
        <w:numPr>
          <w:ilvl w:val="0"/>
          <w:numId w:val="10"/>
        </w:numPr>
        <w:autoSpaceDE w:val="0"/>
        <w:autoSpaceDN w:val="0"/>
        <w:adjustRightInd w:val="0"/>
        <w:ind w:left="720"/>
        <w:rPr>
          <w:rFonts w:ascii="Arial" w:eastAsia="Calibri" w:hAnsi="Arial" w:cs="Arial"/>
          <w:iCs/>
          <w:u w:val="single"/>
        </w:rPr>
      </w:pPr>
      <w:bookmarkStart w:id="8" w:name="_Toc118283517"/>
      <w:bookmarkStart w:id="9" w:name="_Toc118283589"/>
      <w:r w:rsidRPr="00A85315">
        <w:rPr>
          <w:rFonts w:ascii="Arial" w:eastAsia="Calibri" w:hAnsi="Arial" w:cs="Arial"/>
          <w:iCs/>
          <w:u w:val="single"/>
        </w:rPr>
        <w:t>Charging Equipment Requirements</w:t>
      </w:r>
      <w:r w:rsidRPr="00A85315">
        <w:rPr>
          <w:rFonts w:ascii="Arial" w:eastAsia="Calibri" w:hAnsi="Arial" w:cs="Arial"/>
          <w:iCs/>
        </w:rPr>
        <w:t xml:space="preserve"> –</w:t>
      </w:r>
      <w:bookmarkEnd w:id="8"/>
      <w:bookmarkEnd w:id="9"/>
      <w:r w:rsidRPr="00A85315">
        <w:rPr>
          <w:rFonts w:ascii="Arial" w:eastAsia="Calibri" w:hAnsi="Arial" w:cs="Arial"/>
          <w:iCs/>
        </w:rPr>
        <w:t xml:space="preserve"> </w:t>
      </w:r>
    </w:p>
    <w:p w14:paraId="4AA9DBD8" w14:textId="4D68EBBE" w:rsidR="001362AF" w:rsidRPr="00A85315" w:rsidRDefault="00EC7EA6" w:rsidP="001362AF">
      <w:pPr>
        <w:widowControl w:val="0"/>
        <w:pBdr>
          <w:top w:val="nil"/>
          <w:left w:val="nil"/>
          <w:bottom w:val="nil"/>
          <w:right w:val="nil"/>
          <w:between w:val="nil"/>
        </w:pBdr>
        <w:tabs>
          <w:tab w:val="left" w:pos="1440"/>
          <w:tab w:val="left" w:pos="2611"/>
        </w:tabs>
        <w:spacing w:before="1"/>
        <w:ind w:left="720" w:right="114"/>
        <w:rPr>
          <w:rFonts w:ascii="Arial" w:hAnsi="Arial" w:cs="Arial"/>
          <w:color w:val="000000"/>
        </w:rPr>
      </w:pPr>
      <w:r w:rsidRPr="00A85315">
        <w:rPr>
          <w:rFonts w:ascii="Arial" w:hAnsi="Arial" w:cs="Arial"/>
          <w:color w:val="000000"/>
        </w:rPr>
        <w:t xml:space="preserve">The charging equipment </w:t>
      </w:r>
      <w:r w:rsidR="00516FDA">
        <w:rPr>
          <w:rFonts w:ascii="Arial" w:hAnsi="Arial" w:cs="Arial"/>
          <w:color w:val="000000"/>
        </w:rPr>
        <w:t xml:space="preserve">at each Host Site </w:t>
      </w:r>
      <w:r w:rsidRPr="00A85315">
        <w:rPr>
          <w:rFonts w:ascii="Arial" w:hAnsi="Arial" w:cs="Arial"/>
          <w:color w:val="000000"/>
        </w:rPr>
        <w:t xml:space="preserve">that is subject to a financial incentive through this </w:t>
      </w:r>
      <w:r w:rsidR="00516FDA">
        <w:rPr>
          <w:rFonts w:ascii="Arial" w:hAnsi="Arial" w:cs="Arial"/>
          <w:color w:val="000000"/>
        </w:rPr>
        <w:t>Agreement</w:t>
      </w:r>
      <w:r w:rsidR="00516FDA" w:rsidRPr="00A85315">
        <w:rPr>
          <w:rFonts w:ascii="Arial" w:hAnsi="Arial" w:cs="Arial"/>
          <w:color w:val="000000"/>
        </w:rPr>
        <w:t xml:space="preserve"> </w:t>
      </w:r>
      <w:r w:rsidRPr="00A85315">
        <w:rPr>
          <w:rFonts w:ascii="Arial" w:hAnsi="Arial" w:cs="Arial"/>
          <w:color w:val="000000"/>
        </w:rPr>
        <w:t>must:</w:t>
      </w:r>
    </w:p>
    <w:p w14:paraId="7163C6B5" w14:textId="77777777" w:rsidR="001362AF" w:rsidRPr="00A85315" w:rsidRDefault="00EC7EA6" w:rsidP="001362AF">
      <w:pPr>
        <w:widowControl w:val="0"/>
        <w:numPr>
          <w:ilvl w:val="0"/>
          <w:numId w:val="8"/>
        </w:numPr>
        <w:pBdr>
          <w:top w:val="nil"/>
          <w:left w:val="nil"/>
          <w:bottom w:val="nil"/>
          <w:right w:val="nil"/>
          <w:between w:val="nil"/>
        </w:pBdr>
        <w:tabs>
          <w:tab w:val="left" w:pos="1440"/>
          <w:tab w:val="left" w:pos="2611"/>
        </w:tabs>
        <w:spacing w:before="1"/>
        <w:ind w:right="114"/>
        <w:rPr>
          <w:rFonts w:ascii="Arial" w:hAnsi="Arial" w:cs="Arial"/>
          <w:color w:val="000000"/>
        </w:rPr>
      </w:pPr>
      <w:r w:rsidRPr="00A85315">
        <w:rPr>
          <w:rFonts w:ascii="Arial" w:eastAsia="Calibri" w:hAnsi="Arial" w:cs="Arial"/>
          <w:color w:val="000000"/>
        </w:rPr>
        <w:t>Be new, and unused (not refurbished or remanufactured);</w:t>
      </w:r>
    </w:p>
    <w:p w14:paraId="1BCAF469" w14:textId="77777777" w:rsidR="001362AF" w:rsidRPr="00A85315" w:rsidRDefault="00EC7EA6" w:rsidP="001362AF">
      <w:pPr>
        <w:widowControl w:val="0"/>
        <w:numPr>
          <w:ilvl w:val="0"/>
          <w:numId w:val="8"/>
        </w:numPr>
        <w:pBdr>
          <w:top w:val="nil"/>
          <w:left w:val="nil"/>
          <w:bottom w:val="nil"/>
          <w:right w:val="nil"/>
          <w:between w:val="nil"/>
        </w:pBdr>
        <w:tabs>
          <w:tab w:val="left" w:pos="1440"/>
          <w:tab w:val="left" w:pos="2611"/>
        </w:tabs>
        <w:ind w:right="115"/>
        <w:rPr>
          <w:rFonts w:ascii="Arial" w:eastAsia="Calibri" w:hAnsi="Arial" w:cs="Arial"/>
          <w:color w:val="000000"/>
        </w:rPr>
      </w:pPr>
      <w:r w:rsidRPr="00A85315">
        <w:rPr>
          <w:rFonts w:ascii="Arial" w:eastAsia="Calibri" w:hAnsi="Arial" w:cs="Arial"/>
        </w:rPr>
        <w:t>Meet the following minimum specifications:</w:t>
      </w:r>
    </w:p>
    <w:p w14:paraId="540F0DED" w14:textId="0F77561F" w:rsidR="001362AF" w:rsidRPr="00A85315" w:rsidRDefault="00EC7EA6" w:rsidP="001362AF">
      <w:pPr>
        <w:numPr>
          <w:ilvl w:val="2"/>
          <w:numId w:val="10"/>
        </w:numPr>
        <w:ind w:left="2160"/>
        <w:rPr>
          <w:rFonts w:ascii="Arial" w:eastAsia="Calibri" w:hAnsi="Arial" w:cs="Arial"/>
        </w:rPr>
      </w:pPr>
      <w:r>
        <w:rPr>
          <w:rFonts w:ascii="Arial" w:eastAsia="Calibri" w:hAnsi="Arial" w:cs="Arial"/>
        </w:rPr>
        <w:t>Must have n</w:t>
      </w:r>
      <w:r w:rsidR="00DB5E99" w:rsidRPr="00A85315">
        <w:rPr>
          <w:rFonts w:ascii="Arial" w:eastAsia="Calibri" w:hAnsi="Arial" w:cs="Arial"/>
        </w:rPr>
        <w:t xml:space="preserve">ot less than </w:t>
      </w:r>
      <w:r w:rsidR="00D4579A">
        <w:rPr>
          <w:rFonts w:ascii="Arial" w:eastAsia="Calibri" w:hAnsi="Arial" w:cs="Arial"/>
        </w:rPr>
        <w:t xml:space="preserve">two (2) </w:t>
      </w:r>
      <w:r>
        <w:rPr>
          <w:rFonts w:ascii="Arial" w:eastAsia="Calibri" w:hAnsi="Arial" w:cs="Arial"/>
        </w:rPr>
        <w:t xml:space="preserve">network-connected </w:t>
      </w:r>
      <w:r w:rsidR="00DB5E99" w:rsidRPr="00A85315">
        <w:rPr>
          <w:rFonts w:ascii="Arial" w:eastAsia="Calibri" w:hAnsi="Arial" w:cs="Arial"/>
        </w:rPr>
        <w:t xml:space="preserve">DCFC </w:t>
      </w:r>
      <w:r>
        <w:rPr>
          <w:rFonts w:ascii="Arial" w:eastAsia="Calibri" w:hAnsi="Arial" w:cs="Arial"/>
        </w:rPr>
        <w:t xml:space="preserve">charging </w:t>
      </w:r>
      <w:r w:rsidR="00DB5E99" w:rsidRPr="00A85315">
        <w:rPr>
          <w:rFonts w:ascii="Arial" w:eastAsia="Calibri" w:hAnsi="Arial" w:cs="Arial"/>
        </w:rPr>
        <w:t>ports per site;</w:t>
      </w:r>
    </w:p>
    <w:p w14:paraId="34F87DBC" w14:textId="7CD69AE9" w:rsidR="00DA0D70" w:rsidRPr="00DA0D70" w:rsidRDefault="00EC7EA6" w:rsidP="00AC2506">
      <w:pPr>
        <w:numPr>
          <w:ilvl w:val="2"/>
          <w:numId w:val="10"/>
        </w:numPr>
        <w:ind w:left="2160"/>
        <w:rPr>
          <w:rFonts w:ascii="Arial" w:eastAsia="Calibri" w:hAnsi="Arial" w:cs="Arial"/>
        </w:rPr>
      </w:pPr>
      <w:bookmarkStart w:id="10" w:name="_Hlk204697458"/>
      <w:r w:rsidRPr="00473A42">
        <w:rPr>
          <w:rFonts w:ascii="Arial" w:eastAsia="Calibri" w:hAnsi="Arial" w:cs="Arial"/>
        </w:rPr>
        <w:t xml:space="preserve">All charging connectors must meet applicable industry standards. Each DCFC charging port must be capable of charging any </w:t>
      </w:r>
      <w:r w:rsidR="00684DBD">
        <w:rPr>
          <w:rFonts w:ascii="Arial" w:eastAsia="Calibri" w:hAnsi="Arial" w:cs="Arial"/>
        </w:rPr>
        <w:t>Combined Charging System (</w:t>
      </w:r>
      <w:r w:rsidRPr="00473A42">
        <w:rPr>
          <w:rFonts w:ascii="Arial" w:eastAsia="Calibri" w:hAnsi="Arial" w:cs="Arial"/>
        </w:rPr>
        <w:t>CCS</w:t>
      </w:r>
      <w:r w:rsidR="00684DBD">
        <w:rPr>
          <w:rFonts w:ascii="Arial" w:eastAsia="Calibri" w:hAnsi="Arial" w:cs="Arial"/>
        </w:rPr>
        <w:t>)</w:t>
      </w:r>
      <w:r w:rsidRPr="00473A42">
        <w:rPr>
          <w:rFonts w:ascii="Arial" w:eastAsia="Calibri" w:hAnsi="Arial" w:cs="Arial"/>
        </w:rPr>
        <w:t xml:space="preserve">-compliant vehicle and each DCFC charging port must have at least one permanently attached CCS Type 1 connector. </w:t>
      </w:r>
    </w:p>
    <w:bookmarkEnd w:id="10"/>
    <w:p w14:paraId="6732064B" w14:textId="66D4DE17" w:rsidR="001362AF" w:rsidRPr="00A85315" w:rsidRDefault="00EC7EA6" w:rsidP="001362AF">
      <w:pPr>
        <w:numPr>
          <w:ilvl w:val="2"/>
          <w:numId w:val="10"/>
        </w:numPr>
        <w:ind w:left="2174" w:hanging="187"/>
        <w:rPr>
          <w:rFonts w:ascii="Arial" w:hAnsi="Arial" w:cs="Arial"/>
        </w:rPr>
      </w:pPr>
      <w:r>
        <w:rPr>
          <w:rFonts w:ascii="Arial" w:eastAsia="Calibri" w:hAnsi="Arial" w:cs="Arial"/>
        </w:rPr>
        <w:t xml:space="preserve">DCFC charging ports must support output voltages between 250 volts DC and 920 volts DC. Chargers must have a continuous power delivery rating of at least 150 </w:t>
      </w:r>
      <w:proofErr w:type="gramStart"/>
      <w:r>
        <w:rPr>
          <w:rFonts w:ascii="Arial" w:eastAsia="Calibri" w:hAnsi="Arial" w:cs="Arial"/>
        </w:rPr>
        <w:t>kilowatt</w:t>
      </w:r>
      <w:proofErr w:type="gramEnd"/>
      <w:r>
        <w:rPr>
          <w:rFonts w:ascii="Arial" w:eastAsia="Calibri" w:hAnsi="Arial" w:cs="Arial"/>
        </w:rPr>
        <w:t xml:space="preserve"> (kW) and </w:t>
      </w:r>
      <w:r w:rsidR="00150D1E" w:rsidRPr="00A85315">
        <w:rPr>
          <w:rFonts w:ascii="Arial" w:eastAsia="Calibri" w:hAnsi="Arial" w:cs="Arial"/>
        </w:rPr>
        <w:t>supply power according to an EV's power delivery request up to at least 150kW</w:t>
      </w:r>
      <w:r>
        <w:rPr>
          <w:rFonts w:ascii="Arial" w:eastAsia="Calibri" w:hAnsi="Arial" w:cs="Arial"/>
        </w:rPr>
        <w:t>, simultaneously from each charging port at a charging station</w:t>
      </w:r>
      <w:r w:rsidR="00150D1E" w:rsidRPr="00A85315">
        <w:rPr>
          <w:rFonts w:ascii="Arial" w:eastAsia="Calibri" w:hAnsi="Arial" w:cs="Arial"/>
        </w:rPr>
        <w:t xml:space="preserve">. </w:t>
      </w:r>
      <w:r w:rsidR="008A40B1">
        <w:rPr>
          <w:rFonts w:ascii="Arial" w:eastAsia="Calibri" w:hAnsi="Arial" w:cs="Arial"/>
        </w:rPr>
        <w:t>DCFCs may conduct power sharing so long as each charging port continues to meet an EV’s request for power up to 150 kW.</w:t>
      </w:r>
    </w:p>
    <w:p w14:paraId="05285C77" w14:textId="77777777" w:rsidR="001362AF" w:rsidRPr="00A85315" w:rsidRDefault="00EC7EA6" w:rsidP="001362AF">
      <w:pPr>
        <w:numPr>
          <w:ilvl w:val="0"/>
          <w:numId w:val="8"/>
        </w:numPr>
        <w:rPr>
          <w:rFonts w:ascii="Arial" w:eastAsia="Calibri" w:hAnsi="Arial" w:cs="Arial"/>
        </w:rPr>
      </w:pPr>
      <w:r w:rsidRPr="00A85315">
        <w:rPr>
          <w:rFonts w:ascii="Arial" w:eastAsia="Calibri" w:hAnsi="Arial" w:cs="Arial"/>
          <w:color w:val="000000"/>
        </w:rPr>
        <w:t>Include all cables, connectors, interfaces, documentation for all components, and any other items necessary for full operation;</w:t>
      </w:r>
    </w:p>
    <w:p w14:paraId="78700650" w14:textId="77777777" w:rsidR="001362AF" w:rsidRPr="00A85315" w:rsidRDefault="00EC7EA6" w:rsidP="001362AF">
      <w:pPr>
        <w:numPr>
          <w:ilvl w:val="0"/>
          <w:numId w:val="8"/>
        </w:numPr>
        <w:rPr>
          <w:rFonts w:ascii="Arial" w:eastAsia="Calibri" w:hAnsi="Arial" w:cs="Arial"/>
          <w:color w:val="000000"/>
        </w:rPr>
      </w:pPr>
      <w:r w:rsidRPr="00A85315">
        <w:rPr>
          <w:rFonts w:ascii="Arial" w:eastAsia="Calibri" w:hAnsi="Arial" w:cs="Arial"/>
          <w:color w:val="000000"/>
        </w:rPr>
        <w:t>Be factory calibrated (as applicable) prior to, or during installation, in accordance with the Original Equipment Manufacturer (OEM) standards;</w:t>
      </w:r>
    </w:p>
    <w:p w14:paraId="7CAF1708" w14:textId="77777777" w:rsidR="001362AF" w:rsidRPr="00A85315" w:rsidRDefault="00EC7EA6" w:rsidP="001362AF">
      <w:pPr>
        <w:widowControl w:val="0"/>
        <w:numPr>
          <w:ilvl w:val="0"/>
          <w:numId w:val="8"/>
        </w:numPr>
        <w:pBdr>
          <w:top w:val="nil"/>
          <w:left w:val="nil"/>
          <w:bottom w:val="nil"/>
          <w:right w:val="nil"/>
          <w:between w:val="nil"/>
        </w:pBdr>
        <w:tabs>
          <w:tab w:val="left" w:pos="1440"/>
          <w:tab w:val="left" w:pos="2640"/>
        </w:tabs>
        <w:ind w:right="459"/>
        <w:rPr>
          <w:rFonts w:ascii="Arial" w:eastAsia="Calibri" w:hAnsi="Arial" w:cs="Arial"/>
        </w:rPr>
      </w:pPr>
      <w:r w:rsidRPr="00A85315">
        <w:rPr>
          <w:rFonts w:ascii="Arial" w:eastAsia="Calibri" w:hAnsi="Arial" w:cs="Arial"/>
          <w:color w:val="000000"/>
        </w:rPr>
        <w:t>Include all standard manufacturer accessories;</w:t>
      </w:r>
    </w:p>
    <w:p w14:paraId="6413845E" w14:textId="77777777" w:rsidR="001362AF" w:rsidRPr="00A85315" w:rsidRDefault="00EC7EA6" w:rsidP="001362AF">
      <w:pPr>
        <w:numPr>
          <w:ilvl w:val="0"/>
          <w:numId w:val="8"/>
        </w:numPr>
        <w:rPr>
          <w:rFonts w:ascii="Arial" w:eastAsia="Calibri" w:hAnsi="Arial" w:cs="Arial"/>
        </w:rPr>
      </w:pPr>
      <w:r w:rsidRPr="00A85315">
        <w:rPr>
          <w:rFonts w:ascii="Arial" w:eastAsia="Calibri" w:hAnsi="Arial" w:cs="Arial"/>
        </w:rPr>
        <w:t>Use the most current software version available as of the time it is installed;</w:t>
      </w:r>
    </w:p>
    <w:p w14:paraId="5BC9EABB" w14:textId="77777777" w:rsidR="001362AF" w:rsidRPr="00A85315" w:rsidRDefault="00EC7EA6" w:rsidP="001362AF">
      <w:pPr>
        <w:numPr>
          <w:ilvl w:val="0"/>
          <w:numId w:val="8"/>
        </w:numPr>
        <w:rPr>
          <w:rFonts w:ascii="Arial" w:eastAsia="Calibri" w:hAnsi="Arial" w:cs="Arial"/>
        </w:rPr>
      </w:pPr>
      <w:proofErr w:type="gramStart"/>
      <w:r w:rsidRPr="00A85315">
        <w:rPr>
          <w:rFonts w:ascii="Arial" w:eastAsia="Calibri" w:hAnsi="Arial" w:cs="Arial"/>
        </w:rPr>
        <w:lastRenderedPageBreak/>
        <w:t>Have the ability to</w:t>
      </w:r>
      <w:proofErr w:type="gramEnd"/>
      <w:r w:rsidRPr="00A85315">
        <w:rPr>
          <w:rFonts w:ascii="Arial" w:eastAsia="Calibri" w:hAnsi="Arial" w:cs="Arial"/>
        </w:rPr>
        <w:t xml:space="preserve"> stop the flow of power when not in use; and should have over-current protection to prevent vehicles from drawing too much power;</w:t>
      </w:r>
    </w:p>
    <w:p w14:paraId="6C3EE6F1" w14:textId="77777777" w:rsidR="001362AF" w:rsidRPr="00AC2506" w:rsidRDefault="00EC7EA6" w:rsidP="001362AF">
      <w:pPr>
        <w:numPr>
          <w:ilvl w:val="0"/>
          <w:numId w:val="8"/>
        </w:numPr>
        <w:pBdr>
          <w:top w:val="nil"/>
          <w:left w:val="nil"/>
          <w:bottom w:val="nil"/>
          <w:right w:val="nil"/>
          <w:between w:val="nil"/>
        </w:pBdr>
        <w:tabs>
          <w:tab w:val="left" w:pos="1440"/>
          <w:tab w:val="left" w:pos="2640"/>
        </w:tabs>
        <w:ind w:right="605"/>
        <w:rPr>
          <w:rFonts w:ascii="Arial" w:eastAsia="Calibri" w:hAnsi="Arial" w:cs="Arial"/>
          <w:color w:val="000000"/>
        </w:rPr>
      </w:pPr>
      <w:r w:rsidRPr="00A85315">
        <w:rPr>
          <w:rFonts w:ascii="Arial" w:hAnsi="Arial" w:cs="Arial"/>
        </w:rPr>
        <w:t>Be certified by the Underwriters Laboratories, Inc. (UL), or another Occupational Safety and Health Administration Nationally Recognized Testing Laboratory to the appropriate Underwriters Laboratories (UL) standards for EV charging system equipment;</w:t>
      </w:r>
    </w:p>
    <w:p w14:paraId="5CB111FF" w14:textId="360F87E6" w:rsidR="00532367" w:rsidRPr="00A85315" w:rsidRDefault="00EC7EA6" w:rsidP="001362AF">
      <w:pPr>
        <w:numPr>
          <w:ilvl w:val="0"/>
          <w:numId w:val="8"/>
        </w:numPr>
        <w:pBdr>
          <w:top w:val="nil"/>
          <w:left w:val="nil"/>
          <w:bottom w:val="nil"/>
          <w:right w:val="nil"/>
          <w:between w:val="nil"/>
        </w:pBdr>
        <w:tabs>
          <w:tab w:val="left" w:pos="1440"/>
          <w:tab w:val="left" w:pos="2640"/>
        </w:tabs>
        <w:ind w:right="605"/>
        <w:rPr>
          <w:rFonts w:ascii="Arial" w:eastAsia="Calibri" w:hAnsi="Arial" w:cs="Arial"/>
          <w:color w:val="000000"/>
        </w:rPr>
      </w:pPr>
      <w:r>
        <w:rPr>
          <w:rFonts w:ascii="Arial" w:eastAsia="Calibri" w:hAnsi="Arial" w:cs="Arial"/>
          <w:color w:val="000000"/>
        </w:rPr>
        <w:t xml:space="preserve">Include </w:t>
      </w:r>
      <w:r w:rsidRPr="00BF1993">
        <w:rPr>
          <w:rFonts w:ascii="Arial" w:eastAsia="Calibri" w:hAnsi="Arial" w:cs="Arial"/>
          <w:color w:val="000000"/>
        </w:rPr>
        <w:t xml:space="preserve">physical and cybersecurity </w:t>
      </w:r>
      <w:r>
        <w:rPr>
          <w:rFonts w:ascii="Arial" w:eastAsia="Calibri" w:hAnsi="Arial" w:cs="Arial"/>
          <w:color w:val="000000"/>
        </w:rPr>
        <w:t>security features</w:t>
      </w:r>
      <w:r w:rsidRPr="00BF1993">
        <w:rPr>
          <w:rFonts w:ascii="Arial" w:eastAsia="Calibri" w:hAnsi="Arial" w:cs="Arial"/>
          <w:color w:val="000000"/>
        </w:rPr>
        <w:t xml:space="preserve"> to ensure charging station operations protect consumer data and protect against the risk of harm to, or disruption of, charging infrastructure and the grid</w:t>
      </w:r>
      <w:r>
        <w:rPr>
          <w:rFonts w:ascii="Arial" w:eastAsia="Calibri" w:hAnsi="Arial" w:cs="Arial"/>
          <w:color w:val="000000"/>
        </w:rPr>
        <w:t>;</w:t>
      </w:r>
    </w:p>
    <w:p w14:paraId="442E91AE" w14:textId="77777777" w:rsidR="001362AF" w:rsidRPr="00A85315" w:rsidRDefault="00EC7EA6" w:rsidP="001362AF">
      <w:pPr>
        <w:widowControl w:val="0"/>
        <w:numPr>
          <w:ilvl w:val="0"/>
          <w:numId w:val="8"/>
        </w:numPr>
        <w:pBdr>
          <w:top w:val="nil"/>
          <w:left w:val="nil"/>
          <w:bottom w:val="nil"/>
          <w:right w:val="nil"/>
          <w:between w:val="nil"/>
        </w:pBdr>
        <w:tabs>
          <w:tab w:val="left" w:pos="1440"/>
          <w:tab w:val="left" w:pos="2640"/>
        </w:tabs>
        <w:ind w:right="930"/>
        <w:rPr>
          <w:rFonts w:ascii="Arial" w:eastAsia="Calibri" w:hAnsi="Arial" w:cs="Arial"/>
          <w:color w:val="000000"/>
        </w:rPr>
      </w:pPr>
      <w:r w:rsidRPr="00A85315">
        <w:rPr>
          <w:rFonts w:ascii="Arial" w:eastAsia="Calibri" w:hAnsi="Arial" w:cs="Arial"/>
          <w:color w:val="000000"/>
        </w:rPr>
        <w:t>Be able to withstand extreme weather conditions, including temperature extremes, flooding, ice, heavy snow or rain, and high winds and is protected from malfunctions due to condensation;</w:t>
      </w:r>
    </w:p>
    <w:p w14:paraId="499789DD" w14:textId="38508D22" w:rsidR="001362AF" w:rsidRPr="00A85315" w:rsidRDefault="00EC7EA6" w:rsidP="001362AF">
      <w:pPr>
        <w:widowControl w:val="0"/>
        <w:numPr>
          <w:ilvl w:val="0"/>
          <w:numId w:val="8"/>
        </w:numPr>
        <w:pBdr>
          <w:top w:val="nil"/>
          <w:left w:val="nil"/>
          <w:bottom w:val="nil"/>
          <w:right w:val="nil"/>
          <w:between w:val="nil"/>
        </w:pBdr>
        <w:tabs>
          <w:tab w:val="left" w:pos="1440"/>
          <w:tab w:val="left" w:pos="2640"/>
        </w:tabs>
        <w:ind w:right="930"/>
        <w:rPr>
          <w:rFonts w:ascii="Arial" w:eastAsia="Calibri" w:hAnsi="Arial" w:cs="Arial"/>
          <w:color w:val="000000"/>
        </w:rPr>
      </w:pPr>
      <w:r w:rsidRPr="00A85315">
        <w:rPr>
          <w:rFonts w:ascii="Arial" w:eastAsia="Calibri" w:hAnsi="Arial" w:cs="Arial"/>
          <w:color w:val="000000"/>
        </w:rPr>
        <w:t>Include barriers or other configuration</w:t>
      </w:r>
      <w:r w:rsidR="004064C1">
        <w:rPr>
          <w:rFonts w:ascii="Arial" w:eastAsia="Calibri" w:hAnsi="Arial" w:cs="Arial"/>
          <w:color w:val="000000"/>
        </w:rPr>
        <w:t>s</w:t>
      </w:r>
      <w:r w:rsidRPr="00A85315">
        <w:rPr>
          <w:rFonts w:ascii="Arial" w:eastAsia="Calibri" w:hAnsi="Arial" w:cs="Arial"/>
          <w:color w:val="000000"/>
        </w:rPr>
        <w:t xml:space="preserve"> to prevent damage from equipment used for snow removal;  </w:t>
      </w:r>
    </w:p>
    <w:p w14:paraId="5590D254" w14:textId="77777777" w:rsidR="001362AF" w:rsidRPr="00A85315" w:rsidRDefault="00EC7EA6" w:rsidP="001362AF">
      <w:pPr>
        <w:widowControl w:val="0"/>
        <w:numPr>
          <w:ilvl w:val="0"/>
          <w:numId w:val="8"/>
        </w:numPr>
        <w:pBdr>
          <w:top w:val="nil"/>
          <w:left w:val="nil"/>
          <w:bottom w:val="nil"/>
          <w:right w:val="nil"/>
          <w:between w:val="nil"/>
        </w:pBdr>
        <w:tabs>
          <w:tab w:val="left" w:pos="1440"/>
          <w:tab w:val="left" w:pos="2640"/>
        </w:tabs>
        <w:ind w:right="555"/>
        <w:rPr>
          <w:rFonts w:ascii="Arial" w:eastAsia="Calibri" w:hAnsi="Arial" w:cs="Arial"/>
          <w:color w:val="000000"/>
        </w:rPr>
      </w:pPr>
      <w:r w:rsidRPr="00A85315">
        <w:rPr>
          <w:rFonts w:ascii="Arial" w:eastAsia="Calibri" w:hAnsi="Arial" w:cs="Arial"/>
          <w:color w:val="000000"/>
        </w:rPr>
        <w:t>Include screen displays that are user friendly and easy to operate (display should be LCD, LED or equivalent, or better and should be readable in direct sunlight and at night);</w:t>
      </w:r>
    </w:p>
    <w:p w14:paraId="2FE1C1B3" w14:textId="77777777" w:rsidR="001362AF" w:rsidRPr="00A85315" w:rsidRDefault="00EC7EA6" w:rsidP="001362AF">
      <w:pPr>
        <w:widowControl w:val="0"/>
        <w:numPr>
          <w:ilvl w:val="0"/>
          <w:numId w:val="8"/>
        </w:numPr>
        <w:pBdr>
          <w:top w:val="nil"/>
          <w:left w:val="nil"/>
          <w:bottom w:val="nil"/>
          <w:right w:val="nil"/>
          <w:between w:val="nil"/>
        </w:pBdr>
        <w:tabs>
          <w:tab w:val="left" w:pos="1440"/>
          <w:tab w:val="left" w:pos="2640"/>
        </w:tabs>
        <w:spacing w:line="257" w:lineRule="auto"/>
        <w:rPr>
          <w:rFonts w:ascii="Arial" w:eastAsia="Calibri" w:hAnsi="Arial" w:cs="Arial"/>
          <w:color w:val="000000"/>
        </w:rPr>
      </w:pPr>
      <w:r w:rsidRPr="00A85315">
        <w:rPr>
          <w:rFonts w:ascii="Arial" w:eastAsia="Calibri" w:hAnsi="Arial" w:cs="Arial"/>
          <w:color w:val="000000"/>
        </w:rPr>
        <w:t>Be tamper-proof and deter vandalism;</w:t>
      </w:r>
    </w:p>
    <w:p w14:paraId="02D0BA10" w14:textId="34D36263" w:rsidR="001362AF" w:rsidRPr="00532367" w:rsidRDefault="00EC7EA6" w:rsidP="00532367">
      <w:pPr>
        <w:widowControl w:val="0"/>
        <w:numPr>
          <w:ilvl w:val="0"/>
          <w:numId w:val="8"/>
        </w:numPr>
        <w:pBdr>
          <w:top w:val="nil"/>
          <w:left w:val="nil"/>
          <w:bottom w:val="nil"/>
          <w:right w:val="nil"/>
          <w:between w:val="nil"/>
        </w:pBdr>
        <w:tabs>
          <w:tab w:val="left" w:pos="1440"/>
        </w:tabs>
        <w:spacing w:line="257" w:lineRule="auto"/>
        <w:rPr>
          <w:rFonts w:ascii="Arial" w:eastAsia="Calibri" w:hAnsi="Arial" w:cs="Arial"/>
          <w:color w:val="000000"/>
        </w:rPr>
      </w:pPr>
      <w:r w:rsidRPr="00A85315">
        <w:rPr>
          <w:rFonts w:ascii="Arial" w:eastAsia="Calibri" w:hAnsi="Arial" w:cs="Arial"/>
        </w:rPr>
        <w:t>I</w:t>
      </w:r>
      <w:r w:rsidRPr="00A85315">
        <w:rPr>
          <w:rFonts w:ascii="Arial" w:eastAsia="Calibri" w:hAnsi="Arial" w:cs="Arial"/>
          <w:color w:val="000000"/>
        </w:rPr>
        <w:t xml:space="preserve">ncorporate a cord management system or method to minimize the potential for cable entanglement, user injury, or connector damage from lying on the ground, and comply with </w:t>
      </w:r>
      <w:r w:rsidR="004064C1">
        <w:rPr>
          <w:rFonts w:ascii="Arial" w:eastAsia="Calibri" w:hAnsi="Arial" w:cs="Arial"/>
          <w:color w:val="000000"/>
        </w:rPr>
        <w:t>National Electrical Code (</w:t>
      </w:r>
      <w:r w:rsidRPr="00A85315">
        <w:rPr>
          <w:rFonts w:ascii="Arial" w:eastAsia="Calibri" w:hAnsi="Arial" w:cs="Arial"/>
          <w:color w:val="000000"/>
        </w:rPr>
        <w:t>NEC</w:t>
      </w:r>
      <w:r w:rsidR="004064C1">
        <w:rPr>
          <w:rFonts w:ascii="Arial" w:eastAsia="Calibri" w:hAnsi="Arial" w:cs="Arial"/>
          <w:color w:val="000000"/>
        </w:rPr>
        <w:t>)</w:t>
      </w:r>
      <w:r w:rsidRPr="00A85315">
        <w:rPr>
          <w:rFonts w:ascii="Arial" w:eastAsia="Calibri" w:hAnsi="Arial" w:cs="Arial"/>
          <w:color w:val="000000"/>
        </w:rPr>
        <w:t xml:space="preserve"> </w:t>
      </w:r>
      <w:r w:rsidR="004064C1">
        <w:rPr>
          <w:rFonts w:ascii="Arial" w:eastAsia="Calibri" w:hAnsi="Arial" w:cs="Arial"/>
          <w:color w:val="000000"/>
        </w:rPr>
        <w:t>A</w:t>
      </w:r>
      <w:r w:rsidRPr="00A85315">
        <w:rPr>
          <w:rFonts w:ascii="Arial" w:eastAsia="Calibri" w:hAnsi="Arial" w:cs="Arial"/>
          <w:color w:val="000000"/>
        </w:rPr>
        <w:t xml:space="preserve">rticle 625 as it applies to cord management systems; </w:t>
      </w:r>
      <w:r w:rsidRPr="00532367">
        <w:rPr>
          <w:rFonts w:ascii="Arial" w:eastAsia="Calibri" w:hAnsi="Arial" w:cs="Arial"/>
          <w:color w:val="000000"/>
        </w:rPr>
        <w:t>and</w:t>
      </w:r>
    </w:p>
    <w:p w14:paraId="1C7E969C" w14:textId="4DE43B3F" w:rsidR="001362AF" w:rsidRPr="00A85315" w:rsidRDefault="00EC7EA6" w:rsidP="001362AF">
      <w:pPr>
        <w:numPr>
          <w:ilvl w:val="0"/>
          <w:numId w:val="8"/>
        </w:numPr>
        <w:rPr>
          <w:rFonts w:ascii="Arial" w:eastAsia="Calibri" w:hAnsi="Arial" w:cs="Arial"/>
        </w:rPr>
      </w:pPr>
      <w:r w:rsidRPr="00A85315">
        <w:rPr>
          <w:rFonts w:ascii="Arial" w:eastAsia="Calibri" w:hAnsi="Arial" w:cs="Arial"/>
          <w:color w:val="000000"/>
        </w:rPr>
        <w:t xml:space="preserve">Comply with all </w:t>
      </w:r>
      <w:r w:rsidR="004064C1">
        <w:rPr>
          <w:rFonts w:ascii="Arial" w:eastAsia="Calibri" w:hAnsi="Arial" w:cs="Arial"/>
          <w:color w:val="000000"/>
        </w:rPr>
        <w:t>NEC</w:t>
      </w:r>
      <w:r w:rsidRPr="00A85315">
        <w:rPr>
          <w:rFonts w:ascii="Arial" w:eastAsia="Calibri" w:hAnsi="Arial" w:cs="Arial"/>
          <w:color w:val="000000"/>
        </w:rPr>
        <w:t xml:space="preserve"> and Federal Communications Commission regulations for safety and operation requirements.</w:t>
      </w:r>
    </w:p>
    <w:p w14:paraId="3F64AB40" w14:textId="77777777" w:rsidR="001362AF" w:rsidRPr="00A85315" w:rsidRDefault="001362AF" w:rsidP="001362AF">
      <w:pPr>
        <w:rPr>
          <w:rFonts w:ascii="Arial" w:eastAsia="Calibri" w:hAnsi="Arial" w:cs="Arial"/>
        </w:rPr>
      </w:pPr>
    </w:p>
    <w:p w14:paraId="140A9929" w14:textId="77777777" w:rsidR="001362AF" w:rsidRPr="00A85315" w:rsidRDefault="00EC7EA6" w:rsidP="001362AF">
      <w:pPr>
        <w:numPr>
          <w:ilvl w:val="0"/>
          <w:numId w:val="10"/>
        </w:numPr>
        <w:autoSpaceDE w:val="0"/>
        <w:autoSpaceDN w:val="0"/>
        <w:adjustRightInd w:val="0"/>
        <w:ind w:left="720"/>
        <w:rPr>
          <w:rFonts w:ascii="Arial" w:eastAsia="Calibri" w:hAnsi="Arial" w:cs="Arial"/>
          <w:b/>
          <w:bCs/>
          <w:iCs/>
          <w:u w:val="single"/>
        </w:rPr>
      </w:pPr>
      <w:bookmarkStart w:id="11" w:name="_Toc118283518"/>
      <w:bookmarkStart w:id="12" w:name="_Toc118283590"/>
      <w:r w:rsidRPr="00A85315">
        <w:rPr>
          <w:rFonts w:ascii="Arial" w:eastAsia="Calibri" w:hAnsi="Arial" w:cs="Arial"/>
          <w:iCs/>
          <w:u w:val="single"/>
        </w:rPr>
        <w:t>Interoperability of Electric Vehicle Charging Infrastructure</w:t>
      </w:r>
      <w:r w:rsidRPr="00A85315">
        <w:rPr>
          <w:rFonts w:ascii="Arial" w:eastAsia="Calibri" w:hAnsi="Arial" w:cs="Arial"/>
          <w:iCs/>
        </w:rPr>
        <w:t xml:space="preserve"> –</w:t>
      </w:r>
      <w:bookmarkEnd w:id="11"/>
      <w:bookmarkEnd w:id="12"/>
    </w:p>
    <w:p w14:paraId="75A26460" w14:textId="0EBCA7C9" w:rsidR="001362AF" w:rsidRPr="00A85315" w:rsidRDefault="00EC7EA6" w:rsidP="001362AF">
      <w:pPr>
        <w:numPr>
          <w:ilvl w:val="1"/>
          <w:numId w:val="10"/>
        </w:numPr>
        <w:ind w:left="1440"/>
        <w:rPr>
          <w:rFonts w:ascii="Arial" w:hAnsi="Arial" w:cs="Arial"/>
        </w:rPr>
      </w:pPr>
      <w:r w:rsidRPr="00A85315">
        <w:rPr>
          <w:rFonts w:ascii="Arial" w:hAnsi="Arial" w:cs="Arial"/>
        </w:rPr>
        <w:t xml:space="preserve">Charger-to-EV Communication. Chargers must conform to ISO 15118-3 and must have hardware capable of implementing both ISO 15118-2 and ISO 15118-20. </w:t>
      </w:r>
      <w:r w:rsidR="00763908">
        <w:rPr>
          <w:rFonts w:ascii="Arial" w:hAnsi="Arial" w:cs="Arial"/>
        </w:rPr>
        <w:t>C</w:t>
      </w:r>
      <w:r w:rsidRPr="00A85315">
        <w:rPr>
          <w:rFonts w:ascii="Arial" w:hAnsi="Arial" w:cs="Arial"/>
        </w:rPr>
        <w:t>harger software must conform to ISO 15118-2 and be capable of Plug and Charge. Conformance testing for charger software and hardware should follow ISO 15118-4 and ISO 15118-5, respectively.</w:t>
      </w:r>
    </w:p>
    <w:p w14:paraId="71F1B6B3" w14:textId="24C270AC" w:rsidR="001362AF" w:rsidRPr="00A85315" w:rsidRDefault="00EC7EA6" w:rsidP="001362AF">
      <w:pPr>
        <w:numPr>
          <w:ilvl w:val="1"/>
          <w:numId w:val="10"/>
        </w:numPr>
        <w:ind w:left="1440"/>
        <w:rPr>
          <w:rFonts w:ascii="Arial" w:hAnsi="Arial" w:cs="Arial"/>
        </w:rPr>
      </w:pPr>
      <w:r w:rsidRPr="00A85315">
        <w:rPr>
          <w:rFonts w:ascii="Arial" w:hAnsi="Arial" w:cs="Arial"/>
          <w:color w:val="222222"/>
        </w:rPr>
        <w:t xml:space="preserve">Charger-to-Charger-Network Communication. </w:t>
      </w:r>
      <w:r w:rsidR="00763908">
        <w:rPr>
          <w:rFonts w:ascii="Arial" w:hAnsi="Arial" w:cs="Arial"/>
          <w:color w:val="222222"/>
        </w:rPr>
        <w:t>C</w:t>
      </w:r>
      <w:r w:rsidRPr="00A85315">
        <w:rPr>
          <w:rFonts w:ascii="Arial" w:hAnsi="Arial" w:cs="Arial"/>
          <w:color w:val="222222"/>
        </w:rPr>
        <w:t xml:space="preserve">hargers must conform to OCPP 2.0.1. </w:t>
      </w:r>
    </w:p>
    <w:p w14:paraId="60FAECBB" w14:textId="06552CAA" w:rsidR="001362AF" w:rsidRPr="00A85315" w:rsidRDefault="00EC7EA6" w:rsidP="001362AF">
      <w:pPr>
        <w:numPr>
          <w:ilvl w:val="1"/>
          <w:numId w:val="10"/>
        </w:numPr>
        <w:ind w:left="1440"/>
        <w:rPr>
          <w:rFonts w:ascii="Arial" w:hAnsi="Arial" w:cs="Arial"/>
        </w:rPr>
      </w:pPr>
      <w:r w:rsidRPr="00A85315">
        <w:rPr>
          <w:rFonts w:ascii="Arial" w:hAnsi="Arial" w:cs="Arial"/>
          <w:color w:val="222222"/>
        </w:rPr>
        <w:t>Charging-Network-to-Charging-Network Communication.</w:t>
      </w:r>
      <w:r w:rsidR="00763908">
        <w:rPr>
          <w:rFonts w:ascii="Arial" w:hAnsi="Arial" w:cs="Arial"/>
          <w:color w:val="222222"/>
        </w:rPr>
        <w:t xml:space="preserve"> C</w:t>
      </w:r>
      <w:r w:rsidRPr="00A85315">
        <w:rPr>
          <w:rFonts w:ascii="Arial" w:hAnsi="Arial" w:cs="Arial"/>
          <w:color w:val="222222"/>
        </w:rPr>
        <w:t>harging networks must be capable of communicating with other charging networks in accordance with Open Charge Point Interface (OCPI) 2.2.1.</w:t>
      </w:r>
    </w:p>
    <w:p w14:paraId="1558BDF1" w14:textId="77777777" w:rsidR="001362AF" w:rsidRPr="00A85315" w:rsidRDefault="00EC7EA6" w:rsidP="001362AF">
      <w:pPr>
        <w:numPr>
          <w:ilvl w:val="1"/>
          <w:numId w:val="10"/>
        </w:numPr>
        <w:ind w:left="1440"/>
        <w:rPr>
          <w:rFonts w:ascii="Arial" w:hAnsi="Arial" w:cs="Arial"/>
        </w:rPr>
      </w:pPr>
      <w:r w:rsidRPr="00A85315">
        <w:rPr>
          <w:rFonts w:ascii="Arial" w:hAnsi="Arial" w:cs="Arial"/>
          <w:color w:val="222222"/>
        </w:rPr>
        <w:t>Network Switching Capability. Chargers must be designed to securely switch charging network providers without any changes to hardware.</w:t>
      </w:r>
    </w:p>
    <w:p w14:paraId="087B91A2" w14:textId="77777777" w:rsidR="001362AF" w:rsidRPr="00A85315" w:rsidRDefault="001362AF" w:rsidP="001362AF">
      <w:pPr>
        <w:ind w:left="1440"/>
        <w:rPr>
          <w:rFonts w:ascii="Arial" w:hAnsi="Arial" w:cs="Arial"/>
        </w:rPr>
      </w:pPr>
    </w:p>
    <w:p w14:paraId="078EA77B" w14:textId="77777777" w:rsidR="001362AF" w:rsidRPr="00A85315" w:rsidRDefault="00EC7EA6" w:rsidP="001362AF">
      <w:pPr>
        <w:numPr>
          <w:ilvl w:val="0"/>
          <w:numId w:val="10"/>
        </w:numPr>
        <w:autoSpaceDE w:val="0"/>
        <w:autoSpaceDN w:val="0"/>
        <w:adjustRightInd w:val="0"/>
        <w:ind w:left="720"/>
        <w:rPr>
          <w:rFonts w:ascii="Arial" w:eastAsia="Calibri" w:hAnsi="Arial" w:cs="Arial"/>
          <w:b/>
          <w:bCs/>
          <w:iCs/>
          <w:u w:val="single"/>
        </w:rPr>
      </w:pPr>
      <w:r w:rsidRPr="00A85315">
        <w:rPr>
          <w:rFonts w:ascii="Arial" w:eastAsia="Calibri" w:hAnsi="Arial" w:cs="Arial"/>
          <w:iCs/>
          <w:u w:val="single"/>
        </w:rPr>
        <w:t>Charging Network Connectivity of Electric Vehicle Charging Infrastructure</w:t>
      </w:r>
      <w:r w:rsidRPr="00A85315">
        <w:rPr>
          <w:rFonts w:ascii="Arial" w:eastAsia="Calibri" w:hAnsi="Arial" w:cs="Arial"/>
          <w:iCs/>
        </w:rPr>
        <w:t xml:space="preserve"> –</w:t>
      </w:r>
    </w:p>
    <w:p w14:paraId="06BBD2EF" w14:textId="77777777" w:rsidR="001362AF" w:rsidRPr="00A85315" w:rsidRDefault="00EC7EA6" w:rsidP="001362AF">
      <w:pPr>
        <w:numPr>
          <w:ilvl w:val="0"/>
          <w:numId w:val="25"/>
        </w:numPr>
        <w:ind w:left="1440"/>
        <w:rPr>
          <w:rFonts w:ascii="Arial" w:hAnsi="Arial" w:cs="Arial"/>
        </w:rPr>
      </w:pPr>
      <w:bookmarkStart w:id="13" w:name="_Hlk128565404"/>
      <w:r w:rsidRPr="00A85315">
        <w:rPr>
          <w:rFonts w:ascii="Arial" w:hAnsi="Arial" w:cs="Arial"/>
        </w:rPr>
        <w:t xml:space="preserve">Charger-to-Charger-Network Communication. </w:t>
      </w:r>
    </w:p>
    <w:p w14:paraId="6E97C59B" w14:textId="4B2648F9" w:rsidR="001362AF" w:rsidRDefault="00EC7EA6" w:rsidP="00152AD5">
      <w:pPr>
        <w:numPr>
          <w:ilvl w:val="2"/>
          <w:numId w:val="10"/>
        </w:numPr>
        <w:rPr>
          <w:rFonts w:ascii="Arial" w:hAnsi="Arial" w:cs="Arial"/>
        </w:rPr>
      </w:pPr>
      <w:r w:rsidRPr="00A85315">
        <w:rPr>
          <w:rFonts w:ascii="Arial" w:hAnsi="Arial" w:cs="Arial"/>
        </w:rPr>
        <w:t xml:space="preserve">Chargers must communicate with a charging network via a secure communication method. </w:t>
      </w:r>
      <w:r w:rsidR="00E430B1" w:rsidRPr="00E430B1">
        <w:rPr>
          <w:rFonts w:ascii="Arial" w:hAnsi="Arial" w:cs="Arial"/>
        </w:rPr>
        <w:t>Chargers must conform to Open Charge Point Protocol (OCPP) 2.0.1.</w:t>
      </w:r>
      <w:r w:rsidR="00E430B1">
        <w:rPr>
          <w:rFonts w:ascii="Arial" w:hAnsi="Arial" w:cs="Arial"/>
        </w:rPr>
        <w:t xml:space="preserve"> </w:t>
      </w:r>
    </w:p>
    <w:p w14:paraId="2B17FB58" w14:textId="554AE9E0" w:rsidR="00D4579A" w:rsidRDefault="00EC7EA6" w:rsidP="00152AD5">
      <w:pPr>
        <w:numPr>
          <w:ilvl w:val="2"/>
          <w:numId w:val="10"/>
        </w:numPr>
        <w:rPr>
          <w:rFonts w:ascii="Arial" w:hAnsi="Arial" w:cs="Arial"/>
        </w:rPr>
      </w:pPr>
      <w:r>
        <w:rPr>
          <w:rFonts w:ascii="Arial" w:hAnsi="Arial" w:cs="Arial"/>
        </w:rPr>
        <w:t xml:space="preserve">Chargers </w:t>
      </w:r>
      <w:r w:rsidRPr="00D4579A">
        <w:rPr>
          <w:rFonts w:ascii="Arial" w:hAnsi="Arial" w:cs="Arial"/>
        </w:rPr>
        <w:t>must have the ability to receive and implement secure, remote software updates and conduct real-time protocol translation, encryption and decryption, authentication, and authorization in their communication with charging networks.</w:t>
      </w:r>
    </w:p>
    <w:p w14:paraId="32DF652A" w14:textId="2FC3D25A" w:rsidR="001362AF" w:rsidRDefault="00EC7EA6" w:rsidP="00D4579A">
      <w:pPr>
        <w:numPr>
          <w:ilvl w:val="2"/>
          <w:numId w:val="10"/>
        </w:numPr>
        <w:rPr>
          <w:rFonts w:ascii="Arial" w:hAnsi="Arial" w:cs="Arial"/>
        </w:rPr>
      </w:pPr>
      <w:r>
        <w:rPr>
          <w:rFonts w:ascii="Arial" w:hAnsi="Arial" w:cs="Arial"/>
        </w:rPr>
        <w:t xml:space="preserve">Charging </w:t>
      </w:r>
      <w:r w:rsidRPr="00A85315">
        <w:rPr>
          <w:rFonts w:ascii="Arial" w:hAnsi="Arial" w:cs="Arial"/>
        </w:rPr>
        <w:t>networks must perform and chargers must support remote charger monitoring, diagnostics, control, and smart charge management.</w:t>
      </w:r>
    </w:p>
    <w:p w14:paraId="3F38D353" w14:textId="754AD1B9" w:rsidR="001362AF" w:rsidRPr="00D4579A" w:rsidRDefault="00EC7EA6" w:rsidP="00D4579A">
      <w:pPr>
        <w:numPr>
          <w:ilvl w:val="2"/>
          <w:numId w:val="10"/>
        </w:numPr>
        <w:rPr>
          <w:rFonts w:ascii="Arial" w:hAnsi="Arial" w:cs="Arial"/>
        </w:rPr>
      </w:pPr>
      <w:r>
        <w:rPr>
          <w:rFonts w:ascii="Arial" w:hAnsi="Arial" w:cs="Arial"/>
        </w:rPr>
        <w:t xml:space="preserve">Chargers </w:t>
      </w:r>
      <w:r w:rsidR="00DB5E99" w:rsidRPr="00D4579A">
        <w:rPr>
          <w:rFonts w:ascii="Arial" w:hAnsi="Arial" w:cs="Arial"/>
        </w:rPr>
        <w:t>and charging networks must securely measure, communicate, store, and report energy and power dispensed, real-time charging-port status, real-time price to the customer, and historical charging-port uptime.</w:t>
      </w:r>
    </w:p>
    <w:p w14:paraId="38FECD8D" w14:textId="66398E1F" w:rsidR="001362AF" w:rsidRPr="00A85315" w:rsidRDefault="00EC7EA6" w:rsidP="001362AF">
      <w:pPr>
        <w:numPr>
          <w:ilvl w:val="0"/>
          <w:numId w:val="25"/>
        </w:numPr>
        <w:ind w:left="1440"/>
        <w:rPr>
          <w:rFonts w:ascii="Arial" w:hAnsi="Arial" w:cs="Arial"/>
        </w:rPr>
      </w:pPr>
      <w:r w:rsidRPr="00A85315">
        <w:rPr>
          <w:rFonts w:ascii="Arial" w:hAnsi="Arial" w:cs="Arial"/>
        </w:rPr>
        <w:t>Charging-Network-to-Charging-Network Communication</w:t>
      </w:r>
      <w:bookmarkStart w:id="14" w:name="_Hlk128565155"/>
      <w:r w:rsidRPr="00A85315">
        <w:rPr>
          <w:rFonts w:ascii="Arial" w:hAnsi="Arial" w:cs="Arial"/>
        </w:rPr>
        <w:t xml:space="preserve">. A charging network must be capable of communicating with other charging networks to enable an EV driver to use a single method of identification to charge at Charging Stations that are a part of multiple charging networks. </w:t>
      </w:r>
      <w:r w:rsidR="00E430B1">
        <w:rPr>
          <w:rFonts w:ascii="Arial" w:hAnsi="Arial" w:cs="Arial"/>
        </w:rPr>
        <w:t>C</w:t>
      </w:r>
      <w:r w:rsidR="00E430B1" w:rsidRPr="00E430B1">
        <w:rPr>
          <w:rFonts w:ascii="Arial" w:hAnsi="Arial" w:cs="Arial"/>
        </w:rPr>
        <w:t>harging networks must be capable of communicating with other charging networks in accordance with Open Charge Point Interface (OCPI) 2.2.1.</w:t>
      </w:r>
    </w:p>
    <w:p w14:paraId="22205A97" w14:textId="77777777" w:rsidR="001362AF" w:rsidRPr="00A85315" w:rsidRDefault="00EC7EA6" w:rsidP="001362AF">
      <w:pPr>
        <w:numPr>
          <w:ilvl w:val="0"/>
          <w:numId w:val="25"/>
        </w:numPr>
        <w:ind w:left="1440"/>
        <w:rPr>
          <w:rFonts w:ascii="Arial" w:hAnsi="Arial" w:cs="Arial"/>
        </w:rPr>
      </w:pPr>
      <w:bookmarkStart w:id="15" w:name="_Hlk128565543"/>
      <w:bookmarkEnd w:id="14"/>
      <w:proofErr w:type="gramStart"/>
      <w:r w:rsidRPr="00A85315">
        <w:rPr>
          <w:rFonts w:ascii="Arial" w:hAnsi="Arial" w:cs="Arial"/>
        </w:rPr>
        <w:lastRenderedPageBreak/>
        <w:t>Charging-Network</w:t>
      </w:r>
      <w:proofErr w:type="gramEnd"/>
      <w:r w:rsidRPr="00A85315">
        <w:rPr>
          <w:rFonts w:ascii="Arial" w:hAnsi="Arial" w:cs="Arial"/>
        </w:rPr>
        <w:t>-to-Grid Communication. Charging networks must be capable of secure communication with electric utilities, other energy providers, or local energy management systems.</w:t>
      </w:r>
    </w:p>
    <w:p w14:paraId="4E401E75" w14:textId="6F5E3EA2" w:rsidR="001362AF" w:rsidRPr="00A85315" w:rsidRDefault="00EC7EA6" w:rsidP="001362AF">
      <w:pPr>
        <w:numPr>
          <w:ilvl w:val="0"/>
          <w:numId w:val="25"/>
        </w:numPr>
        <w:ind w:left="1440"/>
        <w:rPr>
          <w:rFonts w:ascii="Arial" w:hAnsi="Arial" w:cs="Arial"/>
        </w:rPr>
      </w:pPr>
      <w:r w:rsidRPr="00A85315">
        <w:rPr>
          <w:rFonts w:ascii="Arial" w:hAnsi="Arial" w:cs="Arial"/>
        </w:rPr>
        <w:t>Disrupted Network Connectivity. Chargers must remain functional if communication with the charging network is temporarily disrupted, such that they initiate and complete charging sessions, providing the minimum required power level defined in Section</w:t>
      </w:r>
      <w:r w:rsidR="00F17742">
        <w:rPr>
          <w:rFonts w:ascii="Arial" w:hAnsi="Arial" w:cs="Arial"/>
        </w:rPr>
        <w:t xml:space="preserve"> A(2)(b)(iii) of these SOW Requirements</w:t>
      </w:r>
      <w:r w:rsidRPr="00A85315">
        <w:rPr>
          <w:rFonts w:ascii="Arial" w:hAnsi="Arial" w:cs="Arial"/>
        </w:rPr>
        <w:t>.</w:t>
      </w:r>
    </w:p>
    <w:p w14:paraId="0CDD52E9" w14:textId="77777777" w:rsidR="001362AF" w:rsidRPr="00A85315" w:rsidRDefault="001362AF" w:rsidP="001362AF">
      <w:pPr>
        <w:ind w:left="1440" w:firstLine="48"/>
        <w:rPr>
          <w:rFonts w:ascii="Arial" w:hAnsi="Arial" w:cs="Arial"/>
        </w:rPr>
      </w:pPr>
    </w:p>
    <w:p w14:paraId="21C27768" w14:textId="77777777" w:rsidR="001362AF" w:rsidRPr="00A85315" w:rsidRDefault="00EC7EA6" w:rsidP="001362AF">
      <w:pPr>
        <w:widowControl w:val="0"/>
        <w:numPr>
          <w:ilvl w:val="0"/>
          <w:numId w:val="10"/>
        </w:numPr>
        <w:tabs>
          <w:tab w:val="left" w:pos="720"/>
        </w:tabs>
        <w:spacing w:after="240"/>
        <w:ind w:left="720" w:right="120"/>
        <w:contextualSpacing/>
        <w:rPr>
          <w:rFonts w:ascii="Arial" w:eastAsia="Calibri" w:hAnsi="Arial" w:cs="Arial"/>
          <w:b/>
          <w:bCs/>
          <w:color w:val="000000"/>
        </w:rPr>
      </w:pPr>
      <w:bookmarkStart w:id="16" w:name="_Hlk129010863"/>
      <w:bookmarkEnd w:id="13"/>
      <w:bookmarkEnd w:id="15"/>
      <w:r w:rsidRPr="00A85315">
        <w:rPr>
          <w:rFonts w:ascii="Arial" w:eastAsia="Calibri" w:hAnsi="Arial" w:cs="Arial"/>
          <w:iCs/>
          <w:u w:val="single"/>
        </w:rPr>
        <w:t>Data Capture Requirements</w:t>
      </w:r>
      <w:r w:rsidRPr="00A85315">
        <w:rPr>
          <w:rFonts w:ascii="Arial" w:eastAsia="Calibri" w:hAnsi="Arial" w:cs="Arial"/>
          <w:iCs/>
        </w:rPr>
        <w:t xml:space="preserve"> –</w:t>
      </w:r>
    </w:p>
    <w:p w14:paraId="1FC55022" w14:textId="3D11879F" w:rsidR="00F26CFB" w:rsidRPr="00A85315" w:rsidRDefault="00F26CFB" w:rsidP="001362AF">
      <w:pPr>
        <w:widowControl w:val="0"/>
        <w:tabs>
          <w:tab w:val="left" w:pos="720"/>
        </w:tabs>
        <w:spacing w:after="240"/>
        <w:ind w:left="720" w:right="120"/>
        <w:contextualSpacing/>
        <w:rPr>
          <w:rFonts w:ascii="Arial" w:eastAsia="Calibri" w:hAnsi="Arial" w:cs="Arial"/>
          <w:iCs/>
        </w:rPr>
      </w:pPr>
      <w:bookmarkStart w:id="17" w:name="_Hlk129003857"/>
    </w:p>
    <w:p w14:paraId="032B5B65" w14:textId="77777777" w:rsidR="00F26CFB" w:rsidRPr="00A85315" w:rsidRDefault="00EC7EA6" w:rsidP="00F26CFB">
      <w:pPr>
        <w:widowControl w:val="0"/>
        <w:tabs>
          <w:tab w:val="left" w:pos="720"/>
        </w:tabs>
        <w:spacing w:after="240"/>
        <w:ind w:left="720" w:right="120"/>
        <w:contextualSpacing/>
        <w:rPr>
          <w:rFonts w:ascii="Arial" w:eastAsia="Calibri" w:hAnsi="Arial" w:cs="Arial"/>
          <w:b/>
          <w:bCs/>
          <w:iCs/>
        </w:rPr>
      </w:pPr>
      <w:r w:rsidRPr="00A85315">
        <w:rPr>
          <w:rFonts w:ascii="Arial" w:eastAsia="Calibri" w:hAnsi="Arial" w:cs="Arial"/>
          <w:iCs/>
        </w:rPr>
        <w:t>Each EV charger must have network communications that, at a minimum, provide the following information</w:t>
      </w:r>
      <w:bookmarkStart w:id="18" w:name="_Hlk129003998"/>
      <w:r w:rsidRPr="00A85315">
        <w:rPr>
          <w:rFonts w:ascii="Arial" w:eastAsia="Calibri" w:hAnsi="Arial" w:cs="Arial"/>
          <w:iCs/>
        </w:rPr>
        <w:t>:</w:t>
      </w:r>
      <w:bookmarkEnd w:id="18"/>
    </w:p>
    <w:p w14:paraId="315DEEC2" w14:textId="77777777" w:rsidR="00F26CFB" w:rsidRPr="00A85315" w:rsidRDefault="00EC7EA6" w:rsidP="00885D70">
      <w:pPr>
        <w:widowControl w:val="0"/>
        <w:numPr>
          <w:ilvl w:val="0"/>
          <w:numId w:val="32"/>
        </w:numPr>
        <w:tabs>
          <w:tab w:val="left" w:pos="720"/>
        </w:tabs>
        <w:spacing w:after="240"/>
        <w:ind w:right="120"/>
        <w:contextualSpacing/>
        <w:rPr>
          <w:rFonts w:ascii="Arial" w:eastAsia="Calibri" w:hAnsi="Arial" w:cs="Arial"/>
          <w:iCs/>
        </w:rPr>
      </w:pPr>
      <w:r w:rsidRPr="00A85315">
        <w:rPr>
          <w:rFonts w:ascii="Arial" w:eastAsia="Calibri" w:hAnsi="Arial" w:cs="Arial"/>
          <w:iCs/>
        </w:rPr>
        <w:t xml:space="preserve">Date and time of each charging session (start and stop time); </w:t>
      </w:r>
    </w:p>
    <w:p w14:paraId="7B9D63BD" w14:textId="77777777" w:rsidR="00F26CFB" w:rsidRPr="00A85315" w:rsidRDefault="00EC7EA6" w:rsidP="00885D70">
      <w:pPr>
        <w:widowControl w:val="0"/>
        <w:numPr>
          <w:ilvl w:val="0"/>
          <w:numId w:val="32"/>
        </w:numPr>
        <w:tabs>
          <w:tab w:val="left" w:pos="720"/>
        </w:tabs>
        <w:spacing w:after="240"/>
        <w:ind w:right="120"/>
        <w:contextualSpacing/>
        <w:rPr>
          <w:rFonts w:ascii="Arial" w:eastAsia="Calibri" w:hAnsi="Arial" w:cs="Arial"/>
          <w:iCs/>
        </w:rPr>
      </w:pPr>
      <w:r w:rsidRPr="00A85315">
        <w:rPr>
          <w:rFonts w:ascii="Arial" w:eastAsia="Calibri" w:hAnsi="Arial" w:cs="Arial"/>
          <w:iCs/>
        </w:rPr>
        <w:t>Total kWh dispensed and maximum kW demand for each session;</w:t>
      </w:r>
    </w:p>
    <w:p w14:paraId="600843A4" w14:textId="77777777" w:rsidR="00F26CFB" w:rsidRPr="00A85315" w:rsidRDefault="00EC7EA6" w:rsidP="00885D70">
      <w:pPr>
        <w:widowControl w:val="0"/>
        <w:numPr>
          <w:ilvl w:val="0"/>
          <w:numId w:val="32"/>
        </w:numPr>
        <w:tabs>
          <w:tab w:val="left" w:pos="720"/>
        </w:tabs>
        <w:spacing w:after="240"/>
        <w:ind w:right="120"/>
        <w:contextualSpacing/>
        <w:rPr>
          <w:rFonts w:ascii="Arial" w:eastAsia="Calibri" w:hAnsi="Arial" w:cs="Arial"/>
          <w:iCs/>
        </w:rPr>
      </w:pPr>
      <w:r w:rsidRPr="00A85315">
        <w:rPr>
          <w:rFonts w:ascii="Arial" w:eastAsia="Calibri" w:hAnsi="Arial" w:cs="Arial"/>
          <w:iCs/>
        </w:rPr>
        <w:t>Total dollar amount charged to the user for each session;</w:t>
      </w:r>
    </w:p>
    <w:p w14:paraId="3817DFB1" w14:textId="77777777" w:rsidR="00F26CFB" w:rsidRPr="00A85315" w:rsidRDefault="00EC7EA6" w:rsidP="00885D70">
      <w:pPr>
        <w:widowControl w:val="0"/>
        <w:numPr>
          <w:ilvl w:val="0"/>
          <w:numId w:val="32"/>
        </w:numPr>
        <w:tabs>
          <w:tab w:val="left" w:pos="720"/>
        </w:tabs>
        <w:spacing w:after="240"/>
        <w:ind w:right="120"/>
        <w:contextualSpacing/>
        <w:rPr>
          <w:rFonts w:ascii="Arial" w:eastAsia="Calibri" w:hAnsi="Arial" w:cs="Arial"/>
          <w:iCs/>
        </w:rPr>
      </w:pPr>
      <w:r w:rsidRPr="00A85315">
        <w:rPr>
          <w:rFonts w:ascii="Arial" w:eastAsia="Calibri" w:hAnsi="Arial" w:cs="Arial"/>
          <w:iCs/>
        </w:rPr>
        <w:t>Charger status and health in real time;</w:t>
      </w:r>
    </w:p>
    <w:p w14:paraId="06ED5F79" w14:textId="77777777" w:rsidR="00F26CFB" w:rsidRPr="00A85315" w:rsidRDefault="00EC7EA6" w:rsidP="00885D70">
      <w:pPr>
        <w:widowControl w:val="0"/>
        <w:numPr>
          <w:ilvl w:val="0"/>
          <w:numId w:val="32"/>
        </w:numPr>
        <w:tabs>
          <w:tab w:val="left" w:pos="720"/>
        </w:tabs>
        <w:spacing w:after="240"/>
        <w:ind w:right="120"/>
        <w:contextualSpacing/>
        <w:rPr>
          <w:rFonts w:ascii="Arial" w:eastAsia="Calibri" w:hAnsi="Arial" w:cs="Arial"/>
          <w:iCs/>
        </w:rPr>
      </w:pPr>
      <w:r w:rsidRPr="00A85315">
        <w:rPr>
          <w:rFonts w:ascii="Arial" w:eastAsia="Calibri" w:hAnsi="Arial" w:cs="Arial"/>
          <w:iCs/>
        </w:rPr>
        <w:t>Malfunction or operating error;</w:t>
      </w:r>
    </w:p>
    <w:p w14:paraId="5B745416" w14:textId="77777777" w:rsidR="00F26CFB" w:rsidRPr="00A85315" w:rsidRDefault="00EC7EA6" w:rsidP="00885D70">
      <w:pPr>
        <w:widowControl w:val="0"/>
        <w:numPr>
          <w:ilvl w:val="0"/>
          <w:numId w:val="32"/>
        </w:numPr>
        <w:tabs>
          <w:tab w:val="left" w:pos="720"/>
        </w:tabs>
        <w:spacing w:after="240"/>
        <w:ind w:right="120"/>
        <w:contextualSpacing/>
        <w:rPr>
          <w:rFonts w:ascii="Arial" w:eastAsia="Calibri" w:hAnsi="Arial" w:cs="Arial"/>
          <w:iCs/>
        </w:rPr>
      </w:pPr>
      <w:r w:rsidRPr="00A85315">
        <w:rPr>
          <w:rFonts w:ascii="Arial" w:eastAsia="Calibri" w:hAnsi="Arial" w:cs="Arial"/>
          <w:iCs/>
        </w:rPr>
        <w:t>Full site level demand; and</w:t>
      </w:r>
    </w:p>
    <w:p w14:paraId="18CAB380" w14:textId="77777777" w:rsidR="00F26CFB" w:rsidRPr="00A85315" w:rsidRDefault="00EC7EA6" w:rsidP="00885D70">
      <w:pPr>
        <w:widowControl w:val="0"/>
        <w:numPr>
          <w:ilvl w:val="0"/>
          <w:numId w:val="32"/>
        </w:numPr>
        <w:tabs>
          <w:tab w:val="left" w:pos="720"/>
        </w:tabs>
        <w:spacing w:after="240"/>
        <w:ind w:right="120"/>
        <w:contextualSpacing/>
        <w:rPr>
          <w:rFonts w:ascii="Arial" w:eastAsia="Calibri" w:hAnsi="Arial" w:cs="Arial"/>
          <w:iCs/>
        </w:rPr>
      </w:pPr>
      <w:r w:rsidRPr="00A85315">
        <w:rPr>
          <w:rFonts w:ascii="Arial" w:eastAsia="Calibri" w:hAnsi="Arial" w:cs="Arial"/>
          <w:iCs/>
        </w:rPr>
        <w:t>For projects that employ battery energy storage systems (BESS), BESS state of charge before and after each vehicle charging session and time to charge and discharge.</w:t>
      </w:r>
    </w:p>
    <w:bookmarkEnd w:id="16"/>
    <w:bookmarkEnd w:id="17"/>
    <w:p w14:paraId="48EF0AE8" w14:textId="4B413308" w:rsidR="00885D70" w:rsidRPr="00A85315" w:rsidRDefault="00EC7EA6" w:rsidP="00885D70">
      <w:pPr>
        <w:pStyle w:val="ListParagraph"/>
        <w:keepNext/>
        <w:keepLines/>
        <w:pBdr>
          <w:top w:val="nil"/>
          <w:left w:val="nil"/>
          <w:bottom w:val="nil"/>
          <w:right w:val="nil"/>
          <w:between w:val="nil"/>
        </w:pBdr>
        <w:spacing w:before="200"/>
        <w:rPr>
          <w:rFonts w:ascii="Arial" w:eastAsia="Calibri" w:hAnsi="Arial" w:cs="Arial"/>
        </w:rPr>
      </w:pPr>
      <w:r w:rsidRPr="00A85315">
        <w:rPr>
          <w:rFonts w:ascii="Arial" w:eastAsia="Calibri" w:hAnsi="Arial" w:cs="Arial"/>
        </w:rPr>
        <w:t>This information will be reported quarterly to the Trust as part of Recipient’s reporting obligation further specified below for the duration of the Term.</w:t>
      </w:r>
    </w:p>
    <w:p w14:paraId="035BBE7D" w14:textId="77777777" w:rsidR="00885D70" w:rsidRPr="00A85315" w:rsidRDefault="00885D70" w:rsidP="00885D70">
      <w:pPr>
        <w:widowControl w:val="0"/>
        <w:tabs>
          <w:tab w:val="left" w:pos="720"/>
        </w:tabs>
        <w:spacing w:after="240"/>
        <w:ind w:left="720" w:right="120"/>
        <w:contextualSpacing/>
        <w:rPr>
          <w:rFonts w:ascii="Arial" w:eastAsia="Calibri" w:hAnsi="Arial" w:cs="Arial"/>
          <w:iCs/>
        </w:rPr>
      </w:pPr>
    </w:p>
    <w:p w14:paraId="46AE6592" w14:textId="77777777" w:rsidR="001362AF" w:rsidRPr="00A85315" w:rsidRDefault="00EC7EA6" w:rsidP="001362AF">
      <w:pPr>
        <w:numPr>
          <w:ilvl w:val="0"/>
          <w:numId w:val="10"/>
        </w:numPr>
        <w:ind w:left="720"/>
        <w:rPr>
          <w:rFonts w:ascii="Arial" w:hAnsi="Arial" w:cs="Arial"/>
        </w:rPr>
      </w:pPr>
      <w:r w:rsidRPr="00A85315">
        <w:rPr>
          <w:rFonts w:ascii="Arial" w:hAnsi="Arial" w:cs="Arial"/>
          <w:u w:val="single"/>
        </w:rPr>
        <w:t>Payment Methods</w:t>
      </w:r>
      <w:r w:rsidRPr="00A85315">
        <w:rPr>
          <w:rFonts w:ascii="Arial" w:eastAsia="Calibri" w:hAnsi="Arial" w:cs="Arial"/>
          <w:iCs/>
        </w:rPr>
        <w:t xml:space="preserve"> – </w:t>
      </w:r>
    </w:p>
    <w:p w14:paraId="2B7B6848" w14:textId="77777777" w:rsidR="001362AF" w:rsidRPr="00A85315" w:rsidRDefault="00EC7EA6" w:rsidP="001362AF">
      <w:pPr>
        <w:tabs>
          <w:tab w:val="left" w:pos="540"/>
        </w:tabs>
        <w:ind w:left="720"/>
        <w:rPr>
          <w:rFonts w:ascii="Arial" w:hAnsi="Arial" w:cs="Arial"/>
        </w:rPr>
      </w:pPr>
      <w:r w:rsidRPr="00A85315">
        <w:rPr>
          <w:rFonts w:ascii="Arial" w:hAnsi="Arial" w:cs="Arial"/>
        </w:rPr>
        <w:t xml:space="preserve">Each charger must: </w:t>
      </w:r>
    </w:p>
    <w:p w14:paraId="385C6E9E" w14:textId="77777777" w:rsidR="001362AF" w:rsidRPr="00A85315" w:rsidRDefault="00EC7EA6" w:rsidP="001362AF">
      <w:pPr>
        <w:numPr>
          <w:ilvl w:val="1"/>
          <w:numId w:val="10"/>
        </w:numPr>
        <w:ind w:left="1440"/>
        <w:rPr>
          <w:rFonts w:ascii="Arial" w:hAnsi="Arial" w:cs="Arial"/>
        </w:rPr>
      </w:pPr>
      <w:r w:rsidRPr="00A85315">
        <w:rPr>
          <w:rFonts w:ascii="Arial" w:hAnsi="Arial" w:cs="Arial"/>
        </w:rPr>
        <w:t xml:space="preserve">Provide for secure payment methods, accessible to </w:t>
      </w:r>
      <w:proofErr w:type="gramStart"/>
      <w:r w:rsidRPr="00A85315">
        <w:rPr>
          <w:rFonts w:ascii="Arial" w:hAnsi="Arial" w:cs="Arial"/>
        </w:rPr>
        <w:t>persons</w:t>
      </w:r>
      <w:proofErr w:type="gramEnd"/>
      <w:r w:rsidRPr="00A85315">
        <w:rPr>
          <w:rFonts w:ascii="Arial" w:hAnsi="Arial" w:cs="Arial"/>
        </w:rPr>
        <w:t xml:space="preserve"> with disabilities, which at a minimum shall include a contactless payment method that accepts major debit and credit cards, and either an automated toll-free phone number or a short message/messaging system (SMS) that provides the EV charging customer with the option to initiate a charging session and submit payment;</w:t>
      </w:r>
    </w:p>
    <w:p w14:paraId="4D0C82C8" w14:textId="77777777" w:rsidR="001362AF" w:rsidRPr="00A85315" w:rsidRDefault="00EC7EA6" w:rsidP="001362AF">
      <w:pPr>
        <w:numPr>
          <w:ilvl w:val="1"/>
          <w:numId w:val="10"/>
        </w:numPr>
        <w:ind w:left="1440"/>
        <w:rPr>
          <w:rFonts w:ascii="Arial" w:hAnsi="Arial" w:cs="Arial"/>
        </w:rPr>
      </w:pPr>
      <w:r w:rsidRPr="00A85315">
        <w:rPr>
          <w:rFonts w:ascii="Arial" w:hAnsi="Arial" w:cs="Arial"/>
        </w:rPr>
        <w:t xml:space="preserve">Not require </w:t>
      </w:r>
      <w:proofErr w:type="gramStart"/>
      <w:r w:rsidRPr="00A85315">
        <w:rPr>
          <w:rFonts w:ascii="Arial" w:hAnsi="Arial" w:cs="Arial"/>
        </w:rPr>
        <w:t>a membership</w:t>
      </w:r>
      <w:proofErr w:type="gramEnd"/>
      <w:r w:rsidRPr="00A85315">
        <w:rPr>
          <w:rFonts w:ascii="Arial" w:hAnsi="Arial" w:cs="Arial"/>
        </w:rPr>
        <w:t xml:space="preserve"> for use;</w:t>
      </w:r>
    </w:p>
    <w:p w14:paraId="74021542" w14:textId="77777777" w:rsidR="001362AF" w:rsidRPr="00A85315" w:rsidRDefault="00EC7EA6" w:rsidP="001362AF">
      <w:pPr>
        <w:numPr>
          <w:ilvl w:val="1"/>
          <w:numId w:val="10"/>
        </w:numPr>
        <w:ind w:left="1440"/>
        <w:rPr>
          <w:rFonts w:ascii="Arial" w:hAnsi="Arial" w:cs="Arial"/>
        </w:rPr>
      </w:pPr>
      <w:r w:rsidRPr="00A85315">
        <w:rPr>
          <w:rFonts w:ascii="Arial" w:hAnsi="Arial" w:cs="Arial"/>
        </w:rPr>
        <w:t xml:space="preserve">Not delay, limit, or curtail power flow to vehicles </w:t>
      </w:r>
      <w:proofErr w:type="gramStart"/>
      <w:r w:rsidRPr="00A85315">
        <w:rPr>
          <w:rFonts w:ascii="Arial" w:hAnsi="Arial" w:cs="Arial"/>
        </w:rPr>
        <w:t>on the basis of</w:t>
      </w:r>
      <w:proofErr w:type="gramEnd"/>
      <w:r w:rsidRPr="00A85315">
        <w:rPr>
          <w:rFonts w:ascii="Arial" w:hAnsi="Arial" w:cs="Arial"/>
        </w:rPr>
        <w:t xml:space="preserve"> payment method or membership; and</w:t>
      </w:r>
    </w:p>
    <w:p w14:paraId="0EF686AE" w14:textId="77777777" w:rsidR="001362AF" w:rsidRPr="00A85315" w:rsidRDefault="00EC7EA6" w:rsidP="001362AF">
      <w:pPr>
        <w:numPr>
          <w:ilvl w:val="1"/>
          <w:numId w:val="10"/>
        </w:numPr>
        <w:ind w:left="1440"/>
        <w:rPr>
          <w:rFonts w:ascii="Arial" w:hAnsi="Arial" w:cs="Arial"/>
        </w:rPr>
      </w:pPr>
      <w:r w:rsidRPr="00A85315">
        <w:rPr>
          <w:rFonts w:ascii="Arial" w:hAnsi="Arial" w:cs="Arial"/>
        </w:rPr>
        <w:t>Provide access for users that are limited English proficient and accessibility for people with disabilities. Automated toll-free phone numbers and SMS payment options must clearly identify payment access for these populations.</w:t>
      </w:r>
    </w:p>
    <w:p w14:paraId="229984E0" w14:textId="77777777" w:rsidR="001362AF" w:rsidRPr="00A85315" w:rsidRDefault="001362AF" w:rsidP="001362AF">
      <w:pPr>
        <w:ind w:left="1440"/>
        <w:rPr>
          <w:rFonts w:ascii="Arial" w:hAnsi="Arial" w:cs="Arial"/>
        </w:rPr>
      </w:pPr>
    </w:p>
    <w:p w14:paraId="768B39AC" w14:textId="77777777" w:rsidR="001362AF" w:rsidRPr="00A85315" w:rsidRDefault="00EC7EA6" w:rsidP="001362AF">
      <w:pPr>
        <w:numPr>
          <w:ilvl w:val="0"/>
          <w:numId w:val="10"/>
        </w:numPr>
        <w:ind w:left="720"/>
        <w:rPr>
          <w:rFonts w:ascii="Arial" w:hAnsi="Arial" w:cs="Arial"/>
        </w:rPr>
      </w:pPr>
      <w:r w:rsidRPr="00A85315">
        <w:rPr>
          <w:rFonts w:ascii="Arial" w:hAnsi="Arial" w:cs="Arial"/>
          <w:u w:val="single"/>
        </w:rPr>
        <w:t>Communication of Price</w:t>
      </w:r>
      <w:r w:rsidRPr="00A85315">
        <w:rPr>
          <w:rFonts w:ascii="Arial" w:hAnsi="Arial" w:cs="Arial"/>
        </w:rPr>
        <w:t xml:space="preserve"> </w:t>
      </w:r>
      <w:r w:rsidRPr="00A85315">
        <w:rPr>
          <w:rFonts w:ascii="Arial" w:eastAsia="Calibri" w:hAnsi="Arial" w:cs="Arial"/>
          <w:iCs/>
        </w:rPr>
        <w:t>–</w:t>
      </w:r>
    </w:p>
    <w:p w14:paraId="56307372" w14:textId="77777777" w:rsidR="001362AF" w:rsidRPr="00A85315" w:rsidRDefault="00EC7EA6" w:rsidP="001362AF">
      <w:pPr>
        <w:numPr>
          <w:ilvl w:val="1"/>
          <w:numId w:val="10"/>
        </w:numPr>
        <w:ind w:left="1440"/>
        <w:rPr>
          <w:rFonts w:ascii="Arial" w:hAnsi="Arial" w:cs="Arial"/>
        </w:rPr>
      </w:pPr>
      <w:r w:rsidRPr="00A85315">
        <w:rPr>
          <w:rFonts w:ascii="Arial" w:hAnsi="Arial" w:cs="Arial"/>
        </w:rPr>
        <w:t>The price for charging must be displayed on the charging unit prior to initiating a charging transaction and be based on the price for electricity to charge in $/kWh.</w:t>
      </w:r>
    </w:p>
    <w:p w14:paraId="1BC9AEEA" w14:textId="77777777" w:rsidR="001362AF" w:rsidRPr="00A85315" w:rsidRDefault="00EC7EA6" w:rsidP="001362AF">
      <w:pPr>
        <w:numPr>
          <w:ilvl w:val="1"/>
          <w:numId w:val="10"/>
        </w:numPr>
        <w:ind w:left="1440"/>
        <w:rPr>
          <w:rFonts w:ascii="Arial" w:hAnsi="Arial" w:cs="Arial"/>
        </w:rPr>
      </w:pPr>
      <w:r w:rsidRPr="00A85315">
        <w:rPr>
          <w:rFonts w:ascii="Arial" w:hAnsi="Arial" w:cs="Arial"/>
        </w:rPr>
        <w:t xml:space="preserve">The price for charging displayed and communicated via the charging network must be the real-time price (i.e., price at that moment in time). The price that is offered at the start of the session cannot be changed during the session. </w:t>
      </w:r>
    </w:p>
    <w:p w14:paraId="2347F9F6" w14:textId="77777777" w:rsidR="001362AF" w:rsidRPr="00A85315" w:rsidRDefault="00EC7EA6" w:rsidP="001362AF">
      <w:pPr>
        <w:numPr>
          <w:ilvl w:val="1"/>
          <w:numId w:val="10"/>
        </w:numPr>
        <w:ind w:left="1440"/>
        <w:rPr>
          <w:rFonts w:ascii="Arial" w:hAnsi="Arial" w:cs="Arial"/>
        </w:rPr>
      </w:pPr>
      <w:r w:rsidRPr="00A85315">
        <w:rPr>
          <w:rFonts w:ascii="Arial" w:hAnsi="Arial" w:cs="Arial"/>
        </w:rPr>
        <w:t xml:space="preserve">Price structure including any other fees in addition to the price for electricity to charge must be clearly displayed and explained. </w:t>
      </w:r>
    </w:p>
    <w:p w14:paraId="1B4D19A0" w14:textId="1900B0C2" w:rsidR="001362AF" w:rsidRPr="00A85315" w:rsidRDefault="00EC7EA6" w:rsidP="001362AF">
      <w:pPr>
        <w:numPr>
          <w:ilvl w:val="1"/>
          <w:numId w:val="10"/>
        </w:numPr>
        <w:shd w:val="clear" w:color="auto" w:fill="FFFFFF"/>
        <w:ind w:left="1440"/>
        <w:rPr>
          <w:rFonts w:ascii="Arial" w:hAnsi="Arial" w:cs="Arial"/>
          <w:color w:val="222222"/>
        </w:rPr>
      </w:pPr>
      <w:r w:rsidRPr="00A85315">
        <w:rPr>
          <w:rFonts w:ascii="Arial" w:eastAsia="Calibri" w:hAnsi="Arial" w:cs="Arial"/>
          <w:color w:val="000000"/>
        </w:rPr>
        <w:t xml:space="preserve">The chargers must have a point-of-sale and </w:t>
      </w:r>
      <w:proofErr w:type="gramStart"/>
      <w:r w:rsidRPr="00A85315">
        <w:rPr>
          <w:rFonts w:ascii="Arial" w:eastAsia="Calibri" w:hAnsi="Arial" w:cs="Arial"/>
          <w:color w:val="000000"/>
        </w:rPr>
        <w:t>supporting</w:t>
      </w:r>
      <w:proofErr w:type="gramEnd"/>
      <w:r w:rsidRPr="00A85315">
        <w:rPr>
          <w:rFonts w:ascii="Arial" w:eastAsia="Calibri" w:hAnsi="Arial" w:cs="Arial"/>
          <w:color w:val="000000"/>
        </w:rPr>
        <w:t xml:space="preserve"> network that is compatible with other public networks in Maine and, to the greatest extent practicable, employs roaming agreements providing compatibility with systems </w:t>
      </w:r>
      <w:proofErr w:type="gramStart"/>
      <w:r w:rsidRPr="00A85315">
        <w:rPr>
          <w:rFonts w:ascii="Arial" w:eastAsia="Calibri" w:hAnsi="Arial" w:cs="Arial"/>
          <w:color w:val="000000"/>
        </w:rPr>
        <w:t>most commonly used</w:t>
      </w:r>
      <w:proofErr w:type="gramEnd"/>
      <w:r w:rsidRPr="00A85315">
        <w:rPr>
          <w:rFonts w:ascii="Arial" w:eastAsia="Calibri" w:hAnsi="Arial" w:cs="Arial"/>
          <w:color w:val="000000"/>
        </w:rPr>
        <w:t xml:space="preserve"> in adjacent jurisdictions; and</w:t>
      </w:r>
    </w:p>
    <w:p w14:paraId="77DCDEFF" w14:textId="5C928822" w:rsidR="001362AF" w:rsidRPr="00A85315" w:rsidRDefault="00EC7EA6" w:rsidP="001362AF">
      <w:pPr>
        <w:numPr>
          <w:ilvl w:val="1"/>
          <w:numId w:val="10"/>
        </w:numPr>
        <w:shd w:val="clear" w:color="auto" w:fill="FFFFFF"/>
        <w:ind w:left="1440"/>
        <w:rPr>
          <w:rFonts w:ascii="Arial" w:hAnsi="Arial" w:cs="Arial"/>
        </w:rPr>
      </w:pPr>
      <w:r w:rsidRPr="00A85315">
        <w:rPr>
          <w:rFonts w:ascii="Arial" w:eastAsia="SimSun" w:hAnsi="Arial" w:cs="Arial"/>
        </w:rPr>
        <w:t xml:space="preserve">For the first five years of the contract, the chargers must charge a rate or fee to the customer for each charging event equal to the starting rate proposed in the Recipient’s bid, </w:t>
      </w:r>
      <w:r w:rsidR="00A90DF3" w:rsidRPr="00A90DF3">
        <w:rPr>
          <w:rFonts w:ascii="Arial" w:eastAsia="SimSun" w:hAnsi="Arial" w:cs="Arial"/>
        </w:rPr>
        <w:t>unless the Recipient provides written notification to Efficiency Maine of an increase to the rate or fee</w:t>
      </w:r>
      <w:r w:rsidR="00A90DF3">
        <w:rPr>
          <w:rFonts w:ascii="Arial" w:eastAsia="SimSun" w:hAnsi="Arial" w:cs="Arial"/>
        </w:rPr>
        <w:t>.</w:t>
      </w:r>
    </w:p>
    <w:p w14:paraId="6F63CE9A" w14:textId="77777777" w:rsidR="001362AF" w:rsidRPr="00A85315" w:rsidRDefault="001362AF" w:rsidP="001362AF">
      <w:pPr>
        <w:widowControl w:val="0"/>
        <w:shd w:val="clear" w:color="auto" w:fill="FFFFFF"/>
        <w:ind w:right="120"/>
        <w:rPr>
          <w:rFonts w:ascii="Arial" w:hAnsi="Arial" w:cs="Arial"/>
        </w:rPr>
      </w:pPr>
    </w:p>
    <w:p w14:paraId="62F9CE6C" w14:textId="77777777" w:rsidR="001362AF" w:rsidRPr="00A85315" w:rsidRDefault="00EC7EA6" w:rsidP="001362AF">
      <w:pPr>
        <w:numPr>
          <w:ilvl w:val="0"/>
          <w:numId w:val="10"/>
        </w:numPr>
        <w:ind w:left="720"/>
        <w:rPr>
          <w:rFonts w:ascii="Arial" w:hAnsi="Arial" w:cs="Arial"/>
          <w:u w:val="single"/>
        </w:rPr>
      </w:pPr>
      <w:bookmarkStart w:id="19" w:name="_Toc118283519"/>
      <w:bookmarkStart w:id="20" w:name="_Toc118283591"/>
      <w:r w:rsidRPr="00A85315">
        <w:rPr>
          <w:rFonts w:ascii="Arial" w:hAnsi="Arial" w:cs="Arial"/>
          <w:u w:val="single"/>
        </w:rPr>
        <w:lastRenderedPageBreak/>
        <w:t>Customer Data Privacy</w:t>
      </w:r>
      <w:r w:rsidRPr="00A85315">
        <w:rPr>
          <w:rFonts w:ascii="Arial" w:hAnsi="Arial" w:cs="Arial"/>
        </w:rPr>
        <w:t xml:space="preserve"> </w:t>
      </w:r>
      <w:r w:rsidRPr="00A85315">
        <w:rPr>
          <w:rFonts w:ascii="Arial" w:eastAsia="Calibri" w:hAnsi="Arial" w:cs="Arial"/>
          <w:iCs/>
        </w:rPr>
        <w:t>–</w:t>
      </w:r>
    </w:p>
    <w:p w14:paraId="2470F567" w14:textId="77777777" w:rsidR="001362AF" w:rsidRPr="00A85315" w:rsidRDefault="00EC7EA6" w:rsidP="001362AF">
      <w:pPr>
        <w:numPr>
          <w:ilvl w:val="1"/>
          <w:numId w:val="10"/>
        </w:numPr>
        <w:ind w:left="1440"/>
        <w:rPr>
          <w:rFonts w:ascii="Arial" w:hAnsi="Arial" w:cs="Arial"/>
        </w:rPr>
      </w:pPr>
      <w:r w:rsidRPr="00A85315">
        <w:rPr>
          <w:rFonts w:ascii="Arial" w:hAnsi="Arial" w:cs="Arial"/>
        </w:rPr>
        <w:t>Charging station operators must collect, process, and retain only that personal information strictly necessary to provide the charging service to a consumer, including information to complete the charging transaction and to provide the location of charging stations to the consumer. Chargers and charging networks should be compliant with appropriate Payment Card Industry Data Security Standards (PCI DSS) for the processing, transmission, and storage of cardholder data. Charging Station Operators must also ta</w:t>
      </w:r>
      <w:r w:rsidRPr="00A85315">
        <w:rPr>
          <w:rFonts w:ascii="Arial" w:hAnsi="Arial" w:cs="Arial"/>
        </w:rPr>
        <w:t>ke reasonable measures to safeguard consumer data.</w:t>
      </w:r>
    </w:p>
    <w:p w14:paraId="1C83470A" w14:textId="77777777" w:rsidR="001362AF" w:rsidRPr="00A85315" w:rsidRDefault="001362AF" w:rsidP="001362AF">
      <w:pPr>
        <w:ind w:left="1440"/>
        <w:rPr>
          <w:rFonts w:ascii="Arial" w:eastAsia="Calibri" w:hAnsi="Arial" w:cs="Arial"/>
          <w:iCs/>
          <w:u w:val="single"/>
        </w:rPr>
      </w:pPr>
    </w:p>
    <w:p w14:paraId="7348FD35" w14:textId="77777777" w:rsidR="001362AF" w:rsidRPr="00A85315" w:rsidRDefault="00EC7EA6" w:rsidP="001362AF">
      <w:pPr>
        <w:numPr>
          <w:ilvl w:val="0"/>
          <w:numId w:val="10"/>
        </w:numPr>
        <w:autoSpaceDE w:val="0"/>
        <w:autoSpaceDN w:val="0"/>
        <w:adjustRightInd w:val="0"/>
        <w:ind w:left="720"/>
        <w:rPr>
          <w:rFonts w:ascii="Arial" w:eastAsia="Calibri" w:hAnsi="Arial" w:cs="Arial"/>
          <w:iCs/>
          <w:u w:val="single"/>
        </w:rPr>
      </w:pPr>
      <w:r w:rsidRPr="00A85315">
        <w:rPr>
          <w:rFonts w:ascii="Arial" w:eastAsia="Calibri" w:hAnsi="Arial" w:cs="Arial"/>
          <w:iCs/>
          <w:u w:val="single"/>
        </w:rPr>
        <w:t>Traffic Control Devices or On-Premises Signs Acquired, Installed, or Operated</w:t>
      </w:r>
      <w:r w:rsidRPr="00A85315">
        <w:rPr>
          <w:rFonts w:ascii="Arial" w:eastAsia="Calibri" w:hAnsi="Arial" w:cs="Arial"/>
          <w:iCs/>
        </w:rPr>
        <w:t xml:space="preserve"> –</w:t>
      </w:r>
      <w:bookmarkEnd w:id="19"/>
      <w:bookmarkEnd w:id="20"/>
      <w:r w:rsidRPr="00A85315">
        <w:rPr>
          <w:rFonts w:ascii="Arial" w:eastAsia="Calibri" w:hAnsi="Arial" w:cs="Arial"/>
          <w:iCs/>
        </w:rPr>
        <w:t xml:space="preserve"> </w:t>
      </w:r>
    </w:p>
    <w:p w14:paraId="5226CB65" w14:textId="77777777" w:rsidR="001362AF" w:rsidRPr="00A85315" w:rsidRDefault="00EC7EA6" w:rsidP="001362AF">
      <w:pPr>
        <w:widowControl w:val="0"/>
        <w:numPr>
          <w:ilvl w:val="0"/>
          <w:numId w:val="24"/>
        </w:numPr>
        <w:tabs>
          <w:tab w:val="left" w:pos="720"/>
        </w:tabs>
        <w:ind w:right="120"/>
        <w:contextualSpacing/>
        <w:rPr>
          <w:rFonts w:ascii="Arial" w:hAnsi="Arial" w:cs="Arial"/>
        </w:rPr>
      </w:pPr>
      <w:r w:rsidRPr="00A85315">
        <w:rPr>
          <w:rFonts w:ascii="Arial" w:hAnsi="Arial" w:cs="Arial"/>
        </w:rPr>
        <w:t xml:space="preserve">General Requirements: Signage must comply with all applicable local, state, and/or federal laws, ordinances, regulations, and standards; and </w:t>
      </w:r>
    </w:p>
    <w:p w14:paraId="3555C652" w14:textId="77777777" w:rsidR="001362AF" w:rsidRPr="00A85315" w:rsidRDefault="00EC7EA6" w:rsidP="001362AF">
      <w:pPr>
        <w:widowControl w:val="0"/>
        <w:numPr>
          <w:ilvl w:val="0"/>
          <w:numId w:val="24"/>
        </w:numPr>
        <w:tabs>
          <w:tab w:val="left" w:pos="720"/>
        </w:tabs>
        <w:ind w:right="120"/>
        <w:contextualSpacing/>
        <w:rPr>
          <w:rFonts w:ascii="Arial" w:hAnsi="Arial" w:cs="Arial"/>
        </w:rPr>
      </w:pPr>
      <w:r w:rsidRPr="00A85315">
        <w:rPr>
          <w:rFonts w:ascii="Arial" w:hAnsi="Arial" w:cs="Arial"/>
        </w:rPr>
        <w:t>On-Site: Signage and other traffic control devices for each Host Site must clearly identify to an approaching driver from any ingress, that the Host Site has an EV Charger(s) and the location(s) of the EV Charger(s). On-site signage should indicate that parking spaces associated with the chargers are reserved for electric vehicles only.</w:t>
      </w:r>
    </w:p>
    <w:p w14:paraId="36A60F75" w14:textId="77777777" w:rsidR="001362AF" w:rsidRPr="00A85315" w:rsidRDefault="00EC7EA6" w:rsidP="001362AF">
      <w:pPr>
        <w:numPr>
          <w:ilvl w:val="0"/>
          <w:numId w:val="24"/>
        </w:numPr>
        <w:rPr>
          <w:rFonts w:ascii="Arial" w:hAnsi="Arial" w:cs="Arial"/>
        </w:rPr>
      </w:pPr>
      <w:r w:rsidRPr="00A85315">
        <w:rPr>
          <w:rFonts w:ascii="Arial" w:hAnsi="Arial" w:cs="Arial"/>
        </w:rPr>
        <w:t xml:space="preserve">The Manual on Uniform Traffic Control Devices for Streets and Highways (MUTCD) found at 23 CFR part 655 and the Highway Beautification regulation at 23 CFR part 750 address requirements about traffic control devices and </w:t>
      </w:r>
      <w:proofErr w:type="gramStart"/>
      <w:r w:rsidRPr="00A85315">
        <w:rPr>
          <w:rFonts w:ascii="Arial" w:hAnsi="Arial" w:cs="Arial"/>
        </w:rPr>
        <w:t>on-premise</w:t>
      </w:r>
      <w:proofErr w:type="gramEnd"/>
      <w:r w:rsidRPr="00A85315">
        <w:rPr>
          <w:rFonts w:ascii="Arial" w:hAnsi="Arial" w:cs="Arial"/>
        </w:rPr>
        <w:t xml:space="preserve"> signs.</w:t>
      </w:r>
    </w:p>
    <w:p w14:paraId="1BABC2EA" w14:textId="441C1D43" w:rsidR="001362AF" w:rsidRPr="00A85315" w:rsidRDefault="00EC7EA6" w:rsidP="001362AF">
      <w:pPr>
        <w:numPr>
          <w:ilvl w:val="2"/>
          <w:numId w:val="24"/>
        </w:numPr>
        <w:contextualSpacing/>
        <w:rPr>
          <w:rFonts w:ascii="Arial" w:hAnsi="Arial" w:cs="Arial"/>
        </w:rPr>
      </w:pPr>
      <w:r w:rsidRPr="00A85315">
        <w:rPr>
          <w:rFonts w:ascii="Arial" w:hAnsi="Arial" w:cs="Arial"/>
        </w:rPr>
        <w:t xml:space="preserve">Manual on Uniform Traffic Control Devices for Streets and Highways. All traffic control devices must comply with </w:t>
      </w:r>
      <w:r w:rsidR="00A439D2">
        <w:rPr>
          <w:rFonts w:ascii="Arial" w:hAnsi="Arial" w:cs="Arial"/>
        </w:rPr>
        <w:t>23 CFR P</w:t>
      </w:r>
      <w:r w:rsidRPr="00A85315">
        <w:rPr>
          <w:rFonts w:ascii="Arial" w:hAnsi="Arial" w:cs="Arial"/>
        </w:rPr>
        <w:t>art 655.</w:t>
      </w:r>
    </w:p>
    <w:p w14:paraId="27614275" w14:textId="0FBBF326" w:rsidR="001362AF" w:rsidRPr="00A85315" w:rsidRDefault="00EC7EA6" w:rsidP="001362AF">
      <w:pPr>
        <w:numPr>
          <w:ilvl w:val="2"/>
          <w:numId w:val="24"/>
        </w:numPr>
        <w:contextualSpacing/>
        <w:rPr>
          <w:rFonts w:ascii="Arial" w:hAnsi="Arial" w:cs="Arial"/>
        </w:rPr>
      </w:pPr>
      <w:r w:rsidRPr="00A85315">
        <w:rPr>
          <w:rFonts w:ascii="Arial" w:hAnsi="Arial" w:cs="Arial"/>
        </w:rPr>
        <w:t xml:space="preserve">On-Premises Signs. On-property or </w:t>
      </w:r>
      <w:proofErr w:type="gramStart"/>
      <w:r w:rsidRPr="00A85315">
        <w:rPr>
          <w:rFonts w:ascii="Arial" w:hAnsi="Arial" w:cs="Arial"/>
        </w:rPr>
        <w:t>on-premise</w:t>
      </w:r>
      <w:proofErr w:type="gramEnd"/>
      <w:r w:rsidRPr="00A85315">
        <w:rPr>
          <w:rFonts w:ascii="Arial" w:hAnsi="Arial" w:cs="Arial"/>
        </w:rPr>
        <w:t xml:space="preserve"> advertising signs must comply with </w:t>
      </w:r>
      <w:r w:rsidR="00A439D2">
        <w:rPr>
          <w:rFonts w:ascii="Arial" w:hAnsi="Arial" w:cs="Arial"/>
        </w:rPr>
        <w:t>23 CFR P</w:t>
      </w:r>
      <w:r w:rsidRPr="00A85315">
        <w:rPr>
          <w:rFonts w:ascii="Arial" w:hAnsi="Arial" w:cs="Arial"/>
        </w:rPr>
        <w:t>art 750.</w:t>
      </w:r>
    </w:p>
    <w:p w14:paraId="593F45DD" w14:textId="77777777" w:rsidR="001362AF" w:rsidRPr="00A85315" w:rsidRDefault="001362AF" w:rsidP="001362AF">
      <w:pPr>
        <w:widowControl w:val="0"/>
        <w:tabs>
          <w:tab w:val="left" w:pos="720"/>
        </w:tabs>
        <w:ind w:left="1440" w:right="120"/>
        <w:contextualSpacing/>
        <w:rPr>
          <w:rFonts w:ascii="Arial" w:hAnsi="Arial" w:cs="Arial"/>
        </w:rPr>
      </w:pPr>
    </w:p>
    <w:p w14:paraId="6B681470" w14:textId="77777777" w:rsidR="001362AF" w:rsidRPr="00A85315" w:rsidRDefault="00EC7EA6" w:rsidP="001362AF">
      <w:pPr>
        <w:numPr>
          <w:ilvl w:val="0"/>
          <w:numId w:val="10"/>
        </w:numPr>
        <w:autoSpaceDE w:val="0"/>
        <w:autoSpaceDN w:val="0"/>
        <w:adjustRightInd w:val="0"/>
        <w:ind w:left="720"/>
        <w:rPr>
          <w:rFonts w:ascii="Arial" w:eastAsia="Calibri" w:hAnsi="Arial" w:cs="Arial"/>
          <w:iCs/>
          <w:u w:val="single"/>
        </w:rPr>
      </w:pPr>
      <w:bookmarkStart w:id="21" w:name="_Toc118283520"/>
      <w:bookmarkStart w:id="22" w:name="_Toc118283592"/>
      <w:r w:rsidRPr="00A85315">
        <w:rPr>
          <w:rFonts w:ascii="Arial" w:eastAsia="Calibri" w:hAnsi="Arial" w:cs="Arial"/>
          <w:iCs/>
          <w:u w:val="single"/>
        </w:rPr>
        <w:t>Requirements for Accessibility and Availability</w:t>
      </w:r>
      <w:r w:rsidRPr="00A85315">
        <w:rPr>
          <w:rFonts w:ascii="Arial" w:eastAsia="Calibri" w:hAnsi="Arial" w:cs="Arial"/>
          <w:iCs/>
        </w:rPr>
        <w:t xml:space="preserve"> –</w:t>
      </w:r>
      <w:bookmarkEnd w:id="21"/>
      <w:bookmarkEnd w:id="22"/>
      <w:r w:rsidRPr="00A85315">
        <w:rPr>
          <w:rFonts w:ascii="Arial" w:eastAsia="Calibri" w:hAnsi="Arial" w:cs="Arial"/>
          <w:iCs/>
        </w:rPr>
        <w:t xml:space="preserve"> </w:t>
      </w:r>
    </w:p>
    <w:p w14:paraId="12E4EEC6" w14:textId="0F903DF4" w:rsidR="001362AF" w:rsidRPr="00A85315" w:rsidRDefault="00EC7EA6" w:rsidP="001362AF">
      <w:pPr>
        <w:autoSpaceDE w:val="0"/>
        <w:autoSpaceDN w:val="0"/>
        <w:adjustRightInd w:val="0"/>
        <w:ind w:left="720"/>
        <w:rPr>
          <w:rFonts w:ascii="Arial" w:eastAsia="Calibri" w:hAnsi="Arial" w:cs="Arial"/>
          <w:iCs/>
        </w:rPr>
      </w:pPr>
      <w:r w:rsidRPr="00A85315">
        <w:rPr>
          <w:rFonts w:ascii="Arial" w:eastAsia="Calibri" w:hAnsi="Arial" w:cs="Arial"/>
          <w:iCs/>
        </w:rPr>
        <w:t xml:space="preserve">The chargers awarded through this </w:t>
      </w:r>
      <w:r w:rsidR="00A2773B">
        <w:rPr>
          <w:rFonts w:ascii="Arial" w:eastAsia="Calibri" w:hAnsi="Arial" w:cs="Arial"/>
          <w:iCs/>
        </w:rPr>
        <w:t>Agreement</w:t>
      </w:r>
      <w:r w:rsidR="00A2773B" w:rsidRPr="00A85315">
        <w:rPr>
          <w:rFonts w:ascii="Arial" w:eastAsia="Calibri" w:hAnsi="Arial" w:cs="Arial"/>
          <w:iCs/>
        </w:rPr>
        <w:t xml:space="preserve"> </w:t>
      </w:r>
      <w:r w:rsidRPr="00A85315">
        <w:rPr>
          <w:rFonts w:ascii="Arial" w:eastAsia="Calibri" w:hAnsi="Arial" w:cs="Arial"/>
          <w:iCs/>
        </w:rPr>
        <w:t>must:</w:t>
      </w:r>
    </w:p>
    <w:p w14:paraId="73A8CC90" w14:textId="77777777" w:rsidR="001362AF" w:rsidRPr="00A85315" w:rsidRDefault="00EC7EA6" w:rsidP="001362AF">
      <w:pPr>
        <w:widowControl w:val="0"/>
        <w:numPr>
          <w:ilvl w:val="0"/>
          <w:numId w:val="9"/>
        </w:numPr>
        <w:tabs>
          <w:tab w:val="left" w:pos="720"/>
        </w:tabs>
        <w:ind w:right="120"/>
        <w:contextualSpacing/>
        <w:rPr>
          <w:rFonts w:ascii="Arial" w:hAnsi="Arial" w:cs="Arial"/>
        </w:rPr>
      </w:pPr>
      <w:r w:rsidRPr="00A85315">
        <w:rPr>
          <w:rFonts w:ascii="Arial" w:hAnsi="Arial" w:cs="Arial"/>
        </w:rPr>
        <w:t xml:space="preserve">Be available to the public 24 hours per day, seven (7) days a week, year-round; </w:t>
      </w:r>
    </w:p>
    <w:p w14:paraId="2DBC97B7" w14:textId="77777777" w:rsidR="001362AF" w:rsidRPr="00A85315" w:rsidRDefault="00EC7EA6" w:rsidP="001362AF">
      <w:pPr>
        <w:widowControl w:val="0"/>
        <w:numPr>
          <w:ilvl w:val="0"/>
          <w:numId w:val="9"/>
        </w:numPr>
        <w:tabs>
          <w:tab w:val="left" w:pos="720"/>
        </w:tabs>
        <w:ind w:right="120"/>
        <w:contextualSpacing/>
        <w:rPr>
          <w:rFonts w:ascii="Arial" w:eastAsia="SimSun" w:hAnsi="Arial" w:cs="Arial"/>
        </w:rPr>
      </w:pPr>
      <w:r w:rsidRPr="00A85315">
        <w:rPr>
          <w:rFonts w:ascii="Arial" w:hAnsi="Arial" w:cs="Arial"/>
        </w:rPr>
        <w:t xml:space="preserve">Be accessible from a paved or hardscaped parking space that is clearly marked to designate the spaces as reserved for EV Charger parking, </w:t>
      </w:r>
      <w:r w:rsidRPr="00A85315">
        <w:rPr>
          <w:rFonts w:ascii="Arial" w:eastAsia="SimSun" w:hAnsi="Arial" w:cs="Arial"/>
        </w:rPr>
        <w:t>where the number of parking spaces reserved for EVs, within reach of the DCFC, is equal to the maximum number of EVs that can be charged simultaneously from chargers awarded pursuant to the RFP;</w:t>
      </w:r>
    </w:p>
    <w:p w14:paraId="3715146F" w14:textId="77777777" w:rsidR="001362AF" w:rsidRPr="00A85315" w:rsidRDefault="00EC7EA6" w:rsidP="001362AF">
      <w:pPr>
        <w:widowControl w:val="0"/>
        <w:numPr>
          <w:ilvl w:val="0"/>
          <w:numId w:val="9"/>
        </w:numPr>
        <w:tabs>
          <w:tab w:val="left" w:pos="720"/>
        </w:tabs>
        <w:ind w:right="120"/>
        <w:contextualSpacing/>
        <w:rPr>
          <w:rFonts w:ascii="Arial" w:hAnsi="Arial" w:cs="Arial"/>
        </w:rPr>
      </w:pPr>
      <w:r w:rsidRPr="00A85315">
        <w:rPr>
          <w:rFonts w:ascii="Arial" w:hAnsi="Arial" w:cs="Arial"/>
        </w:rPr>
        <w:t xml:space="preserve">Have dusk-to-dawn area lighting; </w:t>
      </w:r>
    </w:p>
    <w:p w14:paraId="3EBDAEB5" w14:textId="77777777" w:rsidR="001362AF" w:rsidRPr="00A85315" w:rsidRDefault="00EC7EA6" w:rsidP="001362AF">
      <w:pPr>
        <w:widowControl w:val="0"/>
        <w:numPr>
          <w:ilvl w:val="0"/>
          <w:numId w:val="9"/>
        </w:numPr>
        <w:tabs>
          <w:tab w:val="left" w:pos="720"/>
        </w:tabs>
        <w:ind w:right="120"/>
        <w:contextualSpacing/>
        <w:rPr>
          <w:rFonts w:ascii="Arial" w:hAnsi="Arial" w:cs="Arial"/>
        </w:rPr>
      </w:pPr>
      <w:r w:rsidRPr="00A85315">
        <w:rPr>
          <w:rFonts w:ascii="Arial" w:hAnsi="Arial" w:cs="Arial"/>
        </w:rPr>
        <w:t>Be accessible to persons with disabilities, which will be satisfied if at least one of the parking spaces meets ADA requirements and is accessible according to U.S. Access Board Design Recommendations for Accessible Electric Vehicle Charging Stations (it will not be necessary for the ADA spaces to be ADA reserved);</w:t>
      </w:r>
      <w:r>
        <w:rPr>
          <w:rFonts w:ascii="Arial" w:hAnsi="Arial" w:cs="Arial"/>
          <w:vertAlign w:val="superscript"/>
        </w:rPr>
        <w:footnoteReference w:id="1"/>
      </w:r>
      <w:r w:rsidRPr="00A85315">
        <w:rPr>
          <w:rFonts w:ascii="Arial" w:hAnsi="Arial" w:cs="Arial"/>
        </w:rPr>
        <w:t xml:space="preserve"> and</w:t>
      </w:r>
    </w:p>
    <w:p w14:paraId="0F15D01A" w14:textId="76A330A3" w:rsidR="00BD4879" w:rsidRDefault="00EC7EA6" w:rsidP="00BD4879">
      <w:pPr>
        <w:widowControl w:val="0"/>
        <w:numPr>
          <w:ilvl w:val="0"/>
          <w:numId w:val="9"/>
        </w:numPr>
        <w:tabs>
          <w:tab w:val="left" w:pos="720"/>
        </w:tabs>
        <w:ind w:right="120"/>
        <w:contextualSpacing/>
        <w:rPr>
          <w:rFonts w:ascii="Arial" w:hAnsi="Arial" w:cs="Arial"/>
        </w:rPr>
      </w:pPr>
      <w:r w:rsidRPr="00A85315">
        <w:rPr>
          <w:rFonts w:ascii="Arial" w:hAnsi="Arial" w:cs="Arial"/>
        </w:rPr>
        <w:t>Provide appropriate safety instructions for EV drivers regarding the proper use of the charging equipment.</w:t>
      </w:r>
    </w:p>
    <w:p w14:paraId="6D8DDD1D" w14:textId="77777777" w:rsidR="00BD4879" w:rsidRDefault="00BD4879" w:rsidP="00BD4879">
      <w:pPr>
        <w:widowControl w:val="0"/>
        <w:tabs>
          <w:tab w:val="left" w:pos="720"/>
        </w:tabs>
        <w:ind w:right="120"/>
        <w:contextualSpacing/>
        <w:rPr>
          <w:rFonts w:ascii="Arial" w:hAnsi="Arial" w:cs="Arial"/>
        </w:rPr>
      </w:pPr>
    </w:p>
    <w:bookmarkEnd w:id="4"/>
    <w:bookmarkEnd w:id="5"/>
    <w:p w14:paraId="444F381C" w14:textId="77777777" w:rsidR="00BF186D" w:rsidRPr="00A85315" w:rsidRDefault="00BF186D" w:rsidP="00BF186D">
      <w:pPr>
        <w:widowControl w:val="0"/>
        <w:tabs>
          <w:tab w:val="left" w:pos="720"/>
        </w:tabs>
        <w:ind w:right="120"/>
        <w:rPr>
          <w:rFonts w:ascii="Arial" w:eastAsia="Calibri" w:hAnsi="Arial" w:cs="Arial"/>
        </w:rPr>
      </w:pPr>
    </w:p>
    <w:p w14:paraId="2E286DE7" w14:textId="548E024A" w:rsidR="00BF186D" w:rsidRPr="00A85315" w:rsidRDefault="00EC7EA6" w:rsidP="002D7C58">
      <w:pPr>
        <w:widowControl w:val="0"/>
        <w:tabs>
          <w:tab w:val="left" w:pos="720"/>
        </w:tabs>
        <w:ind w:right="120"/>
        <w:rPr>
          <w:rFonts w:ascii="Arial" w:eastAsia="Calibri" w:hAnsi="Arial" w:cs="Arial"/>
        </w:rPr>
      </w:pPr>
      <w:r w:rsidRPr="00A85315">
        <w:rPr>
          <w:rFonts w:ascii="Arial" w:eastAsia="Calibri" w:hAnsi="Arial" w:cs="Arial"/>
          <w:b/>
        </w:rPr>
        <w:t xml:space="preserve">B. Provide </w:t>
      </w:r>
      <w:r w:rsidR="002D7C58" w:rsidRPr="00A85315">
        <w:rPr>
          <w:rFonts w:ascii="Arial" w:eastAsia="Calibri" w:hAnsi="Arial" w:cs="Arial"/>
          <w:b/>
        </w:rPr>
        <w:t xml:space="preserve">Ongoing Operation and Maintenance and Customer Service Support </w:t>
      </w:r>
    </w:p>
    <w:p w14:paraId="6CE92F6E" w14:textId="17BCC979" w:rsidR="002D7C58" w:rsidRPr="00A85315" w:rsidRDefault="002D7C58" w:rsidP="002D7C58">
      <w:pPr>
        <w:widowControl w:val="0"/>
        <w:tabs>
          <w:tab w:val="left" w:pos="720"/>
        </w:tabs>
        <w:ind w:right="120"/>
        <w:rPr>
          <w:rFonts w:ascii="Arial" w:eastAsia="Calibri" w:hAnsi="Arial" w:cs="Arial"/>
          <w:highlight w:val="yellow"/>
        </w:rPr>
      </w:pPr>
    </w:p>
    <w:p w14:paraId="6856159F" w14:textId="5EC89179" w:rsidR="00765499" w:rsidRPr="00A85315" w:rsidRDefault="00EC7EA6" w:rsidP="00765499">
      <w:pPr>
        <w:pStyle w:val="Default"/>
        <w:widowControl/>
        <w:numPr>
          <w:ilvl w:val="0"/>
          <w:numId w:val="26"/>
        </w:numPr>
        <w:rPr>
          <w:rFonts w:ascii="Arial" w:eastAsia="Calibri" w:hAnsi="Arial" w:cs="Arial"/>
          <w:b/>
          <w:bCs/>
          <w:sz w:val="20"/>
          <w:szCs w:val="20"/>
          <w:u w:val="single"/>
        </w:rPr>
      </w:pPr>
      <w:bookmarkStart w:id="23" w:name="_Toc118283522"/>
      <w:bookmarkStart w:id="24" w:name="_Toc118283594"/>
      <w:r w:rsidRPr="00A85315">
        <w:rPr>
          <w:rFonts w:ascii="Arial" w:eastAsia="Calibri" w:hAnsi="Arial" w:cs="Arial"/>
          <w:iCs/>
          <w:sz w:val="20"/>
          <w:szCs w:val="20"/>
          <w:u w:val="single"/>
        </w:rPr>
        <w:t>Operation and Maintenance</w:t>
      </w:r>
      <w:r w:rsidRPr="00A85315">
        <w:rPr>
          <w:rFonts w:ascii="Arial" w:eastAsia="Calibri" w:hAnsi="Arial" w:cs="Arial"/>
          <w:iCs/>
          <w:sz w:val="20"/>
          <w:szCs w:val="20"/>
        </w:rPr>
        <w:t xml:space="preserve"> –</w:t>
      </w:r>
      <w:bookmarkEnd w:id="23"/>
      <w:bookmarkEnd w:id="24"/>
    </w:p>
    <w:p w14:paraId="4988738A" w14:textId="77777777" w:rsidR="00765499" w:rsidRPr="00A85315" w:rsidRDefault="00EC7EA6" w:rsidP="00765499">
      <w:pPr>
        <w:autoSpaceDE w:val="0"/>
        <w:autoSpaceDN w:val="0"/>
        <w:adjustRightInd w:val="0"/>
        <w:ind w:left="720"/>
        <w:rPr>
          <w:rFonts w:ascii="Arial" w:eastAsia="Calibri" w:hAnsi="Arial" w:cs="Arial"/>
        </w:rPr>
      </w:pPr>
      <w:r w:rsidRPr="00A85315">
        <w:rPr>
          <w:rFonts w:ascii="Arial" w:eastAsia="Calibri" w:hAnsi="Arial" w:cs="Arial"/>
        </w:rPr>
        <w:t>The Recipient must:</w:t>
      </w:r>
    </w:p>
    <w:p w14:paraId="12C55BDD" w14:textId="48D88106" w:rsidR="00765499" w:rsidRPr="00A85315" w:rsidRDefault="00EC7EA6" w:rsidP="00765499">
      <w:pPr>
        <w:widowControl w:val="0"/>
        <w:numPr>
          <w:ilvl w:val="1"/>
          <w:numId w:val="5"/>
        </w:numPr>
        <w:tabs>
          <w:tab w:val="left" w:pos="720"/>
        </w:tabs>
        <w:ind w:right="120"/>
        <w:contextualSpacing/>
        <w:rPr>
          <w:rFonts w:ascii="Arial" w:eastAsia="Calibri" w:hAnsi="Arial" w:cs="Arial"/>
        </w:rPr>
      </w:pPr>
      <w:r w:rsidRPr="00A85315">
        <w:rPr>
          <w:rFonts w:ascii="Arial" w:eastAsia="Calibri" w:hAnsi="Arial" w:cs="Arial"/>
          <w:color w:val="000000"/>
        </w:rPr>
        <w:t xml:space="preserve">Operate and maintain each EV Charger for at least five (5) years from the date the EV </w:t>
      </w:r>
      <w:r w:rsidR="006C71CA">
        <w:rPr>
          <w:rFonts w:ascii="Arial" w:eastAsia="Calibri" w:hAnsi="Arial" w:cs="Arial"/>
          <w:color w:val="000000"/>
        </w:rPr>
        <w:t>C</w:t>
      </w:r>
      <w:r w:rsidRPr="00A85315">
        <w:rPr>
          <w:rFonts w:ascii="Arial" w:eastAsia="Calibri" w:hAnsi="Arial" w:cs="Arial"/>
          <w:color w:val="000000"/>
        </w:rPr>
        <w:t>harger</w:t>
      </w:r>
      <w:r w:rsidR="006C71CA">
        <w:rPr>
          <w:rFonts w:ascii="Arial" w:eastAsia="Calibri" w:hAnsi="Arial" w:cs="Arial"/>
          <w:color w:val="000000"/>
        </w:rPr>
        <w:t>s</w:t>
      </w:r>
      <w:r w:rsidRPr="00A85315">
        <w:rPr>
          <w:rFonts w:ascii="Arial" w:eastAsia="Calibri" w:hAnsi="Arial" w:cs="Arial"/>
          <w:color w:val="000000"/>
        </w:rPr>
        <w:t xml:space="preserve"> developed under this </w:t>
      </w:r>
      <w:r w:rsidR="006C71CA">
        <w:rPr>
          <w:rFonts w:ascii="Arial" w:eastAsia="Calibri" w:hAnsi="Arial" w:cs="Arial"/>
          <w:color w:val="000000"/>
        </w:rPr>
        <w:t>Agreement</w:t>
      </w:r>
      <w:r w:rsidR="006C71CA" w:rsidRPr="00A85315">
        <w:rPr>
          <w:rFonts w:ascii="Arial" w:eastAsia="Calibri" w:hAnsi="Arial" w:cs="Arial"/>
          <w:color w:val="000000"/>
        </w:rPr>
        <w:t xml:space="preserve"> </w:t>
      </w:r>
      <w:r w:rsidRPr="00A85315">
        <w:rPr>
          <w:rFonts w:ascii="Arial" w:eastAsia="Calibri" w:hAnsi="Arial" w:cs="Arial"/>
          <w:color w:val="000000"/>
        </w:rPr>
        <w:t xml:space="preserve">becomes fully operational; </w:t>
      </w:r>
    </w:p>
    <w:p w14:paraId="3861E1E3" w14:textId="6A3C0416" w:rsidR="00765499" w:rsidRPr="00A85315" w:rsidRDefault="00EC7EA6" w:rsidP="00765499">
      <w:pPr>
        <w:widowControl w:val="0"/>
        <w:numPr>
          <w:ilvl w:val="1"/>
          <w:numId w:val="5"/>
        </w:numPr>
        <w:tabs>
          <w:tab w:val="left" w:pos="720"/>
        </w:tabs>
        <w:ind w:right="115"/>
        <w:contextualSpacing/>
        <w:rPr>
          <w:rFonts w:ascii="Arial" w:eastAsia="Calibri" w:hAnsi="Arial" w:cs="Arial"/>
        </w:rPr>
      </w:pPr>
      <w:r w:rsidRPr="00A85315">
        <w:rPr>
          <w:rFonts w:ascii="Arial" w:eastAsia="Calibri" w:hAnsi="Arial" w:cs="Arial"/>
        </w:rPr>
        <w:t xml:space="preserve">Be responsible for ensuring the maintenance of the chargers including cables, ancillary equipment, and any awnings, canopies, </w:t>
      </w:r>
      <w:r w:rsidR="00FA5D2B" w:rsidRPr="00A85315">
        <w:rPr>
          <w:rFonts w:ascii="Arial" w:eastAsia="Calibri" w:hAnsi="Arial" w:cs="Arial"/>
        </w:rPr>
        <w:t>shelters,</w:t>
      </w:r>
      <w:r w:rsidRPr="00A85315">
        <w:rPr>
          <w:rFonts w:ascii="Arial" w:eastAsia="Calibri" w:hAnsi="Arial" w:cs="Arial"/>
        </w:rPr>
        <w:t xml:space="preserve"> and information display kiosks for signage associated with the charger. “Maintain” as used in this </w:t>
      </w:r>
      <w:r w:rsidR="006C71CA">
        <w:rPr>
          <w:rFonts w:ascii="Arial" w:eastAsia="Calibri" w:hAnsi="Arial" w:cs="Arial"/>
        </w:rPr>
        <w:t>Agreement</w:t>
      </w:r>
      <w:r w:rsidR="006C71CA" w:rsidRPr="00A85315">
        <w:rPr>
          <w:rFonts w:ascii="Arial" w:eastAsia="Calibri" w:hAnsi="Arial" w:cs="Arial"/>
        </w:rPr>
        <w:t xml:space="preserve"> </w:t>
      </w:r>
      <w:r w:rsidRPr="00A85315">
        <w:rPr>
          <w:rFonts w:ascii="Arial" w:eastAsia="Calibri" w:hAnsi="Arial" w:cs="Arial"/>
        </w:rPr>
        <w:t>shall mean “to provide all needed repairs or desired and approved alteration, as well as regular maintenance needed to ensure optimal performance and minimize downtime.</w:t>
      </w:r>
      <w:r w:rsidR="006C71CA">
        <w:rPr>
          <w:rFonts w:ascii="Arial" w:eastAsia="Calibri" w:hAnsi="Arial" w:cs="Arial"/>
        </w:rPr>
        <w:t>”</w:t>
      </w:r>
      <w:r w:rsidRPr="00A85315">
        <w:rPr>
          <w:rFonts w:ascii="Arial" w:eastAsia="Calibri" w:hAnsi="Arial" w:cs="Arial"/>
        </w:rPr>
        <w:t xml:space="preserve"> Equipment shall be kept safe and presentable; </w:t>
      </w:r>
    </w:p>
    <w:p w14:paraId="1E238893" w14:textId="77777777" w:rsidR="00765499" w:rsidRPr="00A85315" w:rsidRDefault="00EC7EA6" w:rsidP="00765499">
      <w:pPr>
        <w:numPr>
          <w:ilvl w:val="1"/>
          <w:numId w:val="28"/>
        </w:numPr>
        <w:rPr>
          <w:rFonts w:ascii="Arial" w:hAnsi="Arial" w:cs="Arial"/>
        </w:rPr>
      </w:pPr>
      <w:r w:rsidRPr="00A85315">
        <w:rPr>
          <w:rFonts w:ascii="Arial" w:hAnsi="Arial" w:cs="Arial"/>
        </w:rPr>
        <w:t xml:space="preserve">Minimum Uptime. Recipients must ensure that each charging port has an average annual uptime of greater than 97%. </w:t>
      </w:r>
    </w:p>
    <w:p w14:paraId="543B3157" w14:textId="364F4D70" w:rsidR="00765499" w:rsidRPr="00A85315" w:rsidRDefault="00EC7EA6" w:rsidP="00765499">
      <w:pPr>
        <w:numPr>
          <w:ilvl w:val="3"/>
          <w:numId w:val="10"/>
        </w:numPr>
        <w:ind w:left="2160" w:hanging="180"/>
        <w:rPr>
          <w:rFonts w:ascii="Arial" w:hAnsi="Arial" w:cs="Arial"/>
        </w:rPr>
      </w:pPr>
      <w:r w:rsidRPr="00A85315">
        <w:rPr>
          <w:rFonts w:ascii="Arial" w:hAnsi="Arial" w:cs="Arial"/>
        </w:rPr>
        <w:lastRenderedPageBreak/>
        <w:t xml:space="preserve">A charging port is considered “up” when its hardware and software are both online and available for use, or in use, and the charging port successfully dispenses electricity in accordance with </w:t>
      </w:r>
      <w:r w:rsidR="006C71CA">
        <w:rPr>
          <w:rFonts w:ascii="Arial" w:hAnsi="Arial" w:cs="Arial"/>
        </w:rPr>
        <w:t xml:space="preserve">the </w:t>
      </w:r>
      <w:r w:rsidRPr="00A85315">
        <w:rPr>
          <w:rFonts w:ascii="Arial" w:hAnsi="Arial" w:cs="Arial"/>
        </w:rPr>
        <w:t>requirements for minimum power level</w:t>
      </w:r>
      <w:r w:rsidR="006C71CA" w:rsidRPr="006C71CA">
        <w:t xml:space="preserve"> </w:t>
      </w:r>
      <w:r w:rsidR="006C71CA" w:rsidRPr="006C71CA">
        <w:rPr>
          <w:rFonts w:ascii="Arial" w:hAnsi="Arial" w:cs="Arial"/>
        </w:rPr>
        <w:t>in Section A(2)(b)(iii) of these SOW Requirements</w:t>
      </w:r>
      <w:r w:rsidRPr="00A85315">
        <w:rPr>
          <w:rFonts w:ascii="Arial" w:hAnsi="Arial" w:cs="Arial"/>
        </w:rPr>
        <w:t>.</w:t>
      </w:r>
    </w:p>
    <w:p w14:paraId="7DE0AA72" w14:textId="7E67D1E4" w:rsidR="00765499" w:rsidRPr="00A85315" w:rsidRDefault="00EC7EA6" w:rsidP="00765499">
      <w:pPr>
        <w:numPr>
          <w:ilvl w:val="3"/>
          <w:numId w:val="10"/>
        </w:numPr>
        <w:ind w:left="2160" w:hanging="180"/>
        <w:rPr>
          <w:rFonts w:ascii="Arial" w:hAnsi="Arial" w:cs="Arial"/>
        </w:rPr>
      </w:pPr>
      <w:r w:rsidRPr="00A85315">
        <w:rPr>
          <w:rFonts w:ascii="Arial" w:hAnsi="Arial" w:cs="Arial"/>
        </w:rPr>
        <w:t xml:space="preserve">Charging port uptime must be calculated </w:t>
      </w:r>
      <w:proofErr w:type="gramStart"/>
      <w:r w:rsidRPr="00A85315">
        <w:rPr>
          <w:rFonts w:ascii="Arial" w:hAnsi="Arial" w:cs="Arial"/>
        </w:rPr>
        <w:t>on a monthly basis</w:t>
      </w:r>
      <w:proofErr w:type="gramEnd"/>
      <w:r w:rsidRPr="00A85315">
        <w:rPr>
          <w:rFonts w:ascii="Arial" w:hAnsi="Arial" w:cs="Arial"/>
        </w:rPr>
        <w:t xml:space="preserve"> for the previous 12 </w:t>
      </w:r>
      <w:r w:rsidRPr="00E9660A">
        <w:rPr>
          <w:rFonts w:ascii="Arial" w:hAnsi="Arial" w:cs="Arial"/>
        </w:rPr>
        <w:t>months using the methodology described in Section 680.116(b) of the</w:t>
      </w:r>
      <w:r w:rsidR="00B371B6" w:rsidRPr="00E9660A">
        <w:rPr>
          <w:rFonts w:ascii="Arial" w:hAnsi="Arial" w:cs="Arial"/>
        </w:rPr>
        <w:t xml:space="preserve"> </w:t>
      </w:r>
      <w:r w:rsidR="00B371B6">
        <w:rPr>
          <w:rFonts w:ascii="Arial" w:hAnsi="Arial" w:cs="Arial"/>
        </w:rPr>
        <w:t>National Electric Vehicle Infrastructure Standards and Requirements set forth in 23 CFR Part 680 (the “</w:t>
      </w:r>
      <w:r w:rsidRPr="00E9660A">
        <w:rPr>
          <w:rFonts w:ascii="Arial" w:hAnsi="Arial" w:cs="Arial"/>
        </w:rPr>
        <w:t>NEVI Standards</w:t>
      </w:r>
      <w:r w:rsidR="00B371B6">
        <w:rPr>
          <w:rFonts w:ascii="Arial" w:hAnsi="Arial" w:cs="Arial"/>
        </w:rPr>
        <w:t>”)</w:t>
      </w:r>
      <w:r w:rsidRPr="00A85315">
        <w:rPr>
          <w:rFonts w:ascii="Arial" w:hAnsi="Arial" w:cs="Arial"/>
        </w:rPr>
        <w:t>.</w:t>
      </w:r>
      <w:r w:rsidR="002B5A93">
        <w:rPr>
          <w:rFonts w:ascii="Arial" w:hAnsi="Arial" w:cs="Arial"/>
        </w:rPr>
        <w:t xml:space="preserve"> </w:t>
      </w:r>
      <w:r w:rsidR="002B5A93" w:rsidRPr="002B5A93">
        <w:rPr>
          <w:rFonts w:ascii="Arial" w:hAnsi="Arial" w:cs="Arial"/>
        </w:rPr>
        <w:t xml:space="preserve">For the avoidance of doubt, the NEVI Standards do not apply to the Project or this Agreement except to the extent that the Trust explicitly incorporates those requirements </w:t>
      </w:r>
      <w:r w:rsidR="00CD0950">
        <w:rPr>
          <w:rFonts w:ascii="Arial" w:hAnsi="Arial" w:cs="Arial"/>
        </w:rPr>
        <w:t xml:space="preserve">by reference </w:t>
      </w:r>
      <w:r w:rsidR="002B5A93">
        <w:rPr>
          <w:rFonts w:ascii="Arial" w:hAnsi="Arial" w:cs="Arial"/>
        </w:rPr>
        <w:t>in this Section B.1.c.2 and Section D.4.a.v of this Rider A.</w:t>
      </w:r>
    </w:p>
    <w:p w14:paraId="2EF7E16F" w14:textId="77777777" w:rsidR="00765499" w:rsidRPr="00A85315" w:rsidRDefault="00EC7EA6" w:rsidP="00765499">
      <w:pPr>
        <w:widowControl w:val="0"/>
        <w:numPr>
          <w:ilvl w:val="1"/>
          <w:numId w:val="5"/>
        </w:numPr>
        <w:tabs>
          <w:tab w:val="left" w:pos="720"/>
        </w:tabs>
        <w:ind w:right="120"/>
        <w:contextualSpacing/>
        <w:rPr>
          <w:rFonts w:ascii="Arial" w:eastAsia="Calibri" w:hAnsi="Arial" w:cs="Arial"/>
        </w:rPr>
      </w:pPr>
      <w:r w:rsidRPr="00A85315">
        <w:rPr>
          <w:rFonts w:ascii="Arial" w:eastAsia="Calibri" w:hAnsi="Arial" w:cs="Arial"/>
        </w:rPr>
        <w:t xml:space="preserve">In addition to the minimum uptime requirement defined above, the Recipient must ensure that downtime for each individual charging port does not exceed 72 consecutive hours. It is the Recipient’s responsibility to ensure the 97% uptime requirement is met for each individual charging port and that interruptions are remedied within 72 hours. For any interruption in service to any DCFC that has lasted or is expected to last more than four (4) hours: </w:t>
      </w:r>
    </w:p>
    <w:p w14:paraId="76902947" w14:textId="77777777" w:rsidR="00765499" w:rsidRPr="00A85315" w:rsidRDefault="00EC7EA6" w:rsidP="00765499">
      <w:pPr>
        <w:widowControl w:val="0"/>
        <w:numPr>
          <w:ilvl w:val="0"/>
          <w:numId w:val="29"/>
        </w:numPr>
        <w:tabs>
          <w:tab w:val="left" w:pos="720"/>
        </w:tabs>
        <w:ind w:left="2340" w:right="120" w:hanging="180"/>
        <w:rPr>
          <w:rFonts w:ascii="Arial" w:eastAsia="Calibri" w:hAnsi="Arial" w:cs="Arial"/>
        </w:rPr>
      </w:pPr>
      <w:r w:rsidRPr="00A85315">
        <w:rPr>
          <w:rFonts w:ascii="Arial" w:eastAsia="Calibri" w:hAnsi="Arial" w:cs="Arial"/>
        </w:rPr>
        <w:t>Notify appropriate information sources including, but not limited to, website and application hosts, as appropriate so drivers are aware of the interruption; and</w:t>
      </w:r>
    </w:p>
    <w:p w14:paraId="138C6D5A" w14:textId="12574CEF" w:rsidR="00765499" w:rsidRPr="00A85315" w:rsidRDefault="00EC7EA6" w:rsidP="00765499">
      <w:pPr>
        <w:widowControl w:val="0"/>
        <w:numPr>
          <w:ilvl w:val="0"/>
          <w:numId w:val="29"/>
        </w:numPr>
        <w:tabs>
          <w:tab w:val="left" w:pos="720"/>
        </w:tabs>
        <w:ind w:left="2340" w:right="120" w:hanging="180"/>
        <w:rPr>
          <w:rFonts w:ascii="Arial" w:eastAsia="Calibri" w:hAnsi="Arial" w:cs="Arial"/>
        </w:rPr>
      </w:pPr>
      <w:r w:rsidRPr="00A85315">
        <w:rPr>
          <w:rFonts w:ascii="Arial" w:eastAsia="Calibri" w:hAnsi="Arial" w:cs="Arial"/>
        </w:rPr>
        <w:t>Inform the Trust via email within one business day to give the Trust notice of the event and when it started and to explain the cause of the interruption and the plan for and estimated time needed to restore service</w:t>
      </w:r>
      <w:r w:rsidR="008A5193">
        <w:rPr>
          <w:rFonts w:ascii="Arial" w:eastAsia="Calibri" w:hAnsi="Arial" w:cs="Arial"/>
        </w:rPr>
        <w:t>.</w:t>
      </w:r>
    </w:p>
    <w:p w14:paraId="0D4BC02F" w14:textId="29A44584" w:rsidR="00765499" w:rsidRPr="00A85315" w:rsidRDefault="00EC7EA6" w:rsidP="00765499">
      <w:pPr>
        <w:widowControl w:val="0"/>
        <w:numPr>
          <w:ilvl w:val="1"/>
          <w:numId w:val="5"/>
        </w:numPr>
        <w:tabs>
          <w:tab w:val="left" w:pos="720"/>
        </w:tabs>
        <w:ind w:right="120"/>
        <w:contextualSpacing/>
        <w:rPr>
          <w:rFonts w:ascii="Arial" w:eastAsia="Calibri" w:hAnsi="Arial" w:cs="Arial"/>
          <w:color w:val="000000"/>
        </w:rPr>
      </w:pPr>
      <w:proofErr w:type="gramStart"/>
      <w:r w:rsidRPr="00A85315">
        <w:rPr>
          <w:rFonts w:ascii="Arial" w:eastAsia="Calibri" w:hAnsi="Arial" w:cs="Arial"/>
        </w:rPr>
        <w:t>Provide for</w:t>
      </w:r>
      <w:proofErr w:type="gramEnd"/>
      <w:r w:rsidRPr="00A85315">
        <w:rPr>
          <w:rFonts w:ascii="Arial" w:eastAsia="Calibri" w:hAnsi="Arial" w:cs="Arial"/>
        </w:rPr>
        <w:t xml:space="preserve"> snow removal to ensure access during and after inclement weather; </w:t>
      </w:r>
    </w:p>
    <w:p w14:paraId="2E187E2D" w14:textId="0EAC2EA9" w:rsidR="00765499" w:rsidRPr="00A85315" w:rsidRDefault="00EC7EA6" w:rsidP="00765499">
      <w:pPr>
        <w:widowControl w:val="0"/>
        <w:numPr>
          <w:ilvl w:val="1"/>
          <w:numId w:val="5"/>
        </w:numPr>
        <w:tabs>
          <w:tab w:val="left" w:pos="720"/>
        </w:tabs>
        <w:ind w:right="120"/>
        <w:contextualSpacing/>
        <w:rPr>
          <w:rFonts w:ascii="Arial" w:eastAsia="Calibri" w:hAnsi="Arial" w:cs="Arial"/>
          <w:color w:val="000000"/>
        </w:rPr>
      </w:pPr>
      <w:r w:rsidRPr="00A85315">
        <w:rPr>
          <w:rFonts w:ascii="Arial" w:eastAsia="Calibri" w:hAnsi="Arial" w:cs="Arial"/>
        </w:rPr>
        <w:t xml:space="preserve">List the EV chargers on PlugShare.com and the </w:t>
      </w:r>
      <w:r w:rsidRPr="00A85315">
        <w:rPr>
          <w:rFonts w:ascii="Arial" w:hAnsi="Arial" w:cs="Arial"/>
          <w:color w:val="222222"/>
          <w:shd w:val="clear" w:color="auto" w:fill="FFFFFF"/>
        </w:rPr>
        <w:t>Alternative Fuels Data Center Electric Vehicle Charging Station</w:t>
      </w:r>
      <w:r w:rsidR="00885D70" w:rsidRPr="00A85315">
        <w:rPr>
          <w:rFonts w:ascii="Arial" w:hAnsi="Arial" w:cs="Arial"/>
          <w:color w:val="222222"/>
          <w:shd w:val="clear" w:color="auto" w:fill="FFFFFF"/>
        </w:rPr>
        <w:t xml:space="preserve"> </w:t>
      </w:r>
      <w:r w:rsidRPr="00A85315">
        <w:rPr>
          <w:rFonts w:ascii="Arial" w:hAnsi="Arial" w:cs="Arial"/>
          <w:color w:val="222222"/>
          <w:shd w:val="clear" w:color="auto" w:fill="FFFFFF"/>
        </w:rPr>
        <w:t>Locator: </w:t>
      </w:r>
      <w:hyperlink r:id="rId8" w:anchor="/find/nearest?fuel=ELEC" w:history="1">
        <w:r w:rsidR="00765499" w:rsidRPr="00A85315">
          <w:rPr>
            <w:rFonts w:ascii="Arial" w:hAnsi="Arial" w:cs="Arial"/>
            <w:color w:val="0000FF"/>
            <w:u w:val="single"/>
            <w:shd w:val="clear" w:color="auto" w:fill="FFFFFF"/>
          </w:rPr>
          <w:t>https://afdc.energy.gov/fuels/electricity_locations.html#/find/nearest?fuel=ELEC</w:t>
        </w:r>
      </w:hyperlink>
    </w:p>
    <w:p w14:paraId="7CAD598A" w14:textId="18A3CF54" w:rsidR="00765499" w:rsidRPr="00A85315" w:rsidRDefault="00EC7EA6" w:rsidP="00765499">
      <w:pPr>
        <w:widowControl w:val="0"/>
        <w:numPr>
          <w:ilvl w:val="1"/>
          <w:numId w:val="5"/>
        </w:numPr>
        <w:tabs>
          <w:tab w:val="left" w:pos="720"/>
        </w:tabs>
        <w:ind w:right="115"/>
        <w:contextualSpacing/>
        <w:rPr>
          <w:rFonts w:ascii="Arial" w:eastAsia="Calibri" w:hAnsi="Arial" w:cs="Arial"/>
          <w:color w:val="000000"/>
        </w:rPr>
      </w:pPr>
      <w:r w:rsidRPr="00A85315">
        <w:rPr>
          <w:rFonts w:ascii="Arial" w:eastAsia="Calibri" w:hAnsi="Arial" w:cs="Arial"/>
          <w:b/>
          <w:bCs/>
          <w:color w:val="000000"/>
          <w:u w:val="single"/>
        </w:rPr>
        <w:t>Not</w:t>
      </w:r>
      <w:r w:rsidRPr="00A85315">
        <w:rPr>
          <w:rFonts w:ascii="Arial" w:eastAsia="Calibri" w:hAnsi="Arial" w:cs="Arial"/>
          <w:color w:val="000000"/>
        </w:rPr>
        <w:t>, during the term of</w:t>
      </w:r>
      <w:r w:rsidR="008A5193">
        <w:rPr>
          <w:rFonts w:ascii="Arial" w:eastAsia="Calibri" w:hAnsi="Arial" w:cs="Arial"/>
          <w:color w:val="000000"/>
        </w:rPr>
        <w:t xml:space="preserve"> this Agreement</w:t>
      </w:r>
      <w:r w:rsidRPr="00A85315">
        <w:rPr>
          <w:rFonts w:ascii="Arial" w:eastAsia="Calibri" w:hAnsi="Arial" w:cs="Arial"/>
          <w:color w:val="000000"/>
        </w:rPr>
        <w:t xml:space="preserve">, move an EV charger to another host site location </w:t>
      </w:r>
      <w:r w:rsidR="00A2773B">
        <w:rPr>
          <w:rFonts w:ascii="Arial" w:eastAsia="Calibri" w:hAnsi="Arial" w:cs="Arial"/>
          <w:color w:val="000000"/>
        </w:rPr>
        <w:t xml:space="preserve">or </w:t>
      </w:r>
      <w:r w:rsidRPr="00A85315">
        <w:rPr>
          <w:rFonts w:ascii="Arial" w:eastAsia="Calibri" w:hAnsi="Arial" w:cs="Arial"/>
          <w:color w:val="000000"/>
        </w:rPr>
        <w:t xml:space="preserve">sell or permanently take an EV charger out of service at a given </w:t>
      </w:r>
      <w:r w:rsidR="00616169">
        <w:rPr>
          <w:rFonts w:ascii="Arial" w:eastAsia="Calibri" w:hAnsi="Arial" w:cs="Arial"/>
          <w:color w:val="000000"/>
        </w:rPr>
        <w:t>Host Site</w:t>
      </w:r>
      <w:r w:rsidR="00616169" w:rsidRPr="00A85315">
        <w:rPr>
          <w:rFonts w:ascii="Arial" w:eastAsia="Calibri" w:hAnsi="Arial" w:cs="Arial"/>
          <w:color w:val="000000"/>
        </w:rPr>
        <w:t xml:space="preserve"> </w:t>
      </w:r>
      <w:r w:rsidRPr="00A85315">
        <w:rPr>
          <w:rFonts w:ascii="Arial" w:eastAsia="Calibri" w:hAnsi="Arial" w:cs="Arial"/>
          <w:color w:val="000000"/>
        </w:rPr>
        <w:t xml:space="preserve">for any reason, without </w:t>
      </w:r>
      <w:r w:rsidRPr="00A85315">
        <w:rPr>
          <w:rFonts w:ascii="Arial" w:eastAsia="Calibri" w:hAnsi="Arial" w:cs="Arial"/>
          <w:b/>
          <w:bCs/>
          <w:color w:val="000000"/>
          <w:u w:val="single"/>
        </w:rPr>
        <w:t>prior written approval</w:t>
      </w:r>
      <w:r w:rsidRPr="00A85315">
        <w:rPr>
          <w:rFonts w:ascii="Arial" w:eastAsia="Calibri" w:hAnsi="Arial" w:cs="Arial"/>
          <w:b/>
          <w:bCs/>
          <w:color w:val="000000"/>
        </w:rPr>
        <w:t xml:space="preserve"> </w:t>
      </w:r>
      <w:r w:rsidRPr="00A85315">
        <w:rPr>
          <w:rFonts w:ascii="Arial" w:eastAsia="Calibri" w:hAnsi="Arial" w:cs="Arial"/>
          <w:color w:val="000000"/>
        </w:rPr>
        <w:t>from the Trust.</w:t>
      </w:r>
    </w:p>
    <w:p w14:paraId="2150F121" w14:textId="77777777" w:rsidR="00765499" w:rsidRPr="00A85315" w:rsidRDefault="00765499" w:rsidP="00765499">
      <w:pPr>
        <w:rPr>
          <w:rFonts w:ascii="Arial" w:eastAsia="Calibri" w:hAnsi="Arial" w:cs="Arial"/>
          <w:color w:val="000000"/>
        </w:rPr>
      </w:pPr>
    </w:p>
    <w:p w14:paraId="393F4B57" w14:textId="77777777" w:rsidR="00765499" w:rsidRPr="00A85315" w:rsidRDefault="00EC7EA6" w:rsidP="00765499">
      <w:pPr>
        <w:keepNext/>
        <w:keepLines/>
        <w:numPr>
          <w:ilvl w:val="0"/>
          <w:numId w:val="30"/>
        </w:numPr>
        <w:pBdr>
          <w:top w:val="nil"/>
          <w:left w:val="nil"/>
          <w:bottom w:val="nil"/>
          <w:right w:val="nil"/>
          <w:between w:val="nil"/>
        </w:pBdr>
        <w:ind w:left="720"/>
        <w:rPr>
          <w:rFonts w:ascii="Arial" w:eastAsia="Calibri" w:hAnsi="Arial" w:cs="Arial"/>
          <w:b/>
          <w:bCs/>
          <w:iCs/>
          <w:u w:val="single"/>
        </w:rPr>
      </w:pPr>
      <w:bookmarkStart w:id="25" w:name="_Toc118283524"/>
      <w:bookmarkStart w:id="26" w:name="_Toc118283596"/>
      <w:r w:rsidRPr="00A85315">
        <w:rPr>
          <w:rFonts w:ascii="Arial" w:eastAsia="Calibri" w:hAnsi="Arial" w:cs="Arial"/>
          <w:iCs/>
          <w:u w:val="single"/>
        </w:rPr>
        <w:t>Customer Support Services</w:t>
      </w:r>
      <w:r w:rsidRPr="00A85315">
        <w:rPr>
          <w:rFonts w:ascii="Arial" w:eastAsia="Calibri" w:hAnsi="Arial" w:cs="Arial"/>
          <w:iCs/>
        </w:rPr>
        <w:t xml:space="preserve"> –</w:t>
      </w:r>
      <w:bookmarkEnd w:id="25"/>
      <w:bookmarkEnd w:id="26"/>
    </w:p>
    <w:p w14:paraId="4C3A25F7" w14:textId="5655A6A9" w:rsidR="00765499" w:rsidRPr="00A85315" w:rsidRDefault="00EC7EA6" w:rsidP="00765499">
      <w:pPr>
        <w:numPr>
          <w:ilvl w:val="0"/>
          <w:numId w:val="27"/>
        </w:numPr>
        <w:contextualSpacing/>
        <w:rPr>
          <w:rFonts w:ascii="Arial" w:eastAsia="Calibri" w:hAnsi="Arial" w:cs="Arial"/>
          <w:color w:val="000000"/>
        </w:rPr>
      </w:pPr>
      <w:proofErr w:type="gramStart"/>
      <w:r w:rsidRPr="00A85315">
        <w:rPr>
          <w:rFonts w:ascii="Arial" w:eastAsia="Calibri" w:hAnsi="Arial" w:cs="Arial"/>
          <w:color w:val="000000"/>
        </w:rPr>
        <w:t>Recipient</w:t>
      </w:r>
      <w:proofErr w:type="gramEnd"/>
      <w:r w:rsidRPr="00A85315">
        <w:rPr>
          <w:rFonts w:ascii="Arial" w:eastAsia="Calibri" w:hAnsi="Arial" w:cs="Arial"/>
          <w:color w:val="000000"/>
        </w:rPr>
        <w:t xml:space="preserve"> must ensure that EV charging customers have mechanisms to report outages, malfunctions, and other issues with charging infrastructure. Charging station operators must enable access to accessible platforms that provide multilingual services. Recipient must comply with the American with Disabilities Act of 1990 requirements and multilingual access when creating reporting mechanisms.</w:t>
      </w:r>
    </w:p>
    <w:p w14:paraId="6DCF5B01" w14:textId="77777777" w:rsidR="00765499" w:rsidRPr="00A85315" w:rsidRDefault="00EC7EA6" w:rsidP="00765499">
      <w:pPr>
        <w:numPr>
          <w:ilvl w:val="0"/>
          <w:numId w:val="27"/>
        </w:numPr>
        <w:contextualSpacing/>
        <w:rPr>
          <w:rFonts w:ascii="Arial" w:eastAsia="Calibri" w:hAnsi="Arial" w:cs="Arial"/>
          <w:color w:val="000000"/>
        </w:rPr>
      </w:pPr>
      <w:r w:rsidRPr="00A85315">
        <w:rPr>
          <w:rFonts w:ascii="Arial" w:eastAsia="Calibri" w:hAnsi="Arial" w:cs="Arial"/>
          <w:color w:val="000000"/>
        </w:rPr>
        <w:t xml:space="preserve">Be available 24 hours a day, seven (7) days per week via a toll-free telephone number posted on or near the EV chargers, that is clearly visible to the customer. </w:t>
      </w:r>
    </w:p>
    <w:p w14:paraId="46E3333E" w14:textId="77777777" w:rsidR="00765499" w:rsidRPr="00A85315" w:rsidRDefault="00EC7EA6" w:rsidP="00765499">
      <w:pPr>
        <w:numPr>
          <w:ilvl w:val="0"/>
          <w:numId w:val="27"/>
        </w:numPr>
        <w:contextualSpacing/>
        <w:rPr>
          <w:rFonts w:ascii="Arial" w:eastAsia="Calibri" w:hAnsi="Arial" w:cs="Arial"/>
          <w:color w:val="000000"/>
        </w:rPr>
      </w:pPr>
      <w:r w:rsidRPr="00A85315">
        <w:rPr>
          <w:rFonts w:ascii="Arial" w:eastAsia="Calibri" w:hAnsi="Arial" w:cs="Arial"/>
          <w:color w:val="000000"/>
        </w:rPr>
        <w:t>Provide customer support for the duration of the contract, with the ability to provide customer support/or extend after the completion of the contract.</w:t>
      </w:r>
    </w:p>
    <w:p w14:paraId="1531B15C" w14:textId="07405693" w:rsidR="00765499" w:rsidRPr="00A85315" w:rsidRDefault="00EC7EA6" w:rsidP="00765499">
      <w:pPr>
        <w:numPr>
          <w:ilvl w:val="0"/>
          <w:numId w:val="27"/>
        </w:numPr>
        <w:contextualSpacing/>
        <w:rPr>
          <w:rFonts w:ascii="Arial" w:eastAsia="Calibri" w:hAnsi="Arial" w:cs="Arial"/>
          <w:color w:val="000000"/>
        </w:rPr>
      </w:pPr>
      <w:r w:rsidRPr="00A85315">
        <w:rPr>
          <w:rFonts w:ascii="Arial" w:eastAsia="Calibri" w:hAnsi="Arial" w:cs="Arial"/>
          <w:color w:val="000000"/>
        </w:rPr>
        <w:t>Resolve customer issues over the telephone.</w:t>
      </w:r>
    </w:p>
    <w:p w14:paraId="5AD1D681" w14:textId="2AA17E96" w:rsidR="00941E0D" w:rsidRPr="00A85315" w:rsidRDefault="00941E0D" w:rsidP="00885D70">
      <w:pPr>
        <w:widowControl w:val="0"/>
        <w:tabs>
          <w:tab w:val="left" w:pos="720"/>
        </w:tabs>
        <w:spacing w:after="240"/>
        <w:ind w:right="120"/>
        <w:rPr>
          <w:rFonts w:ascii="Arial" w:eastAsia="Calibri" w:hAnsi="Arial" w:cs="Arial"/>
        </w:rPr>
      </w:pPr>
    </w:p>
    <w:p w14:paraId="09F5E14D" w14:textId="3206A029" w:rsidR="00BF186D" w:rsidRPr="00A85315" w:rsidRDefault="00EC7EA6" w:rsidP="00CA26CF">
      <w:pPr>
        <w:keepNext/>
        <w:tabs>
          <w:tab w:val="left" w:pos="720"/>
        </w:tabs>
        <w:ind w:right="115"/>
        <w:rPr>
          <w:rFonts w:ascii="Arial" w:hAnsi="Arial" w:cs="Arial"/>
        </w:rPr>
      </w:pPr>
      <w:bookmarkStart w:id="27" w:name="_Hlk519412337"/>
      <w:r w:rsidRPr="00A85315">
        <w:rPr>
          <w:rFonts w:ascii="Arial" w:hAnsi="Arial" w:cs="Arial"/>
          <w:b/>
          <w:bCs/>
        </w:rPr>
        <w:t xml:space="preserve">C. </w:t>
      </w:r>
      <w:r w:rsidR="00D304DB">
        <w:rPr>
          <w:rFonts w:ascii="Arial" w:hAnsi="Arial" w:cs="Arial"/>
          <w:b/>
          <w:bCs/>
        </w:rPr>
        <w:t xml:space="preserve">Manage Host Site Relationship; </w:t>
      </w:r>
      <w:r w:rsidR="00710C02">
        <w:rPr>
          <w:rFonts w:ascii="Arial" w:hAnsi="Arial" w:cs="Arial"/>
          <w:b/>
          <w:bCs/>
        </w:rPr>
        <w:t>Adhere to Host Site Agreement</w:t>
      </w:r>
    </w:p>
    <w:bookmarkEnd w:id="27"/>
    <w:p w14:paraId="1D456C3C" w14:textId="77777777" w:rsidR="00DF6586" w:rsidRDefault="00DF6586" w:rsidP="00DF6586">
      <w:pPr>
        <w:pStyle w:val="DefaultText"/>
        <w:rPr>
          <w:rFonts w:ascii="Arial" w:eastAsia="Calibri" w:hAnsi="Arial" w:cs="Arial"/>
          <w:sz w:val="20"/>
        </w:rPr>
      </w:pPr>
    </w:p>
    <w:p w14:paraId="0FA57288" w14:textId="530CBCCE" w:rsidR="00DF6586" w:rsidRPr="00DF6586" w:rsidRDefault="00EC7EA6" w:rsidP="00DF6586">
      <w:pPr>
        <w:pStyle w:val="DefaultText"/>
        <w:rPr>
          <w:rFonts w:ascii="Arial" w:eastAsia="Calibri" w:hAnsi="Arial" w:cs="Arial"/>
          <w:sz w:val="20"/>
        </w:rPr>
      </w:pPr>
      <w:r w:rsidRPr="00DF6586">
        <w:rPr>
          <w:rFonts w:ascii="Arial" w:eastAsia="Calibri" w:hAnsi="Arial" w:cs="Arial"/>
          <w:sz w:val="20"/>
        </w:rPr>
        <w:t>The Recipient must have sufficient property rights to install, operate, and maintain the EV charger(s) at the selected site(s) for the full five-year term.</w:t>
      </w:r>
      <w:r w:rsidR="00733037">
        <w:rPr>
          <w:rFonts w:ascii="Arial" w:eastAsia="Calibri" w:hAnsi="Arial" w:cs="Arial"/>
          <w:sz w:val="20"/>
        </w:rPr>
        <w:t xml:space="preserve"> </w:t>
      </w:r>
      <w:r w:rsidR="00733037" w:rsidRPr="00733037">
        <w:rPr>
          <w:rFonts w:ascii="Arial" w:eastAsia="Calibri" w:hAnsi="Arial"/>
          <w:sz w:val="20"/>
        </w:rPr>
        <w:t xml:space="preserve">The Recipient </w:t>
      </w:r>
      <w:r w:rsidR="00733037" w:rsidRPr="00A85315">
        <w:rPr>
          <w:rFonts w:ascii="Arial" w:eastAsia="Calibri" w:hAnsi="Arial" w:cs="Arial"/>
          <w:sz w:val="20"/>
        </w:rPr>
        <w:t xml:space="preserve">shall be solely responsible </w:t>
      </w:r>
      <w:proofErr w:type="gramStart"/>
      <w:r w:rsidR="00733037" w:rsidRPr="00A85315">
        <w:rPr>
          <w:rFonts w:ascii="Arial" w:eastAsia="Calibri" w:hAnsi="Arial" w:cs="Arial"/>
          <w:sz w:val="20"/>
        </w:rPr>
        <w:t>to</w:t>
      </w:r>
      <w:proofErr w:type="gramEnd"/>
      <w:r w:rsidR="00733037" w:rsidRPr="00A85315">
        <w:rPr>
          <w:rFonts w:ascii="Arial" w:eastAsia="Calibri" w:hAnsi="Arial" w:cs="Arial"/>
          <w:sz w:val="20"/>
        </w:rPr>
        <w:t xml:space="preserve"> secure and </w:t>
      </w:r>
      <w:proofErr w:type="gramStart"/>
      <w:r w:rsidR="00733037" w:rsidRPr="00A85315">
        <w:rPr>
          <w:rFonts w:ascii="Arial" w:eastAsia="Calibri" w:hAnsi="Arial" w:cs="Arial"/>
          <w:sz w:val="20"/>
        </w:rPr>
        <w:t>maintain</w:t>
      </w:r>
      <w:proofErr w:type="gramEnd"/>
      <w:r w:rsidR="00733037" w:rsidRPr="00A85315">
        <w:rPr>
          <w:rFonts w:ascii="Arial" w:eastAsia="Calibri" w:hAnsi="Arial" w:cs="Arial"/>
          <w:sz w:val="20"/>
        </w:rPr>
        <w:t xml:space="preserve"> the designated Host Sites as necessary for the performance and operation of the Project for the entire Term</w:t>
      </w:r>
      <w:r w:rsidR="00733037">
        <w:rPr>
          <w:rFonts w:ascii="Arial" w:eastAsia="Calibri" w:hAnsi="Arial" w:cs="Arial"/>
          <w:sz w:val="20"/>
        </w:rPr>
        <w:t>.</w:t>
      </w:r>
      <w:r w:rsidRPr="00DF6586">
        <w:rPr>
          <w:rFonts w:ascii="Arial" w:eastAsia="Calibri" w:hAnsi="Arial" w:cs="Arial"/>
          <w:sz w:val="20"/>
        </w:rPr>
        <w:t xml:space="preserve"> If the Recipient is not the owner of the </w:t>
      </w:r>
      <w:r w:rsidR="00733037">
        <w:rPr>
          <w:rFonts w:ascii="Arial" w:eastAsia="Calibri" w:hAnsi="Arial" w:cs="Arial"/>
          <w:sz w:val="20"/>
        </w:rPr>
        <w:t>H</w:t>
      </w:r>
      <w:r w:rsidRPr="00DF6586">
        <w:rPr>
          <w:rFonts w:ascii="Arial" w:eastAsia="Calibri" w:hAnsi="Arial" w:cs="Arial"/>
          <w:sz w:val="20"/>
        </w:rPr>
        <w:t xml:space="preserve">ost </w:t>
      </w:r>
      <w:r w:rsidR="00733037">
        <w:rPr>
          <w:rFonts w:ascii="Arial" w:eastAsia="Calibri" w:hAnsi="Arial" w:cs="Arial"/>
          <w:sz w:val="20"/>
        </w:rPr>
        <w:t>S</w:t>
      </w:r>
      <w:r w:rsidRPr="00DF6586">
        <w:rPr>
          <w:rFonts w:ascii="Arial" w:eastAsia="Calibri" w:hAnsi="Arial" w:cs="Arial"/>
          <w:sz w:val="20"/>
        </w:rPr>
        <w:t>ite property, then the Recipient will be required to secure a written, enforceable lease or occupancy agreement (a “Host Site Agreement”) with the property owner. The Recipient’s Host Site Agreement must, at a minimum, include:</w:t>
      </w:r>
    </w:p>
    <w:p w14:paraId="5927889F" w14:textId="67960FB6" w:rsidR="00DF6586" w:rsidRPr="00DF6586" w:rsidRDefault="00EC7EA6" w:rsidP="00DF6586">
      <w:pPr>
        <w:pStyle w:val="DefaultText"/>
        <w:numPr>
          <w:ilvl w:val="0"/>
          <w:numId w:val="65"/>
        </w:numPr>
        <w:rPr>
          <w:rFonts w:ascii="Arial" w:eastAsia="Calibri" w:hAnsi="Arial" w:cs="Arial"/>
          <w:sz w:val="20"/>
        </w:rPr>
      </w:pPr>
      <w:r w:rsidRPr="00DF6586">
        <w:rPr>
          <w:rFonts w:ascii="Arial" w:eastAsia="Calibri" w:hAnsi="Arial" w:cs="Arial"/>
          <w:sz w:val="20"/>
        </w:rPr>
        <w:t>All necessary rights in the Recipient to install, operate, and maintain the EV Chargers at the site for at least five (5) years;</w:t>
      </w:r>
    </w:p>
    <w:p w14:paraId="5CB124F6" w14:textId="4C039ABF" w:rsidR="00DF6586" w:rsidRPr="00DF6586" w:rsidRDefault="00EC7EA6" w:rsidP="00DF6586">
      <w:pPr>
        <w:pStyle w:val="DefaultText"/>
        <w:numPr>
          <w:ilvl w:val="0"/>
          <w:numId w:val="65"/>
        </w:numPr>
        <w:rPr>
          <w:rFonts w:ascii="Arial" w:eastAsia="Calibri" w:hAnsi="Arial" w:cs="Arial"/>
          <w:sz w:val="20"/>
        </w:rPr>
      </w:pPr>
      <w:r w:rsidRPr="00DF6586">
        <w:rPr>
          <w:rFonts w:ascii="Arial" w:eastAsia="Calibri" w:hAnsi="Arial" w:cs="Arial"/>
          <w:sz w:val="20"/>
        </w:rPr>
        <w:t>Be executed by individuals who have the legal power and authority to enter into a Host Site Agreement; and identify the name, title and capacity on behalf of the entity represented.</w:t>
      </w:r>
    </w:p>
    <w:p w14:paraId="12E3CC1C" w14:textId="77777777" w:rsidR="00DF6586" w:rsidRPr="00DF6586" w:rsidRDefault="00DF6586" w:rsidP="00DF6586">
      <w:pPr>
        <w:pStyle w:val="DefaultText"/>
        <w:rPr>
          <w:rFonts w:ascii="Arial" w:eastAsia="Calibri" w:hAnsi="Arial" w:cs="Arial"/>
          <w:sz w:val="20"/>
        </w:rPr>
      </w:pPr>
    </w:p>
    <w:p w14:paraId="481A0060" w14:textId="3218A235" w:rsidR="00DF6586" w:rsidRPr="00DF6586" w:rsidRDefault="00EC7EA6" w:rsidP="00DF6586">
      <w:pPr>
        <w:pStyle w:val="DefaultText"/>
        <w:rPr>
          <w:rFonts w:ascii="Arial" w:eastAsia="Calibri" w:hAnsi="Arial" w:cs="Arial"/>
          <w:sz w:val="20"/>
        </w:rPr>
      </w:pPr>
      <w:r w:rsidRPr="00DF6586">
        <w:rPr>
          <w:rFonts w:ascii="Arial" w:eastAsia="Calibri" w:hAnsi="Arial" w:cs="Arial"/>
          <w:sz w:val="20"/>
        </w:rPr>
        <w:t xml:space="preserve">All final site location decisions must be approved in writing by </w:t>
      </w:r>
      <w:r w:rsidR="00DB6089">
        <w:rPr>
          <w:rFonts w:ascii="Arial" w:eastAsia="Calibri" w:hAnsi="Arial" w:cs="Arial"/>
          <w:sz w:val="20"/>
        </w:rPr>
        <w:t>the Trust</w:t>
      </w:r>
      <w:r w:rsidRPr="00DF6586">
        <w:rPr>
          <w:rFonts w:ascii="Arial" w:eastAsia="Calibri" w:hAnsi="Arial" w:cs="Arial"/>
          <w:sz w:val="20"/>
        </w:rPr>
        <w:t xml:space="preserve">. </w:t>
      </w:r>
    </w:p>
    <w:p w14:paraId="288D312D" w14:textId="77777777" w:rsidR="00DF6586" w:rsidRPr="00DF6586" w:rsidRDefault="00DF6586" w:rsidP="00DF6586">
      <w:pPr>
        <w:pStyle w:val="DefaultText"/>
        <w:rPr>
          <w:rFonts w:ascii="Arial" w:eastAsia="Calibri" w:hAnsi="Arial" w:cs="Arial"/>
          <w:sz w:val="20"/>
        </w:rPr>
      </w:pPr>
    </w:p>
    <w:p w14:paraId="4525616E" w14:textId="45B2C12D" w:rsidR="00BF186D" w:rsidRPr="00A85315" w:rsidRDefault="00EC7EA6" w:rsidP="00DF6586">
      <w:pPr>
        <w:pStyle w:val="DefaultText"/>
        <w:rPr>
          <w:rFonts w:ascii="Arial" w:hAnsi="Arial" w:cs="Arial"/>
          <w:b/>
          <w:sz w:val="20"/>
        </w:rPr>
      </w:pPr>
      <w:r w:rsidRPr="00DF6586">
        <w:rPr>
          <w:rFonts w:ascii="Arial" w:eastAsia="Calibri" w:hAnsi="Arial" w:cs="Arial"/>
          <w:sz w:val="20"/>
        </w:rPr>
        <w:t xml:space="preserve">Except in cases where the operator of the EV chargers and the property owner are one and the same party, the </w:t>
      </w:r>
      <w:r w:rsidRPr="00DF6586">
        <w:rPr>
          <w:rFonts w:ascii="Arial" w:eastAsia="Calibri" w:hAnsi="Arial" w:cs="Arial"/>
          <w:sz w:val="20"/>
          <w:u w:val="single"/>
        </w:rPr>
        <w:t xml:space="preserve">Host Site Agreement(s) must be executed </w:t>
      </w:r>
      <w:r w:rsidR="008C6259" w:rsidRPr="00ED068C">
        <w:rPr>
          <w:rFonts w:ascii="Arial" w:eastAsia="Calibri" w:hAnsi="Arial" w:cs="Arial"/>
          <w:sz w:val="20"/>
          <w:u w:val="single"/>
        </w:rPr>
        <w:t xml:space="preserve">by no later than </w:t>
      </w:r>
      <w:r w:rsidR="00D1325F">
        <w:rPr>
          <w:rFonts w:ascii="Arial" w:eastAsia="Calibri" w:hAnsi="Arial" w:cs="Arial"/>
          <w:sz w:val="20"/>
          <w:u w:val="single"/>
        </w:rPr>
        <w:t xml:space="preserve">May </w:t>
      </w:r>
      <w:r w:rsidR="00E9660A">
        <w:rPr>
          <w:rFonts w:ascii="Arial" w:eastAsia="Calibri" w:hAnsi="Arial" w:cs="Arial"/>
          <w:sz w:val="20"/>
          <w:u w:val="single"/>
        </w:rPr>
        <w:t>1, 2026,</w:t>
      </w:r>
      <w:r w:rsidR="008A5193">
        <w:rPr>
          <w:rFonts w:ascii="Arial" w:eastAsia="Calibri" w:hAnsi="Arial" w:cs="Arial"/>
          <w:sz w:val="20"/>
          <w:u w:val="single"/>
        </w:rPr>
        <w:t xml:space="preserve"> </w:t>
      </w:r>
      <w:r w:rsidRPr="00DF6586">
        <w:rPr>
          <w:rFonts w:ascii="Arial" w:eastAsia="Calibri" w:hAnsi="Arial" w:cs="Arial"/>
          <w:sz w:val="20"/>
          <w:u w:val="single"/>
        </w:rPr>
        <w:t>or the grant funds may be forfeited.</w:t>
      </w:r>
      <w:r w:rsidR="00150D1E" w:rsidRPr="00A85315">
        <w:rPr>
          <w:rFonts w:ascii="Arial" w:eastAsia="Calibri" w:hAnsi="Arial" w:cs="Arial"/>
          <w:sz w:val="20"/>
        </w:rPr>
        <w:t xml:space="preserve"> </w:t>
      </w:r>
    </w:p>
    <w:p w14:paraId="2A9345AE" w14:textId="77777777" w:rsidR="00DF6586" w:rsidRDefault="00DF6586" w:rsidP="00BF186D">
      <w:pPr>
        <w:pStyle w:val="DefaultText"/>
        <w:keepNext/>
        <w:rPr>
          <w:rFonts w:ascii="Arial" w:hAnsi="Arial" w:cs="Arial"/>
          <w:b/>
          <w:sz w:val="20"/>
        </w:rPr>
      </w:pPr>
    </w:p>
    <w:p w14:paraId="461785D6" w14:textId="0411666E" w:rsidR="00BF186D" w:rsidRDefault="00EC7EA6" w:rsidP="00BF186D">
      <w:pPr>
        <w:pStyle w:val="DefaultText"/>
        <w:keepNext/>
        <w:rPr>
          <w:rFonts w:ascii="Arial" w:hAnsi="Arial" w:cs="Arial"/>
          <w:b/>
          <w:sz w:val="20"/>
        </w:rPr>
      </w:pPr>
      <w:r w:rsidRPr="00A85315">
        <w:rPr>
          <w:rFonts w:ascii="Arial" w:hAnsi="Arial" w:cs="Arial"/>
          <w:b/>
          <w:sz w:val="20"/>
        </w:rPr>
        <w:t>D. Reporting</w:t>
      </w:r>
    </w:p>
    <w:p w14:paraId="2190E164" w14:textId="77777777" w:rsidR="00CD0644" w:rsidRDefault="00CD0644" w:rsidP="00BF186D">
      <w:pPr>
        <w:pStyle w:val="DefaultText"/>
        <w:keepNext/>
        <w:rPr>
          <w:rFonts w:ascii="Arial" w:hAnsi="Arial" w:cs="Arial"/>
          <w:b/>
          <w:sz w:val="20"/>
        </w:rPr>
      </w:pPr>
    </w:p>
    <w:p w14:paraId="0C9E4ABE" w14:textId="434A81E0" w:rsidR="001F7D9D" w:rsidRPr="00A85315" w:rsidRDefault="00EC7EA6" w:rsidP="001F7D9D">
      <w:pPr>
        <w:pStyle w:val="DefaultText"/>
        <w:rPr>
          <w:rFonts w:ascii="Arial" w:hAnsi="Arial" w:cs="Arial"/>
          <w:sz w:val="20"/>
        </w:rPr>
      </w:pPr>
      <w:r w:rsidRPr="00A85315">
        <w:rPr>
          <w:rFonts w:ascii="Arial" w:hAnsi="Arial" w:cs="Arial"/>
          <w:sz w:val="20"/>
        </w:rPr>
        <w:t xml:space="preserve">Without limiting any additional data collection and reporting as specified </w:t>
      </w:r>
      <w:r>
        <w:rPr>
          <w:rFonts w:ascii="Arial" w:hAnsi="Arial" w:cs="Arial"/>
          <w:sz w:val="20"/>
        </w:rPr>
        <w:t>in this Agreement and</w:t>
      </w:r>
      <w:r w:rsidRPr="00A85315">
        <w:rPr>
          <w:rFonts w:ascii="Arial" w:hAnsi="Arial" w:cs="Arial"/>
          <w:sz w:val="20"/>
        </w:rPr>
        <w:t xml:space="preserve"> Recipient’s Response to RFP, Recipient shall provide the following reporting to the Trust:</w:t>
      </w:r>
    </w:p>
    <w:p w14:paraId="2FA62461" w14:textId="77777777" w:rsidR="001F7D9D" w:rsidRPr="00A85315" w:rsidRDefault="001F7D9D" w:rsidP="001F7D9D">
      <w:pPr>
        <w:pStyle w:val="DefaultText"/>
        <w:rPr>
          <w:rFonts w:ascii="Arial" w:hAnsi="Arial" w:cs="Arial"/>
          <w:sz w:val="20"/>
        </w:rPr>
      </w:pPr>
    </w:p>
    <w:p w14:paraId="13CE7069" w14:textId="61F6F879" w:rsidR="001F7D9D" w:rsidRPr="00A85315" w:rsidRDefault="00EC7EA6" w:rsidP="001F7D9D">
      <w:pPr>
        <w:pStyle w:val="DefaultText"/>
        <w:numPr>
          <w:ilvl w:val="0"/>
          <w:numId w:val="20"/>
        </w:numPr>
        <w:spacing w:after="240"/>
        <w:ind w:left="360"/>
        <w:rPr>
          <w:rFonts w:ascii="Arial" w:hAnsi="Arial" w:cs="Arial"/>
          <w:sz w:val="20"/>
        </w:rPr>
      </w:pPr>
      <w:r w:rsidRPr="00A85315">
        <w:rPr>
          <w:rFonts w:ascii="Arial" w:eastAsia="Calibri" w:hAnsi="Arial" w:cs="Arial"/>
          <w:sz w:val="20"/>
        </w:rPr>
        <w:t xml:space="preserve">Construction updates. For the period from the effective date of this Agreement through the date of final commissioning of each EV Charging Station at each Host Site, Recipient will provide a </w:t>
      </w:r>
      <w:r w:rsidRPr="00A85315">
        <w:rPr>
          <w:rFonts w:ascii="Arial" w:eastAsia="Calibri" w:hAnsi="Arial" w:cs="Arial"/>
          <w:b/>
          <w:sz w:val="20"/>
        </w:rPr>
        <w:t>monthly</w:t>
      </w:r>
      <w:r w:rsidRPr="00D923BB">
        <w:rPr>
          <w:rFonts w:ascii="Arial" w:eastAsia="Calibri" w:hAnsi="Arial"/>
          <w:b/>
          <w:sz w:val="20"/>
        </w:rPr>
        <w:t xml:space="preserve"> construction </w:t>
      </w:r>
      <w:r w:rsidRPr="00A85315">
        <w:rPr>
          <w:rFonts w:ascii="Arial" w:eastAsia="Calibri" w:hAnsi="Arial" w:cs="Arial"/>
          <w:b/>
          <w:sz w:val="20"/>
        </w:rPr>
        <w:t>update</w:t>
      </w:r>
      <w:r w:rsidRPr="00A85315">
        <w:rPr>
          <w:rFonts w:ascii="Arial" w:eastAsia="Calibri" w:hAnsi="Arial" w:cs="Arial"/>
          <w:sz w:val="20"/>
        </w:rPr>
        <w:t xml:space="preserve"> by Host Site location to include status of: Host Site agreements, permits, utility assessment and interconnection, site construction progress, charger installation, and station commissioning.</w:t>
      </w:r>
    </w:p>
    <w:p w14:paraId="71BB3772" w14:textId="3A9D0142" w:rsidR="001F7D9D" w:rsidRPr="00A85315" w:rsidRDefault="00EC7EA6" w:rsidP="001F7D9D">
      <w:pPr>
        <w:pStyle w:val="ListParagraph"/>
        <w:numPr>
          <w:ilvl w:val="0"/>
          <w:numId w:val="20"/>
        </w:numPr>
        <w:spacing w:after="160" w:line="259" w:lineRule="auto"/>
        <w:ind w:left="360"/>
        <w:rPr>
          <w:rFonts w:ascii="Arial" w:eastAsia="Calibri" w:hAnsi="Arial" w:cs="Arial"/>
        </w:rPr>
      </w:pPr>
      <w:bookmarkStart w:id="28" w:name="_Hlk211949032"/>
      <w:r w:rsidRPr="00A85315">
        <w:rPr>
          <w:rFonts w:ascii="Arial" w:eastAsia="Calibri" w:hAnsi="Arial" w:cs="Arial"/>
        </w:rPr>
        <w:t xml:space="preserve">Ad hoc </w:t>
      </w:r>
      <w:r w:rsidRPr="00AC2506">
        <w:rPr>
          <w:rFonts w:ascii="Arial" w:eastAsia="Calibri" w:hAnsi="Arial"/>
        </w:rPr>
        <w:t xml:space="preserve">operations </w:t>
      </w:r>
      <w:r w:rsidRPr="00A85315">
        <w:rPr>
          <w:rFonts w:ascii="Arial" w:eastAsia="Calibri" w:hAnsi="Arial" w:cs="Arial"/>
        </w:rPr>
        <w:t xml:space="preserve">reports. For the period from the commissioning of each EV Charging </w:t>
      </w:r>
      <w:r w:rsidR="00901D42">
        <w:rPr>
          <w:rFonts w:ascii="Arial" w:eastAsia="Calibri" w:hAnsi="Arial" w:cs="Arial"/>
        </w:rPr>
        <w:t>Station</w:t>
      </w:r>
      <w:r w:rsidRPr="00A85315">
        <w:rPr>
          <w:rFonts w:ascii="Arial" w:eastAsia="Calibri" w:hAnsi="Arial" w:cs="Arial"/>
        </w:rPr>
        <w:t xml:space="preserve"> through the entire Term of this Agreement, Recipient will provide the Trust access to its </w:t>
      </w:r>
      <w:r w:rsidR="00D16A91">
        <w:rPr>
          <w:rFonts w:ascii="Arial" w:eastAsia="Calibri" w:hAnsi="Arial" w:cs="Arial"/>
        </w:rPr>
        <w:t>n</w:t>
      </w:r>
      <w:r w:rsidRPr="00A85315">
        <w:rPr>
          <w:rFonts w:ascii="Arial" w:eastAsia="Calibri" w:hAnsi="Arial" w:cs="Arial"/>
        </w:rPr>
        <w:t xml:space="preserve">etwork </w:t>
      </w:r>
      <w:r w:rsidR="00D16A91">
        <w:rPr>
          <w:rFonts w:ascii="Arial" w:eastAsia="Calibri" w:hAnsi="Arial" w:cs="Arial"/>
        </w:rPr>
        <w:t>o</w:t>
      </w:r>
      <w:r w:rsidRPr="00A85315">
        <w:rPr>
          <w:rFonts w:ascii="Arial" w:eastAsia="Calibri" w:hAnsi="Arial" w:cs="Arial"/>
        </w:rPr>
        <w:t xml:space="preserve">perating </w:t>
      </w:r>
      <w:r w:rsidR="00D16A91">
        <w:rPr>
          <w:rFonts w:ascii="Arial" w:eastAsia="Calibri" w:hAnsi="Arial" w:cs="Arial"/>
        </w:rPr>
        <w:t>s</w:t>
      </w:r>
      <w:r w:rsidRPr="00A85315">
        <w:rPr>
          <w:rFonts w:ascii="Arial" w:eastAsia="Calibri" w:hAnsi="Arial" w:cs="Arial"/>
        </w:rPr>
        <w:t xml:space="preserve">ystem. The </w:t>
      </w:r>
      <w:r w:rsidR="00D16A91">
        <w:rPr>
          <w:rFonts w:ascii="Arial" w:eastAsia="Calibri" w:hAnsi="Arial" w:cs="Arial"/>
        </w:rPr>
        <w:t>n</w:t>
      </w:r>
      <w:r w:rsidRPr="00A85315">
        <w:rPr>
          <w:rFonts w:ascii="Arial" w:eastAsia="Calibri" w:hAnsi="Arial" w:cs="Arial"/>
        </w:rPr>
        <w:t xml:space="preserve">etwork </w:t>
      </w:r>
      <w:r w:rsidR="00D16A91">
        <w:rPr>
          <w:rFonts w:ascii="Arial" w:eastAsia="Calibri" w:hAnsi="Arial" w:cs="Arial"/>
        </w:rPr>
        <w:t>o</w:t>
      </w:r>
      <w:r w:rsidRPr="00A85315">
        <w:rPr>
          <w:rFonts w:ascii="Arial" w:eastAsia="Calibri" w:hAnsi="Arial" w:cs="Arial"/>
        </w:rPr>
        <w:t xml:space="preserve">perating </w:t>
      </w:r>
      <w:r w:rsidR="00D16A91">
        <w:rPr>
          <w:rFonts w:ascii="Arial" w:eastAsia="Calibri" w:hAnsi="Arial" w:cs="Arial"/>
        </w:rPr>
        <w:t>s</w:t>
      </w:r>
      <w:r w:rsidRPr="00A85315">
        <w:rPr>
          <w:rFonts w:ascii="Arial" w:eastAsia="Calibri" w:hAnsi="Arial" w:cs="Arial"/>
        </w:rPr>
        <w:t xml:space="preserve">ystem will enable the Trust to generate ad hoc, operational reports to include plug time, day and time of charge event, length of time charging, length of time connected, kWh provided per charging event and aggregate, total dollar amount charged to each user, and number of unique users for each EV Charging </w:t>
      </w:r>
      <w:r w:rsidR="00616169">
        <w:rPr>
          <w:rFonts w:ascii="Arial" w:eastAsia="Calibri" w:hAnsi="Arial" w:cs="Arial"/>
        </w:rPr>
        <w:t>Station</w:t>
      </w:r>
      <w:r w:rsidRPr="00A85315">
        <w:rPr>
          <w:rFonts w:ascii="Arial" w:eastAsia="Calibri" w:hAnsi="Arial" w:cs="Arial"/>
        </w:rPr>
        <w:t>.</w:t>
      </w:r>
    </w:p>
    <w:p w14:paraId="364AFF4F" w14:textId="546591D1" w:rsidR="001F7D9D" w:rsidRPr="00A85315" w:rsidRDefault="00EC7EA6" w:rsidP="001F7D9D">
      <w:pPr>
        <w:pStyle w:val="ListParagraph"/>
        <w:numPr>
          <w:ilvl w:val="0"/>
          <w:numId w:val="20"/>
        </w:numPr>
        <w:spacing w:after="160" w:line="259" w:lineRule="auto"/>
        <w:ind w:left="360"/>
        <w:rPr>
          <w:rFonts w:ascii="Arial" w:eastAsia="Calibri" w:hAnsi="Arial" w:cs="Arial"/>
        </w:rPr>
      </w:pPr>
      <w:bookmarkStart w:id="29" w:name="_Hlk211949350"/>
      <w:bookmarkEnd w:id="28"/>
      <w:r w:rsidRPr="00A85315">
        <w:rPr>
          <w:rFonts w:ascii="Arial" w:eastAsia="Calibri" w:hAnsi="Arial" w:cs="Arial"/>
        </w:rPr>
        <w:t xml:space="preserve">Periodic status reports. For the period from the commissioning of each EV Charging </w:t>
      </w:r>
      <w:r w:rsidR="00616169">
        <w:rPr>
          <w:rFonts w:ascii="Arial" w:eastAsia="Calibri" w:hAnsi="Arial" w:cs="Arial"/>
        </w:rPr>
        <w:t>Station</w:t>
      </w:r>
      <w:r w:rsidRPr="00A85315">
        <w:rPr>
          <w:rFonts w:ascii="Arial" w:eastAsia="Calibri" w:hAnsi="Arial" w:cs="Arial"/>
        </w:rPr>
        <w:t xml:space="preserve"> through the entire Term of this Agreement, Recipient will</w:t>
      </w:r>
      <w:r>
        <w:rPr>
          <w:rFonts w:ascii="Arial" w:eastAsia="Calibri" w:hAnsi="Arial" w:cs="Arial"/>
        </w:rPr>
        <w:t>, upon request,</w:t>
      </w:r>
      <w:r w:rsidRPr="00A85315">
        <w:rPr>
          <w:rFonts w:ascii="Arial" w:eastAsia="Calibri" w:hAnsi="Arial" w:cs="Arial"/>
        </w:rPr>
        <w:t xml:space="preserve"> provide quarterly</w:t>
      </w:r>
      <w:r w:rsidRPr="00A85315">
        <w:rPr>
          <w:rFonts w:ascii="Arial" w:eastAsia="Calibri" w:hAnsi="Arial" w:cs="Arial"/>
          <w:b/>
        </w:rPr>
        <w:t xml:space="preserve"> status</w:t>
      </w:r>
      <w:r w:rsidRPr="00A85315">
        <w:rPr>
          <w:rFonts w:ascii="Arial" w:eastAsia="Calibri" w:hAnsi="Arial" w:cs="Arial"/>
        </w:rPr>
        <w:t xml:space="preserve"> </w:t>
      </w:r>
      <w:r w:rsidRPr="00A85315">
        <w:rPr>
          <w:rFonts w:ascii="Arial" w:eastAsia="Calibri" w:hAnsi="Arial" w:cs="Arial"/>
          <w:b/>
        </w:rPr>
        <w:t>reports</w:t>
      </w:r>
      <w:r w:rsidRPr="00A85315">
        <w:rPr>
          <w:rFonts w:ascii="Arial" w:eastAsia="Calibri" w:hAnsi="Arial" w:cs="Arial"/>
        </w:rPr>
        <w:t xml:space="preserve"> to include:</w:t>
      </w:r>
    </w:p>
    <w:p w14:paraId="76314CF1" w14:textId="07C4E96E" w:rsidR="001F7D9D" w:rsidRPr="00415998" w:rsidRDefault="00EC7EA6" w:rsidP="001F7D9D">
      <w:pPr>
        <w:numPr>
          <w:ilvl w:val="0"/>
          <w:numId w:val="21"/>
        </w:numPr>
        <w:spacing w:after="160" w:line="259" w:lineRule="auto"/>
        <w:contextualSpacing/>
        <w:rPr>
          <w:rFonts w:ascii="Arial" w:eastAsia="Calibri" w:hAnsi="Arial" w:cs="Arial"/>
          <w:bCs/>
        </w:rPr>
      </w:pPr>
      <w:r w:rsidRPr="00E9660A">
        <w:rPr>
          <w:rFonts w:ascii="Arial" w:eastAsia="Calibri" w:hAnsi="Arial" w:cs="Arial"/>
          <w:bCs/>
        </w:rPr>
        <w:t>Maintenance reports</w:t>
      </w:r>
      <w:r w:rsidRPr="00415998">
        <w:rPr>
          <w:rFonts w:ascii="Arial" w:eastAsia="Calibri" w:hAnsi="Arial" w:cs="Arial"/>
          <w:bCs/>
        </w:rPr>
        <w:t xml:space="preserve"> detailing Charging </w:t>
      </w:r>
      <w:r w:rsidR="00616169" w:rsidRPr="00415998">
        <w:rPr>
          <w:rFonts w:ascii="Arial" w:eastAsia="Calibri" w:hAnsi="Arial" w:cs="Arial"/>
          <w:bCs/>
        </w:rPr>
        <w:t>Station</w:t>
      </w:r>
      <w:r w:rsidRPr="00415998">
        <w:rPr>
          <w:rFonts w:ascii="Arial" w:eastAsia="Calibri" w:hAnsi="Arial" w:cs="Arial"/>
          <w:bCs/>
        </w:rPr>
        <w:t xml:space="preserve"> and </w:t>
      </w:r>
      <w:r w:rsidR="00616169" w:rsidRPr="00415998">
        <w:rPr>
          <w:rFonts w:ascii="Arial" w:eastAsia="Calibri" w:hAnsi="Arial" w:cs="Arial"/>
          <w:bCs/>
        </w:rPr>
        <w:t xml:space="preserve">EV </w:t>
      </w:r>
      <w:r w:rsidRPr="00415998">
        <w:rPr>
          <w:rFonts w:ascii="Arial" w:eastAsia="Calibri" w:hAnsi="Arial" w:cs="Arial"/>
          <w:bCs/>
        </w:rPr>
        <w:t xml:space="preserve">Charger status, </w:t>
      </w:r>
      <w:r w:rsidRPr="00415998">
        <w:rPr>
          <w:rFonts w:ascii="Arial" w:eastAsia="Calibri" w:hAnsi="Arial"/>
          <w:bCs/>
        </w:rPr>
        <w:t>maintenance</w:t>
      </w:r>
      <w:r w:rsidRPr="00415998">
        <w:rPr>
          <w:rFonts w:ascii="Arial" w:eastAsia="Calibri" w:hAnsi="Arial" w:cs="Arial"/>
          <w:bCs/>
        </w:rPr>
        <w:t xml:space="preserve"> dispatches, service and repair response time, station Uptime, and any other notable events.</w:t>
      </w:r>
    </w:p>
    <w:p w14:paraId="5C61B22F" w14:textId="4AD6A5E6" w:rsidR="001F7D9D" w:rsidRPr="00BD4879" w:rsidRDefault="00EC7EA6" w:rsidP="001F7D9D">
      <w:pPr>
        <w:numPr>
          <w:ilvl w:val="0"/>
          <w:numId w:val="21"/>
        </w:numPr>
        <w:spacing w:after="160" w:line="259" w:lineRule="auto"/>
        <w:contextualSpacing/>
        <w:rPr>
          <w:rFonts w:ascii="Arial" w:eastAsia="Calibri" w:hAnsi="Arial" w:cs="Arial"/>
        </w:rPr>
      </w:pPr>
      <w:r w:rsidRPr="00E9660A">
        <w:rPr>
          <w:rFonts w:ascii="Arial" w:eastAsia="Calibri" w:hAnsi="Arial" w:cs="Arial"/>
          <w:bCs/>
        </w:rPr>
        <w:t xml:space="preserve">Customer service reports </w:t>
      </w:r>
      <w:r w:rsidRPr="00415998">
        <w:rPr>
          <w:rFonts w:ascii="Arial" w:eastAsia="Calibri" w:hAnsi="Arial" w:cs="Arial"/>
          <w:bCs/>
        </w:rPr>
        <w:t>by</w:t>
      </w:r>
      <w:r w:rsidRPr="00A85315">
        <w:rPr>
          <w:rFonts w:ascii="Arial" w:eastAsia="Calibri" w:hAnsi="Arial" w:cs="Arial"/>
        </w:rPr>
        <w:t xml:space="preserve"> Charging </w:t>
      </w:r>
      <w:r w:rsidR="00616169">
        <w:rPr>
          <w:rFonts w:ascii="Arial" w:eastAsia="Calibri" w:hAnsi="Arial" w:cs="Arial"/>
        </w:rPr>
        <w:t>Station</w:t>
      </w:r>
      <w:r w:rsidRPr="00A85315">
        <w:rPr>
          <w:rFonts w:ascii="Arial" w:eastAsia="Calibri" w:hAnsi="Arial" w:cs="Arial"/>
          <w:b/>
        </w:rPr>
        <w:t xml:space="preserve"> </w:t>
      </w:r>
      <w:r w:rsidRPr="00A85315">
        <w:rPr>
          <w:rFonts w:ascii="Arial" w:eastAsia="Calibri" w:hAnsi="Arial" w:cs="Arial"/>
        </w:rPr>
        <w:t xml:space="preserve">detailing the type and number of </w:t>
      </w:r>
      <w:r w:rsidRPr="00AC2506">
        <w:rPr>
          <w:rFonts w:ascii="Arial" w:eastAsia="Calibri" w:hAnsi="Arial"/>
        </w:rPr>
        <w:t>customer service</w:t>
      </w:r>
      <w:r w:rsidRPr="00A85315">
        <w:rPr>
          <w:rFonts w:ascii="Arial" w:eastAsia="Calibri" w:hAnsi="Arial" w:cs="Arial"/>
        </w:rPr>
        <w:t xml:space="preserve"> issues received.  Reports should include a description of any unresolved issues and a plan to resolve them.</w:t>
      </w:r>
    </w:p>
    <w:p w14:paraId="2AFDA000" w14:textId="7D7BAF25" w:rsidR="001F7D9D" w:rsidRPr="00AC2506" w:rsidRDefault="00EC7EA6" w:rsidP="00D923BB">
      <w:pPr>
        <w:pStyle w:val="ListParagraph"/>
        <w:numPr>
          <w:ilvl w:val="0"/>
          <w:numId w:val="20"/>
        </w:numPr>
        <w:spacing w:after="160" w:line="259" w:lineRule="auto"/>
        <w:ind w:left="360"/>
        <w:rPr>
          <w:rFonts w:ascii="Arial" w:eastAsia="Calibri" w:hAnsi="Arial"/>
        </w:rPr>
      </w:pPr>
      <w:bookmarkStart w:id="30" w:name="_Hlk211949732"/>
      <w:bookmarkEnd w:id="29"/>
      <w:r w:rsidRPr="00437F34">
        <w:rPr>
          <w:rFonts w:ascii="Arial" w:eastAsia="Calibri" w:hAnsi="Arial" w:cs="Arial"/>
        </w:rPr>
        <w:t xml:space="preserve">Operational reports - Recipient must </w:t>
      </w:r>
      <w:r w:rsidRPr="00AC2506">
        <w:rPr>
          <w:rFonts w:ascii="Arial" w:eastAsia="Calibri" w:hAnsi="Arial"/>
        </w:rPr>
        <w:t xml:space="preserve">collect and </w:t>
      </w:r>
      <w:r>
        <w:rPr>
          <w:rFonts w:ascii="Arial" w:eastAsia="Calibri" w:hAnsi="Arial" w:cs="Arial"/>
        </w:rPr>
        <w:t>submit</w:t>
      </w:r>
      <w:r w:rsidRPr="00437F34">
        <w:rPr>
          <w:rFonts w:ascii="Arial" w:eastAsia="Calibri" w:hAnsi="Arial" w:cs="Arial"/>
        </w:rPr>
        <w:t xml:space="preserve"> the following</w:t>
      </w:r>
      <w:r w:rsidRPr="00AC2506">
        <w:rPr>
          <w:rFonts w:ascii="Arial" w:eastAsia="Calibri" w:hAnsi="Arial"/>
        </w:rPr>
        <w:t xml:space="preserve"> data</w:t>
      </w:r>
      <w:r w:rsidR="00C737EB">
        <w:rPr>
          <w:rFonts w:ascii="Arial" w:eastAsia="Calibri" w:hAnsi="Arial"/>
        </w:rPr>
        <w:t xml:space="preserve"> to the Trust in a format satisfactory to Trust in its reasonable discretion</w:t>
      </w:r>
      <w:r w:rsidR="00415998">
        <w:rPr>
          <w:rFonts w:ascii="Arial" w:eastAsia="Calibri" w:hAnsi="Arial"/>
        </w:rPr>
        <w:t>.</w:t>
      </w:r>
      <w:bookmarkEnd w:id="30"/>
    </w:p>
    <w:p w14:paraId="5EEFDB31" w14:textId="77777777" w:rsidR="001F7D9D" w:rsidRDefault="001F7D9D" w:rsidP="001F7D9D">
      <w:pPr>
        <w:pStyle w:val="ListParagraph"/>
        <w:rPr>
          <w:rFonts w:ascii="Arial" w:hAnsi="Arial" w:cs="Arial"/>
          <w:b/>
          <w:bCs/>
        </w:rPr>
      </w:pPr>
    </w:p>
    <w:p w14:paraId="32B8D3AC" w14:textId="77777777" w:rsidR="001F7D9D" w:rsidRDefault="00EC7EA6" w:rsidP="001F7D9D">
      <w:pPr>
        <w:pStyle w:val="DefaultText"/>
        <w:numPr>
          <w:ilvl w:val="1"/>
          <w:numId w:val="60"/>
        </w:numPr>
        <w:rPr>
          <w:rFonts w:ascii="Arial" w:hAnsi="Arial" w:cs="Arial"/>
          <w:sz w:val="20"/>
        </w:rPr>
      </w:pPr>
      <w:bookmarkStart w:id="31" w:name="_Hlk211949784"/>
      <w:r w:rsidRPr="00C772E7">
        <w:rPr>
          <w:rFonts w:ascii="Arial" w:hAnsi="Arial" w:cs="Arial"/>
          <w:b/>
          <w:bCs/>
          <w:sz w:val="20"/>
        </w:rPr>
        <w:t>Quarterly Data submittal.</w:t>
      </w:r>
      <w:r w:rsidRPr="00C772E7">
        <w:rPr>
          <w:rFonts w:ascii="Arial" w:hAnsi="Arial" w:cs="Arial"/>
          <w:sz w:val="20"/>
        </w:rPr>
        <w:t xml:space="preserve"> Recipients must submit the following data on a quarterly basis for each individual port:</w:t>
      </w:r>
    </w:p>
    <w:p w14:paraId="779D4466" w14:textId="77777777" w:rsidR="001F7D9D" w:rsidRDefault="001F7D9D" w:rsidP="001F7D9D">
      <w:pPr>
        <w:pStyle w:val="DefaultText"/>
        <w:ind w:left="1080"/>
        <w:rPr>
          <w:rFonts w:ascii="Arial" w:hAnsi="Arial" w:cs="Arial"/>
          <w:sz w:val="20"/>
        </w:rPr>
      </w:pPr>
    </w:p>
    <w:bookmarkEnd w:id="31"/>
    <w:p w14:paraId="38C4202F" w14:textId="77777777" w:rsidR="001F7D9D" w:rsidRDefault="00EC7EA6" w:rsidP="001F7D9D">
      <w:pPr>
        <w:pStyle w:val="DefaultText"/>
        <w:numPr>
          <w:ilvl w:val="2"/>
          <w:numId w:val="60"/>
        </w:numPr>
        <w:rPr>
          <w:rFonts w:ascii="Arial" w:hAnsi="Arial" w:cs="Arial"/>
          <w:sz w:val="20"/>
        </w:rPr>
      </w:pPr>
      <w:r w:rsidRPr="00C772E7">
        <w:rPr>
          <w:rFonts w:ascii="Arial" w:hAnsi="Arial" w:cs="Arial"/>
          <w:sz w:val="20"/>
        </w:rPr>
        <w:t xml:space="preserve">Charging session </w:t>
      </w:r>
      <w:proofErr w:type="gramStart"/>
      <w:r w:rsidRPr="00C772E7">
        <w:rPr>
          <w:rFonts w:ascii="Arial" w:hAnsi="Arial" w:cs="Arial"/>
          <w:sz w:val="20"/>
        </w:rPr>
        <w:t>start</w:t>
      </w:r>
      <w:proofErr w:type="gramEnd"/>
      <w:r w:rsidRPr="00C772E7">
        <w:rPr>
          <w:rFonts w:ascii="Arial" w:hAnsi="Arial" w:cs="Arial"/>
          <w:sz w:val="20"/>
        </w:rPr>
        <w:t xml:space="preserve"> time, </w:t>
      </w:r>
      <w:proofErr w:type="gramStart"/>
      <w:r w:rsidRPr="00C772E7">
        <w:rPr>
          <w:rFonts w:ascii="Arial" w:hAnsi="Arial" w:cs="Arial"/>
          <w:sz w:val="20"/>
        </w:rPr>
        <w:t>end time</w:t>
      </w:r>
      <w:proofErr w:type="gramEnd"/>
      <w:r w:rsidRPr="00C772E7">
        <w:rPr>
          <w:rFonts w:ascii="Arial" w:hAnsi="Arial" w:cs="Arial"/>
          <w:sz w:val="20"/>
        </w:rPr>
        <w:t>, and any error codes associated with an unsuccessful charging session by port;</w:t>
      </w:r>
    </w:p>
    <w:p w14:paraId="571388F5" w14:textId="77777777" w:rsidR="001F7D9D" w:rsidRDefault="00EC7EA6" w:rsidP="001F7D9D">
      <w:pPr>
        <w:pStyle w:val="DefaultText"/>
        <w:numPr>
          <w:ilvl w:val="2"/>
          <w:numId w:val="60"/>
        </w:numPr>
        <w:rPr>
          <w:rFonts w:ascii="Arial" w:hAnsi="Arial" w:cs="Arial"/>
          <w:sz w:val="20"/>
        </w:rPr>
      </w:pPr>
      <w:r w:rsidRPr="00C772E7">
        <w:rPr>
          <w:rFonts w:ascii="Arial" w:hAnsi="Arial" w:cs="Arial"/>
          <w:sz w:val="20"/>
        </w:rPr>
        <w:t>Energy (kWh) dispensed to the EV per charging session by port;</w:t>
      </w:r>
    </w:p>
    <w:p w14:paraId="237A0FB3" w14:textId="77777777" w:rsidR="001F7D9D" w:rsidRDefault="00EC7EA6" w:rsidP="001F7D9D">
      <w:pPr>
        <w:pStyle w:val="DefaultText"/>
        <w:numPr>
          <w:ilvl w:val="2"/>
          <w:numId w:val="60"/>
        </w:numPr>
        <w:rPr>
          <w:rFonts w:ascii="Arial" w:hAnsi="Arial" w:cs="Arial"/>
          <w:sz w:val="20"/>
        </w:rPr>
      </w:pPr>
      <w:r w:rsidRPr="00C772E7">
        <w:rPr>
          <w:rFonts w:ascii="Arial" w:hAnsi="Arial" w:cs="Arial"/>
          <w:sz w:val="20"/>
        </w:rPr>
        <w:t>Peak session power (kW) by port;</w:t>
      </w:r>
    </w:p>
    <w:p w14:paraId="1CB900B3" w14:textId="77777777" w:rsidR="001F7D9D" w:rsidRDefault="00EC7EA6" w:rsidP="001F7D9D">
      <w:pPr>
        <w:pStyle w:val="DefaultText"/>
        <w:numPr>
          <w:ilvl w:val="2"/>
          <w:numId w:val="60"/>
        </w:numPr>
        <w:rPr>
          <w:rFonts w:ascii="Arial" w:hAnsi="Arial" w:cs="Arial"/>
          <w:sz w:val="20"/>
        </w:rPr>
      </w:pPr>
      <w:r w:rsidRPr="00C772E7">
        <w:rPr>
          <w:rFonts w:ascii="Arial" w:hAnsi="Arial" w:cs="Arial"/>
          <w:sz w:val="20"/>
        </w:rPr>
        <w:t>Payment method associated with each charging session;</w:t>
      </w:r>
    </w:p>
    <w:p w14:paraId="005C8F20" w14:textId="77777777" w:rsidR="001F7D9D" w:rsidRDefault="00EC7EA6" w:rsidP="001F7D9D">
      <w:pPr>
        <w:pStyle w:val="DefaultText"/>
        <w:numPr>
          <w:ilvl w:val="2"/>
          <w:numId w:val="60"/>
        </w:numPr>
        <w:rPr>
          <w:rFonts w:ascii="Arial" w:hAnsi="Arial" w:cs="Arial"/>
          <w:sz w:val="20"/>
        </w:rPr>
      </w:pPr>
      <w:r w:rsidRPr="00C772E7">
        <w:rPr>
          <w:rFonts w:ascii="Arial" w:hAnsi="Arial" w:cs="Arial"/>
          <w:sz w:val="20"/>
        </w:rPr>
        <w:t xml:space="preserve">Charging station port uptime, </w:t>
      </w:r>
      <w:proofErr w:type="spellStart"/>
      <w:r w:rsidRPr="00C772E7">
        <w:rPr>
          <w:rFonts w:ascii="Arial" w:hAnsi="Arial" w:cs="Arial"/>
          <w:sz w:val="20"/>
        </w:rPr>
        <w:t>T_outage</w:t>
      </w:r>
      <w:proofErr w:type="spellEnd"/>
      <w:r w:rsidRPr="00C772E7">
        <w:rPr>
          <w:rFonts w:ascii="Arial" w:hAnsi="Arial" w:cs="Arial"/>
          <w:sz w:val="20"/>
        </w:rPr>
        <w:t xml:space="preserve">, and </w:t>
      </w:r>
      <w:proofErr w:type="spellStart"/>
      <w:r w:rsidRPr="00C772E7">
        <w:rPr>
          <w:rFonts w:ascii="Arial" w:hAnsi="Arial" w:cs="Arial"/>
          <w:sz w:val="20"/>
        </w:rPr>
        <w:t>T_excluded</w:t>
      </w:r>
      <w:proofErr w:type="spellEnd"/>
      <w:r w:rsidRPr="00C772E7">
        <w:rPr>
          <w:rFonts w:ascii="Arial" w:hAnsi="Arial" w:cs="Arial"/>
          <w:sz w:val="20"/>
        </w:rPr>
        <w:t xml:space="preserve"> calculated in accordance with the equation in </w:t>
      </w:r>
      <w:bookmarkStart w:id="32" w:name="_Hlk211950013"/>
      <w:r w:rsidRPr="00C772E7">
        <w:rPr>
          <w:rFonts w:ascii="Arial" w:hAnsi="Arial" w:cs="Arial"/>
          <w:sz w:val="20"/>
        </w:rPr>
        <w:t xml:space="preserve">§ 680.116(b) </w:t>
      </w:r>
      <w:r>
        <w:rPr>
          <w:rFonts w:ascii="Arial" w:hAnsi="Arial" w:cs="Arial"/>
          <w:sz w:val="20"/>
        </w:rPr>
        <w:t xml:space="preserve">of the NEVI Standards </w:t>
      </w:r>
      <w:r w:rsidRPr="00C772E7">
        <w:rPr>
          <w:rFonts w:ascii="Arial" w:hAnsi="Arial" w:cs="Arial"/>
          <w:sz w:val="20"/>
        </w:rPr>
        <w:t>for each of the previous 3 months;</w:t>
      </w:r>
      <w:bookmarkEnd w:id="32"/>
    </w:p>
    <w:p w14:paraId="79EB65A9" w14:textId="77777777" w:rsidR="001F7D9D" w:rsidRPr="00C772E7" w:rsidRDefault="00EC7EA6" w:rsidP="001F7D9D">
      <w:pPr>
        <w:pStyle w:val="DefaultText"/>
        <w:numPr>
          <w:ilvl w:val="2"/>
          <w:numId w:val="60"/>
        </w:numPr>
        <w:rPr>
          <w:rFonts w:ascii="Arial" w:hAnsi="Arial" w:cs="Arial"/>
          <w:sz w:val="20"/>
        </w:rPr>
      </w:pPr>
      <w:r w:rsidRPr="00C772E7">
        <w:rPr>
          <w:rFonts w:ascii="Arial" w:hAnsi="Arial" w:cs="Arial"/>
          <w:sz w:val="20"/>
        </w:rPr>
        <w:t>Duration (minutes) of each outage</w:t>
      </w:r>
    </w:p>
    <w:p w14:paraId="56A7F696" w14:textId="77777777" w:rsidR="001F7D9D" w:rsidRDefault="001F7D9D" w:rsidP="001F7D9D">
      <w:pPr>
        <w:pStyle w:val="DefaultText"/>
        <w:ind w:left="720" w:firstLine="720"/>
        <w:rPr>
          <w:rFonts w:ascii="Arial" w:hAnsi="Arial" w:cs="Arial"/>
          <w:sz w:val="20"/>
        </w:rPr>
      </w:pPr>
    </w:p>
    <w:p w14:paraId="04ABB9D4" w14:textId="77777777" w:rsidR="001F7D9D" w:rsidRDefault="00EC7EA6" w:rsidP="001F7D9D">
      <w:pPr>
        <w:pStyle w:val="DefaultText"/>
        <w:ind w:left="720" w:firstLine="720"/>
        <w:rPr>
          <w:rFonts w:ascii="Arial" w:hAnsi="Arial" w:cs="Arial"/>
          <w:sz w:val="20"/>
        </w:rPr>
      </w:pPr>
      <w:r w:rsidRPr="00C772E7">
        <w:rPr>
          <w:rFonts w:ascii="Arial" w:hAnsi="Arial" w:cs="Arial"/>
          <w:sz w:val="20"/>
        </w:rPr>
        <w:t xml:space="preserve">In addition to the </w:t>
      </w:r>
      <w:proofErr w:type="gramStart"/>
      <w:r w:rsidRPr="00C772E7">
        <w:rPr>
          <w:rFonts w:ascii="Arial" w:hAnsi="Arial" w:cs="Arial"/>
          <w:sz w:val="20"/>
        </w:rPr>
        <w:t>above listed</w:t>
      </w:r>
      <w:proofErr w:type="gramEnd"/>
      <w:r w:rsidRPr="00C772E7">
        <w:rPr>
          <w:rFonts w:ascii="Arial" w:hAnsi="Arial" w:cs="Arial"/>
          <w:sz w:val="20"/>
        </w:rPr>
        <w:t xml:space="preserve"> data, Recipient should report to the Trust quarterly:</w:t>
      </w:r>
    </w:p>
    <w:p w14:paraId="4B04AB9E" w14:textId="77777777" w:rsidR="001F7D9D" w:rsidRPr="00C772E7" w:rsidRDefault="001F7D9D" w:rsidP="001F7D9D">
      <w:pPr>
        <w:pStyle w:val="DefaultText"/>
        <w:ind w:left="720" w:firstLine="720"/>
        <w:rPr>
          <w:rFonts w:ascii="Arial" w:hAnsi="Arial" w:cs="Arial"/>
          <w:sz w:val="20"/>
        </w:rPr>
      </w:pPr>
    </w:p>
    <w:p w14:paraId="0D38AFAF" w14:textId="77777777" w:rsidR="001F7D9D" w:rsidRPr="00C772E7" w:rsidRDefault="00EC7EA6" w:rsidP="001F7D9D">
      <w:pPr>
        <w:pStyle w:val="DefaultText"/>
        <w:numPr>
          <w:ilvl w:val="0"/>
          <w:numId w:val="61"/>
        </w:numPr>
        <w:rPr>
          <w:rFonts w:ascii="Arial" w:hAnsi="Arial" w:cs="Arial"/>
          <w:sz w:val="20"/>
        </w:rPr>
      </w:pPr>
      <w:r w:rsidRPr="00C772E7">
        <w:rPr>
          <w:rFonts w:ascii="Arial" w:hAnsi="Arial" w:cs="Arial"/>
          <w:sz w:val="20"/>
        </w:rPr>
        <w:t xml:space="preserve">The amount billed to each customer for each transaction; and </w:t>
      </w:r>
    </w:p>
    <w:p w14:paraId="52B87389" w14:textId="77777777" w:rsidR="001F7D9D" w:rsidRDefault="00EC7EA6" w:rsidP="001F7D9D">
      <w:pPr>
        <w:pStyle w:val="DefaultText"/>
        <w:numPr>
          <w:ilvl w:val="0"/>
          <w:numId w:val="61"/>
        </w:numPr>
        <w:rPr>
          <w:rFonts w:ascii="Arial" w:hAnsi="Arial" w:cs="Arial"/>
          <w:sz w:val="20"/>
        </w:rPr>
      </w:pPr>
      <w:bookmarkStart w:id="33" w:name="_Hlk129011127"/>
      <w:r w:rsidRPr="00C772E7">
        <w:rPr>
          <w:rFonts w:ascii="Arial" w:hAnsi="Arial" w:cs="Arial"/>
          <w:sz w:val="20"/>
        </w:rPr>
        <w:lastRenderedPageBreak/>
        <w:t xml:space="preserve">For projects that employ battery energy storage systems (BESS), BESS state of charge before and after each vehicle charging session and time to charge and discharge. </w:t>
      </w:r>
      <w:bookmarkEnd w:id="33"/>
    </w:p>
    <w:p w14:paraId="093539FF" w14:textId="77777777" w:rsidR="001F7D9D" w:rsidRDefault="001F7D9D" w:rsidP="001F7D9D">
      <w:pPr>
        <w:pStyle w:val="DefaultText"/>
        <w:ind w:left="2160"/>
        <w:rPr>
          <w:rFonts w:ascii="Arial" w:hAnsi="Arial" w:cs="Arial"/>
          <w:sz w:val="20"/>
        </w:rPr>
      </w:pPr>
    </w:p>
    <w:p w14:paraId="120F43FB" w14:textId="77777777" w:rsidR="001F7D9D" w:rsidRDefault="001F7D9D" w:rsidP="001F7D9D">
      <w:pPr>
        <w:pStyle w:val="ListParagraph"/>
        <w:rPr>
          <w:rFonts w:ascii="Arial" w:hAnsi="Arial" w:cs="Arial"/>
          <w:b/>
        </w:rPr>
      </w:pPr>
    </w:p>
    <w:p w14:paraId="6EAFB5E5" w14:textId="77777777" w:rsidR="001F7D9D" w:rsidRPr="00A85315" w:rsidRDefault="00EC7EA6" w:rsidP="001F7D9D">
      <w:pPr>
        <w:pStyle w:val="DefaultText"/>
        <w:numPr>
          <w:ilvl w:val="0"/>
          <w:numId w:val="60"/>
        </w:numPr>
        <w:ind w:left="360"/>
        <w:rPr>
          <w:rFonts w:ascii="Arial" w:hAnsi="Arial" w:cs="Arial"/>
          <w:sz w:val="20"/>
        </w:rPr>
      </w:pPr>
      <w:bookmarkStart w:id="34" w:name="_Hlk211949112"/>
      <w:r w:rsidRPr="00A85315">
        <w:rPr>
          <w:rFonts w:ascii="Arial" w:hAnsi="Arial" w:cs="Arial"/>
          <w:b/>
          <w:sz w:val="20"/>
        </w:rPr>
        <w:t>Notable Downtime issues</w:t>
      </w:r>
      <w:r w:rsidRPr="00A85315">
        <w:rPr>
          <w:rFonts w:ascii="Arial" w:hAnsi="Arial" w:cs="Arial"/>
          <w:sz w:val="20"/>
        </w:rPr>
        <w:t xml:space="preserve"> shall be reported to the Trust within one business day.  In addition, Recipient shall provide a system availability and response time report within three business days upon request by the Trust.</w:t>
      </w:r>
    </w:p>
    <w:bookmarkEnd w:id="34"/>
    <w:p w14:paraId="65E1F77E" w14:textId="77777777" w:rsidR="001F7D9D" w:rsidRPr="00A85315" w:rsidRDefault="001F7D9D" w:rsidP="001F7D9D">
      <w:pPr>
        <w:pStyle w:val="DefaultText"/>
        <w:rPr>
          <w:rFonts w:ascii="Arial" w:hAnsi="Arial" w:cs="Arial"/>
          <w:sz w:val="20"/>
        </w:rPr>
      </w:pPr>
    </w:p>
    <w:p w14:paraId="28E08CCB" w14:textId="60160CE7" w:rsidR="001F7D9D" w:rsidRPr="00437F34" w:rsidRDefault="00EC7EA6" w:rsidP="001F7D9D">
      <w:pPr>
        <w:pStyle w:val="DefaultText"/>
        <w:numPr>
          <w:ilvl w:val="0"/>
          <w:numId w:val="60"/>
        </w:numPr>
        <w:ind w:left="360"/>
        <w:rPr>
          <w:rFonts w:ascii="Arial" w:hAnsi="Arial" w:cs="Arial"/>
          <w:sz w:val="20"/>
        </w:rPr>
      </w:pPr>
      <w:r w:rsidRPr="00A85315">
        <w:rPr>
          <w:rFonts w:ascii="Arial" w:hAnsi="Arial" w:cs="Arial"/>
          <w:sz w:val="20"/>
        </w:rPr>
        <w:t xml:space="preserve">Recipient shall provide </w:t>
      </w:r>
      <w:proofErr w:type="gramStart"/>
      <w:r w:rsidRPr="00A85315">
        <w:rPr>
          <w:rFonts w:ascii="Arial" w:hAnsi="Arial" w:cs="Arial"/>
          <w:sz w:val="20"/>
        </w:rPr>
        <w:t>such other</w:t>
      </w:r>
      <w:proofErr w:type="gramEnd"/>
      <w:r w:rsidRPr="00A85315">
        <w:rPr>
          <w:rFonts w:ascii="Arial" w:hAnsi="Arial" w:cs="Arial"/>
          <w:sz w:val="20"/>
        </w:rPr>
        <w:t xml:space="preserve"> reporting and shall provide such other information relevant to the EV Chargers, Charging </w:t>
      </w:r>
      <w:r w:rsidR="00616169">
        <w:rPr>
          <w:rFonts w:ascii="Arial" w:hAnsi="Arial" w:cs="Arial"/>
          <w:sz w:val="20"/>
        </w:rPr>
        <w:t>Stations</w:t>
      </w:r>
      <w:r w:rsidRPr="00A85315">
        <w:rPr>
          <w:rFonts w:ascii="Arial" w:hAnsi="Arial" w:cs="Arial"/>
          <w:sz w:val="20"/>
        </w:rPr>
        <w:t>, and Host Sites as the Trust may reasonably request from time to time.</w:t>
      </w:r>
    </w:p>
    <w:p w14:paraId="5401046D" w14:textId="77777777" w:rsidR="001F7D9D" w:rsidRDefault="001F7D9D" w:rsidP="00BF186D">
      <w:pPr>
        <w:pStyle w:val="DefaultText"/>
        <w:keepNext/>
        <w:rPr>
          <w:rFonts w:ascii="Arial" w:hAnsi="Arial" w:cs="Arial"/>
          <w:bCs/>
          <w:sz w:val="20"/>
        </w:rPr>
      </w:pPr>
    </w:p>
    <w:p w14:paraId="3A5F1ADE" w14:textId="4D5FB43B" w:rsidR="00CD0644" w:rsidRPr="00CD0644" w:rsidRDefault="00CD0644" w:rsidP="00BF186D">
      <w:pPr>
        <w:pStyle w:val="DefaultText"/>
        <w:keepNext/>
        <w:rPr>
          <w:rFonts w:ascii="Arial" w:hAnsi="Arial" w:cs="Arial"/>
          <w:bCs/>
          <w:sz w:val="20"/>
        </w:rPr>
      </w:pPr>
    </w:p>
    <w:p w14:paraId="45170C11" w14:textId="77777777" w:rsidR="00CD0644" w:rsidRDefault="00CD0644" w:rsidP="00BF186D">
      <w:pPr>
        <w:pStyle w:val="DefaultText"/>
        <w:keepNext/>
        <w:rPr>
          <w:rFonts w:ascii="Arial" w:hAnsi="Arial" w:cs="Arial"/>
          <w:b/>
          <w:sz w:val="20"/>
        </w:rPr>
      </w:pPr>
    </w:p>
    <w:p w14:paraId="0F20C0DF" w14:textId="75148AB9" w:rsidR="00CD0644" w:rsidRDefault="00EC7EA6" w:rsidP="00BF186D">
      <w:pPr>
        <w:pStyle w:val="DefaultText"/>
        <w:keepNext/>
        <w:rPr>
          <w:rFonts w:ascii="Arial" w:hAnsi="Arial" w:cs="Arial"/>
          <w:b/>
          <w:sz w:val="20"/>
        </w:rPr>
      </w:pPr>
      <w:r>
        <w:rPr>
          <w:rFonts w:ascii="Arial" w:hAnsi="Arial" w:cs="Arial"/>
          <w:b/>
          <w:sz w:val="20"/>
        </w:rPr>
        <w:t>F. Project Kickoff Meeting</w:t>
      </w:r>
    </w:p>
    <w:p w14:paraId="2679D0B2" w14:textId="77777777" w:rsidR="00CD0644" w:rsidRDefault="00CD0644" w:rsidP="00BF186D">
      <w:pPr>
        <w:pStyle w:val="DefaultText"/>
        <w:keepNext/>
        <w:rPr>
          <w:rFonts w:ascii="Arial" w:hAnsi="Arial" w:cs="Arial"/>
          <w:b/>
          <w:sz w:val="20"/>
        </w:rPr>
      </w:pPr>
    </w:p>
    <w:p w14:paraId="1950092B" w14:textId="75C3A3C7" w:rsidR="00CD0644" w:rsidRPr="00CD0644" w:rsidRDefault="00EC7EA6" w:rsidP="00BF186D">
      <w:pPr>
        <w:pStyle w:val="DefaultText"/>
        <w:keepNext/>
        <w:rPr>
          <w:rFonts w:ascii="Arial" w:hAnsi="Arial" w:cs="Arial"/>
          <w:bCs/>
          <w:sz w:val="20"/>
        </w:rPr>
      </w:pPr>
      <w:r w:rsidRPr="00CD0644">
        <w:rPr>
          <w:rFonts w:ascii="Arial" w:hAnsi="Arial" w:cs="Arial"/>
          <w:bCs/>
          <w:sz w:val="20"/>
        </w:rPr>
        <w:t xml:space="preserve">The Recipient, in consultation with </w:t>
      </w:r>
      <w:r w:rsidR="001F7D9D">
        <w:rPr>
          <w:rFonts w:ascii="Arial" w:hAnsi="Arial" w:cs="Arial"/>
          <w:bCs/>
          <w:sz w:val="20"/>
        </w:rPr>
        <w:t>the Trust</w:t>
      </w:r>
      <w:r w:rsidRPr="00CD0644">
        <w:rPr>
          <w:rFonts w:ascii="Arial" w:hAnsi="Arial" w:cs="Arial"/>
          <w:bCs/>
          <w:sz w:val="20"/>
        </w:rPr>
        <w:t xml:space="preserve">, will organize and facilitate a project kickoff meeting. The purpose of the meeting is for </w:t>
      </w:r>
      <w:r w:rsidR="001F7D9D">
        <w:rPr>
          <w:rFonts w:ascii="Arial" w:hAnsi="Arial" w:cs="Arial"/>
          <w:bCs/>
          <w:sz w:val="20"/>
        </w:rPr>
        <w:t>the Trust</w:t>
      </w:r>
      <w:r w:rsidRPr="00CD0644">
        <w:rPr>
          <w:rFonts w:ascii="Arial" w:hAnsi="Arial" w:cs="Arial"/>
          <w:bCs/>
          <w:sz w:val="20"/>
        </w:rPr>
        <w:t xml:space="preserve"> and the Recipient to establish a common understanding of the </w:t>
      </w:r>
      <w:r w:rsidR="001F7D9D">
        <w:rPr>
          <w:rFonts w:ascii="Arial" w:hAnsi="Arial" w:cs="Arial"/>
          <w:bCs/>
          <w:sz w:val="20"/>
        </w:rPr>
        <w:t xml:space="preserve">Project Services and </w:t>
      </w:r>
      <w:r w:rsidRPr="00CD0644">
        <w:rPr>
          <w:rFonts w:ascii="Arial" w:hAnsi="Arial" w:cs="Arial"/>
          <w:bCs/>
          <w:sz w:val="20"/>
        </w:rPr>
        <w:t xml:space="preserve">deliverables, the overall </w:t>
      </w:r>
      <w:r w:rsidR="001F7D9D">
        <w:rPr>
          <w:rFonts w:ascii="Arial" w:hAnsi="Arial" w:cs="Arial"/>
          <w:bCs/>
          <w:sz w:val="20"/>
        </w:rPr>
        <w:t>P</w:t>
      </w:r>
      <w:r w:rsidRPr="00CD0644">
        <w:rPr>
          <w:rFonts w:ascii="Arial" w:hAnsi="Arial" w:cs="Arial"/>
          <w:bCs/>
          <w:sz w:val="20"/>
        </w:rPr>
        <w:t>roject schedule, and expectations.</w:t>
      </w:r>
    </w:p>
    <w:p w14:paraId="0F764A85" w14:textId="77777777" w:rsidR="00BF186D" w:rsidRPr="00A85315" w:rsidRDefault="00BF186D" w:rsidP="00BF186D">
      <w:pPr>
        <w:pStyle w:val="DefaultText"/>
        <w:keepNext/>
        <w:jc w:val="center"/>
        <w:rPr>
          <w:rFonts w:ascii="Arial" w:hAnsi="Arial" w:cs="Arial"/>
          <w:sz w:val="20"/>
        </w:rPr>
      </w:pPr>
    </w:p>
    <w:p w14:paraId="6A3FABFB" w14:textId="77777777" w:rsidR="00BF186D" w:rsidRPr="00A85315" w:rsidRDefault="00BF186D" w:rsidP="00BF186D">
      <w:pPr>
        <w:pStyle w:val="DefaultText"/>
        <w:rPr>
          <w:rFonts w:ascii="Arial" w:hAnsi="Arial" w:cs="Arial"/>
          <w:sz w:val="20"/>
        </w:rPr>
      </w:pPr>
    </w:p>
    <w:p w14:paraId="27B5B99E" w14:textId="77777777" w:rsidR="00BF186D" w:rsidRPr="00A85315" w:rsidRDefault="00EC7EA6" w:rsidP="00BF186D">
      <w:pPr>
        <w:pStyle w:val="DefaultText"/>
        <w:rPr>
          <w:rFonts w:ascii="Arial" w:hAnsi="Arial" w:cs="Arial"/>
          <w:sz w:val="20"/>
          <w:highlight w:val="yellow"/>
        </w:rPr>
      </w:pPr>
      <w:r w:rsidRPr="00A85315">
        <w:rPr>
          <w:rFonts w:ascii="Arial" w:hAnsi="Arial" w:cs="Arial"/>
          <w:sz w:val="20"/>
          <w:highlight w:val="yellow"/>
        </w:rPr>
        <w:br w:type="page"/>
      </w:r>
    </w:p>
    <w:p w14:paraId="019E986D" w14:textId="77777777" w:rsidR="00BF186D" w:rsidRPr="00A85315" w:rsidRDefault="00EC7EA6" w:rsidP="00BF186D">
      <w:pPr>
        <w:pStyle w:val="DefaultText"/>
        <w:jc w:val="center"/>
        <w:rPr>
          <w:rFonts w:ascii="Arial" w:hAnsi="Arial" w:cs="Arial"/>
          <w:sz w:val="20"/>
        </w:rPr>
      </w:pPr>
      <w:r w:rsidRPr="00A85315">
        <w:rPr>
          <w:rFonts w:ascii="Arial" w:hAnsi="Arial" w:cs="Arial"/>
          <w:b/>
          <w:sz w:val="20"/>
        </w:rPr>
        <w:lastRenderedPageBreak/>
        <w:t>RIDER B</w:t>
      </w:r>
    </w:p>
    <w:p w14:paraId="3C4A3FA6" w14:textId="77777777" w:rsidR="00BF186D" w:rsidRPr="00A85315" w:rsidRDefault="00BF186D" w:rsidP="00BF186D">
      <w:pPr>
        <w:pStyle w:val="DefaultText"/>
        <w:jc w:val="center"/>
        <w:rPr>
          <w:rFonts w:ascii="Arial" w:hAnsi="Arial" w:cs="Arial"/>
          <w:sz w:val="20"/>
        </w:rPr>
      </w:pPr>
    </w:p>
    <w:p w14:paraId="0778AA09" w14:textId="77777777" w:rsidR="00BF186D" w:rsidRPr="00A85315" w:rsidRDefault="00EC7EA6" w:rsidP="00BF186D">
      <w:pPr>
        <w:pStyle w:val="DefaultText"/>
        <w:jc w:val="center"/>
        <w:rPr>
          <w:rStyle w:val="InitialStyle"/>
          <w:rFonts w:ascii="Arial" w:hAnsi="Arial" w:cs="Arial"/>
          <w:sz w:val="20"/>
          <w:u w:val="single"/>
        </w:rPr>
      </w:pPr>
      <w:r w:rsidRPr="00A85315">
        <w:rPr>
          <w:rFonts w:ascii="Arial" w:hAnsi="Arial" w:cs="Arial"/>
          <w:sz w:val="20"/>
          <w:u w:val="single"/>
        </w:rPr>
        <w:t>PAYMENT SCHEDULE AND PROJECT MILESTONES</w:t>
      </w:r>
    </w:p>
    <w:p w14:paraId="3B1FDB55" w14:textId="77777777" w:rsidR="00BF186D" w:rsidRPr="00A85315" w:rsidRDefault="00BF186D" w:rsidP="00BF186D">
      <w:pPr>
        <w:pStyle w:val="DefaultText"/>
        <w:rPr>
          <w:rStyle w:val="InitialStyle"/>
          <w:rFonts w:ascii="Arial" w:hAnsi="Arial" w:cs="Arial"/>
          <w:sz w:val="20"/>
        </w:rPr>
      </w:pPr>
    </w:p>
    <w:p w14:paraId="502E3155" w14:textId="77777777" w:rsidR="00BF186D" w:rsidRPr="00A85315" w:rsidRDefault="00BF186D" w:rsidP="00BF186D">
      <w:pPr>
        <w:pStyle w:val="DefaultText"/>
        <w:jc w:val="both"/>
        <w:rPr>
          <w:rStyle w:val="InitialStyle"/>
          <w:rFonts w:ascii="Arial" w:hAnsi="Arial" w:cs="Arial"/>
          <w:sz w:val="20"/>
        </w:rPr>
      </w:pPr>
    </w:p>
    <w:p w14:paraId="2A6847A0" w14:textId="38536B6F" w:rsidR="00BF186D" w:rsidRPr="00A85315" w:rsidRDefault="00EC7EA6" w:rsidP="00BF186D">
      <w:pPr>
        <w:rPr>
          <w:rFonts w:ascii="Arial" w:hAnsi="Arial" w:cs="Arial"/>
          <w:u w:val="single"/>
        </w:rPr>
      </w:pPr>
      <w:r w:rsidRPr="00A85315">
        <w:rPr>
          <w:rFonts w:ascii="Arial" w:hAnsi="Arial" w:cs="Arial"/>
        </w:rPr>
        <w:t xml:space="preserve">Contract No.   </w:t>
      </w:r>
      <w:r w:rsidRPr="00A85315">
        <w:rPr>
          <w:rFonts w:ascii="Arial" w:hAnsi="Arial" w:cs="Arial"/>
        </w:rPr>
        <w:tab/>
      </w:r>
      <w:r w:rsidRPr="00A85315">
        <w:rPr>
          <w:rFonts w:ascii="Arial" w:hAnsi="Arial" w:cs="Arial"/>
        </w:rPr>
        <w:tab/>
      </w:r>
      <w:r w:rsidRPr="00A85315">
        <w:rPr>
          <w:rFonts w:ascii="Arial" w:hAnsi="Arial" w:cs="Arial"/>
        </w:rPr>
        <w:tab/>
      </w:r>
      <w:r w:rsidRPr="00A85315">
        <w:rPr>
          <w:rFonts w:ascii="Arial" w:hAnsi="Arial" w:cs="Arial"/>
        </w:rPr>
        <w:tab/>
      </w:r>
      <w:r w:rsidR="00CA26CF" w:rsidRPr="00A85315">
        <w:rPr>
          <w:rFonts w:ascii="Arial" w:hAnsi="Arial" w:cs="Arial"/>
          <w:highlight w:val="yellow"/>
          <w:u w:val="single"/>
        </w:rPr>
        <w:t>_________</w:t>
      </w:r>
    </w:p>
    <w:p w14:paraId="5F5A6E1F" w14:textId="77777777" w:rsidR="00A94454" w:rsidRPr="00A85315" w:rsidRDefault="00A94454" w:rsidP="00BF186D">
      <w:pPr>
        <w:rPr>
          <w:rFonts w:ascii="Arial" w:hAnsi="Arial" w:cs="Arial"/>
        </w:rPr>
      </w:pPr>
    </w:p>
    <w:p w14:paraId="7D90881C" w14:textId="536ED063" w:rsidR="00BF186D" w:rsidRPr="00A85315" w:rsidRDefault="00EC7EA6" w:rsidP="00BF186D">
      <w:pPr>
        <w:rPr>
          <w:rFonts w:ascii="Arial" w:hAnsi="Arial" w:cs="Arial"/>
        </w:rPr>
      </w:pPr>
      <w:r w:rsidRPr="00A85315">
        <w:rPr>
          <w:rFonts w:ascii="Arial" w:hAnsi="Arial" w:cs="Arial"/>
          <w:b/>
          <w:bCs/>
        </w:rPr>
        <w:t>Incentive</w:t>
      </w:r>
      <w:r w:rsidR="00A073D7">
        <w:rPr>
          <w:rFonts w:ascii="Arial" w:hAnsi="Arial" w:cs="Arial"/>
          <w:b/>
          <w:bCs/>
        </w:rPr>
        <w:t xml:space="preserve"> Award</w:t>
      </w:r>
      <w:r w:rsidR="00CA26CF" w:rsidRPr="00A85315">
        <w:rPr>
          <w:rFonts w:ascii="Arial" w:hAnsi="Arial" w:cs="Arial"/>
        </w:rPr>
        <w:tab/>
      </w:r>
      <w:r w:rsidR="007501E1" w:rsidRPr="00A85315">
        <w:rPr>
          <w:rFonts w:ascii="Arial" w:hAnsi="Arial" w:cs="Arial"/>
        </w:rPr>
        <w:tab/>
      </w:r>
      <w:r w:rsidR="007501E1" w:rsidRPr="00A85315">
        <w:rPr>
          <w:rFonts w:ascii="Arial" w:hAnsi="Arial" w:cs="Arial"/>
        </w:rPr>
        <w:tab/>
      </w:r>
      <w:r w:rsidRPr="00A85315">
        <w:rPr>
          <w:rFonts w:ascii="Arial" w:hAnsi="Arial" w:cs="Arial"/>
        </w:rPr>
        <w:t>Up to</w:t>
      </w:r>
      <w:r w:rsidR="007501E1" w:rsidRPr="00A85315">
        <w:rPr>
          <w:rFonts w:ascii="Arial" w:hAnsi="Arial" w:cs="Arial"/>
        </w:rPr>
        <w:t xml:space="preserve"> $ </w:t>
      </w:r>
      <w:r w:rsidR="00CA26CF" w:rsidRPr="00A85315">
        <w:rPr>
          <w:rFonts w:ascii="Arial" w:hAnsi="Arial" w:cs="Arial"/>
          <w:highlight w:val="yellow"/>
        </w:rPr>
        <w:t>_________</w:t>
      </w:r>
    </w:p>
    <w:p w14:paraId="30FC6B9A" w14:textId="26AD8C60" w:rsidR="00CA26CF" w:rsidRDefault="00EC7EA6" w:rsidP="00BF186D">
      <w:pPr>
        <w:rPr>
          <w:rFonts w:ascii="Arial" w:hAnsi="Arial" w:cs="Arial"/>
        </w:rPr>
      </w:pPr>
      <w:r w:rsidRPr="00A85315">
        <w:rPr>
          <w:rFonts w:ascii="Arial" w:hAnsi="Arial" w:cs="Arial"/>
        </w:rPr>
        <w:tab/>
      </w:r>
      <w:r w:rsidRPr="00A85315">
        <w:rPr>
          <w:rFonts w:ascii="Arial" w:hAnsi="Arial" w:cs="Arial"/>
        </w:rPr>
        <w:tab/>
      </w:r>
      <w:r w:rsidRPr="00A85315">
        <w:rPr>
          <w:rFonts w:ascii="Arial" w:hAnsi="Arial" w:cs="Arial"/>
        </w:rPr>
        <w:tab/>
      </w:r>
      <w:r w:rsidRPr="00A85315">
        <w:rPr>
          <w:rFonts w:ascii="Arial" w:hAnsi="Arial" w:cs="Arial"/>
        </w:rPr>
        <w:tab/>
      </w:r>
      <w:r w:rsidRPr="00A85315">
        <w:rPr>
          <w:rFonts w:ascii="Arial" w:hAnsi="Arial" w:cs="Arial"/>
        </w:rPr>
        <w:tab/>
      </w:r>
    </w:p>
    <w:p w14:paraId="16A5A134" w14:textId="77777777" w:rsidR="007F33BD" w:rsidRDefault="007F33BD" w:rsidP="00BF186D">
      <w:pPr>
        <w:rPr>
          <w:rFonts w:ascii="Arial" w:hAnsi="Arial" w:cs="Arial"/>
        </w:rPr>
      </w:pPr>
    </w:p>
    <w:p w14:paraId="2CC282D9" w14:textId="77777777" w:rsidR="00BF186D" w:rsidRPr="00A85315" w:rsidRDefault="00BF186D" w:rsidP="00BF186D">
      <w:pPr>
        <w:pStyle w:val="DefaultText"/>
        <w:jc w:val="both"/>
        <w:rPr>
          <w:rStyle w:val="InitialStyle"/>
          <w:rFonts w:ascii="Arial" w:hAnsi="Arial" w:cs="Arial"/>
          <w:sz w:val="20"/>
          <w:u w:val="single"/>
        </w:rPr>
      </w:pPr>
    </w:p>
    <w:p w14:paraId="3D228F3B" w14:textId="77777777" w:rsidR="00BF186D" w:rsidRPr="00A85315" w:rsidRDefault="00BF186D" w:rsidP="00BF186D">
      <w:pPr>
        <w:pStyle w:val="DefaultText"/>
        <w:jc w:val="both"/>
        <w:rPr>
          <w:rStyle w:val="InitialStyle"/>
          <w:rFonts w:ascii="Arial" w:hAnsi="Arial" w:cs="Arial"/>
          <w:sz w:val="20"/>
        </w:rPr>
      </w:pPr>
    </w:p>
    <w:p w14:paraId="71DDA073" w14:textId="712CAD69" w:rsidR="00BF186D" w:rsidRPr="00A85315" w:rsidRDefault="00EC7EA6" w:rsidP="00BF186D">
      <w:pPr>
        <w:pStyle w:val="DefaultText"/>
        <w:jc w:val="both"/>
        <w:rPr>
          <w:rStyle w:val="InitialStyle"/>
          <w:rFonts w:ascii="Arial" w:hAnsi="Arial" w:cs="Arial"/>
          <w:sz w:val="20"/>
        </w:rPr>
      </w:pPr>
      <w:r w:rsidRPr="00A85315">
        <w:rPr>
          <w:rStyle w:val="InitialStyle"/>
          <w:rFonts w:ascii="Arial" w:hAnsi="Arial" w:cs="Arial"/>
          <w:sz w:val="20"/>
          <w:u w:val="single"/>
        </w:rPr>
        <w:t>INVOICES AND PAYMENTS</w:t>
      </w:r>
      <w:r w:rsidRPr="00A85315">
        <w:rPr>
          <w:rStyle w:val="InitialStyle"/>
          <w:rFonts w:ascii="Arial" w:hAnsi="Arial" w:cs="Arial"/>
          <w:sz w:val="20"/>
        </w:rPr>
        <w:t>.</w:t>
      </w:r>
      <w:r w:rsidRPr="00A85315">
        <w:rPr>
          <w:rStyle w:val="InitialStyle"/>
          <w:rFonts w:ascii="Arial" w:hAnsi="Arial" w:cs="Arial"/>
          <w:b/>
          <w:sz w:val="20"/>
        </w:rPr>
        <w:tab/>
      </w:r>
      <w:r w:rsidRPr="00A85315">
        <w:rPr>
          <w:rStyle w:val="InitialStyle"/>
          <w:rFonts w:ascii="Arial" w:hAnsi="Arial" w:cs="Arial"/>
          <w:sz w:val="20"/>
        </w:rPr>
        <w:t xml:space="preserve">The Trust will disburse the Incentive Award to Recipient in installments upon full completion or satisfaction of each </w:t>
      </w:r>
      <w:r w:rsidR="0072330E" w:rsidRPr="00A85315">
        <w:rPr>
          <w:rStyle w:val="InitialStyle"/>
          <w:rFonts w:ascii="Arial" w:hAnsi="Arial" w:cs="Arial"/>
          <w:sz w:val="20"/>
        </w:rPr>
        <w:t xml:space="preserve">milestone </w:t>
      </w:r>
      <w:r w:rsidRPr="00A85315">
        <w:rPr>
          <w:rStyle w:val="InitialStyle"/>
          <w:rFonts w:ascii="Arial" w:hAnsi="Arial" w:cs="Arial"/>
          <w:sz w:val="20"/>
        </w:rPr>
        <w:t>as follows:</w:t>
      </w:r>
    </w:p>
    <w:p w14:paraId="5E6149B2" w14:textId="77777777" w:rsidR="00BF186D" w:rsidRPr="00A85315" w:rsidRDefault="00BF186D" w:rsidP="00BF186D">
      <w:pPr>
        <w:pStyle w:val="DefaultText"/>
        <w:jc w:val="both"/>
        <w:rPr>
          <w:rStyle w:val="InitialStyle"/>
          <w:rFonts w:ascii="Arial" w:hAnsi="Arial" w:cs="Arial"/>
          <w:sz w:val="20"/>
          <w:u w:val="single"/>
        </w:rPr>
      </w:pPr>
    </w:p>
    <w:p w14:paraId="10B16DC9" w14:textId="59B9B657" w:rsidR="00BF186D" w:rsidRPr="00A85315" w:rsidRDefault="00EC7EA6" w:rsidP="00B974E4">
      <w:pPr>
        <w:rPr>
          <w:rFonts w:ascii="Arial" w:hAnsi="Arial" w:cs="Arial"/>
        </w:rPr>
      </w:pPr>
      <w:r w:rsidRPr="00A85315">
        <w:rPr>
          <w:rFonts w:ascii="Arial" w:hAnsi="Arial" w:cs="Arial"/>
          <w:b/>
        </w:rPr>
        <w:t xml:space="preserve">1. </w:t>
      </w:r>
      <w:r w:rsidR="0072330E" w:rsidRPr="00A85315">
        <w:rPr>
          <w:rFonts w:ascii="Arial" w:hAnsi="Arial" w:cs="Arial"/>
          <w:b/>
        </w:rPr>
        <w:t xml:space="preserve">Milestone </w:t>
      </w:r>
      <w:r w:rsidR="00CA26CF" w:rsidRPr="00A85315">
        <w:rPr>
          <w:rFonts w:ascii="Arial" w:hAnsi="Arial" w:cs="Arial"/>
          <w:b/>
        </w:rPr>
        <w:t>1</w:t>
      </w:r>
      <w:r w:rsidR="007501E1" w:rsidRPr="00A85315">
        <w:rPr>
          <w:rFonts w:ascii="Arial" w:hAnsi="Arial" w:cs="Arial"/>
          <w:b/>
        </w:rPr>
        <w:t xml:space="preserve">: Secure Host Site </w:t>
      </w:r>
      <w:r w:rsidR="004064C1">
        <w:rPr>
          <w:rFonts w:ascii="Arial" w:hAnsi="Arial" w:cs="Arial"/>
          <w:b/>
        </w:rPr>
        <w:t>A</w:t>
      </w:r>
      <w:r w:rsidR="007501E1" w:rsidRPr="00A85315">
        <w:rPr>
          <w:rFonts w:ascii="Arial" w:hAnsi="Arial" w:cs="Arial"/>
          <w:b/>
        </w:rPr>
        <w:t>greement, site development</w:t>
      </w:r>
      <w:r w:rsidR="00841382">
        <w:rPr>
          <w:rFonts w:ascii="Arial" w:hAnsi="Arial" w:cs="Arial"/>
          <w:b/>
        </w:rPr>
        <w:t>, and acquisition of equipment</w:t>
      </w:r>
      <w:r w:rsidR="007501E1" w:rsidRPr="00A85315">
        <w:rPr>
          <w:rFonts w:ascii="Arial" w:hAnsi="Arial" w:cs="Arial"/>
          <w:b/>
        </w:rPr>
        <w:t xml:space="preserve">.  </w:t>
      </w:r>
      <w:r w:rsidR="0072330E" w:rsidRPr="00A85315">
        <w:rPr>
          <w:rFonts w:ascii="Arial" w:hAnsi="Arial" w:cs="Arial"/>
          <w:bCs/>
        </w:rPr>
        <w:t xml:space="preserve">Reimbursement </w:t>
      </w:r>
      <w:r w:rsidR="006272D1" w:rsidRPr="00A85315">
        <w:rPr>
          <w:rFonts w:ascii="Arial" w:hAnsi="Arial" w:cs="Arial"/>
          <w:bCs/>
        </w:rPr>
        <w:t xml:space="preserve">of </w:t>
      </w:r>
      <w:r w:rsidR="00694610">
        <w:rPr>
          <w:rFonts w:ascii="Arial" w:hAnsi="Arial" w:cs="Arial"/>
          <w:bCs/>
        </w:rPr>
        <w:t xml:space="preserve">80% of </w:t>
      </w:r>
      <w:r w:rsidR="005849F3" w:rsidRPr="00A85315">
        <w:rPr>
          <w:rFonts w:ascii="Arial" w:hAnsi="Arial" w:cs="Arial"/>
          <w:bCs/>
        </w:rPr>
        <w:t xml:space="preserve">eligible costs </w:t>
      </w:r>
      <w:r w:rsidR="00694610">
        <w:rPr>
          <w:rFonts w:ascii="Arial" w:hAnsi="Arial" w:cs="Arial"/>
          <w:bCs/>
        </w:rPr>
        <w:t xml:space="preserve">(as defined in the RFP) </w:t>
      </w:r>
      <w:r w:rsidR="005849F3" w:rsidRPr="00A85315">
        <w:rPr>
          <w:rFonts w:ascii="Arial" w:hAnsi="Arial" w:cs="Arial"/>
          <w:bCs/>
        </w:rPr>
        <w:t>incurred</w:t>
      </w:r>
      <w:r w:rsidR="00694610">
        <w:rPr>
          <w:rFonts w:ascii="Arial" w:hAnsi="Arial" w:cs="Arial"/>
          <w:bCs/>
        </w:rPr>
        <w:t xml:space="preserve"> in accomplishing the following at or in connection with a Host Site</w:t>
      </w:r>
      <w:r w:rsidR="00E3798A" w:rsidRPr="00A85315">
        <w:rPr>
          <w:rFonts w:ascii="Arial" w:hAnsi="Arial" w:cs="Arial"/>
          <w:bCs/>
        </w:rPr>
        <w:t>,</w:t>
      </w:r>
      <w:r w:rsidR="005849F3" w:rsidRPr="00A85315">
        <w:rPr>
          <w:rFonts w:ascii="Arial" w:hAnsi="Arial" w:cs="Arial"/>
          <w:bCs/>
        </w:rPr>
        <w:t xml:space="preserve"> </w:t>
      </w:r>
      <w:r w:rsidR="00006CD6" w:rsidRPr="00A85315">
        <w:rPr>
          <w:rFonts w:ascii="Arial" w:hAnsi="Arial" w:cs="Arial"/>
          <w:bCs/>
        </w:rPr>
        <w:t>u</w:t>
      </w:r>
      <w:r w:rsidR="00071B3C" w:rsidRPr="00A85315">
        <w:rPr>
          <w:rFonts w:ascii="Arial" w:hAnsi="Arial" w:cs="Arial"/>
          <w:bCs/>
        </w:rPr>
        <w:t xml:space="preserve">p to </w:t>
      </w:r>
      <w:r w:rsidR="00F31345">
        <w:rPr>
          <w:rFonts w:ascii="Arial" w:hAnsi="Arial" w:cs="Arial"/>
          <w:bCs/>
        </w:rPr>
        <w:t>20</w:t>
      </w:r>
      <w:r w:rsidR="00071B3C" w:rsidRPr="00F41086">
        <w:rPr>
          <w:rFonts w:ascii="Arial" w:hAnsi="Arial" w:cs="Arial"/>
          <w:bCs/>
        </w:rPr>
        <w:t>%</w:t>
      </w:r>
      <w:r w:rsidR="00071B3C" w:rsidRPr="00A85315">
        <w:rPr>
          <w:rFonts w:ascii="Arial" w:hAnsi="Arial" w:cs="Arial"/>
          <w:bCs/>
        </w:rPr>
        <w:t xml:space="preserve"> of the </w:t>
      </w:r>
      <w:r w:rsidR="00B50263" w:rsidRPr="00A85315">
        <w:rPr>
          <w:rFonts w:ascii="Arial" w:hAnsi="Arial" w:cs="Arial"/>
          <w:bCs/>
        </w:rPr>
        <w:t xml:space="preserve">total </w:t>
      </w:r>
      <w:r w:rsidR="00071B3C" w:rsidRPr="00A85315">
        <w:rPr>
          <w:rFonts w:ascii="Arial" w:hAnsi="Arial" w:cs="Arial"/>
          <w:bCs/>
        </w:rPr>
        <w:t>Incentive</w:t>
      </w:r>
      <w:r w:rsidR="00694610">
        <w:rPr>
          <w:rFonts w:ascii="Arial" w:hAnsi="Arial" w:cs="Arial"/>
          <w:bCs/>
        </w:rPr>
        <w:t xml:space="preserve"> </w:t>
      </w:r>
      <w:r w:rsidR="00684DBD">
        <w:rPr>
          <w:rFonts w:ascii="Arial" w:hAnsi="Arial" w:cs="Arial"/>
          <w:bCs/>
        </w:rPr>
        <w:t xml:space="preserve">Award </w:t>
      </w:r>
      <w:r w:rsidR="00694610">
        <w:rPr>
          <w:rFonts w:ascii="Arial" w:hAnsi="Arial" w:cs="Arial"/>
          <w:bCs/>
        </w:rPr>
        <w:t>allocated to that Host Site</w:t>
      </w:r>
      <w:r w:rsidR="00B50263" w:rsidRPr="00A85315">
        <w:rPr>
          <w:rFonts w:ascii="Arial" w:hAnsi="Arial" w:cs="Arial"/>
          <w:bCs/>
        </w:rPr>
        <w:t>,</w:t>
      </w:r>
      <w:r w:rsidR="00071B3C" w:rsidRPr="00A85315">
        <w:rPr>
          <w:rFonts w:ascii="Arial" w:hAnsi="Arial" w:cs="Arial"/>
          <w:bCs/>
        </w:rPr>
        <w:t xml:space="preserve"> </w:t>
      </w:r>
      <w:r w:rsidR="007501E1" w:rsidRPr="00A85315">
        <w:rPr>
          <w:rFonts w:ascii="Arial" w:hAnsi="Arial" w:cs="Arial"/>
        </w:rPr>
        <w:t xml:space="preserve">will be </w:t>
      </w:r>
      <w:r w:rsidR="007501E1" w:rsidRPr="00A85315">
        <w:rPr>
          <w:rFonts w:ascii="Arial" w:hAnsi="Arial" w:cs="Arial"/>
          <w:b/>
        </w:rPr>
        <w:t>disbursed</w:t>
      </w:r>
      <w:r w:rsidR="00694610">
        <w:rPr>
          <w:rFonts w:ascii="Arial" w:hAnsi="Arial" w:cs="Arial"/>
          <w:b/>
        </w:rPr>
        <w:t>, on a per site basis,</w:t>
      </w:r>
      <w:r w:rsidR="007501E1" w:rsidRPr="00A85315">
        <w:rPr>
          <w:rFonts w:ascii="Arial" w:hAnsi="Arial" w:cs="Arial"/>
        </w:rPr>
        <w:t xml:space="preserve"> following documentation</w:t>
      </w:r>
      <w:r w:rsidR="0072330E" w:rsidRPr="00A85315">
        <w:rPr>
          <w:rFonts w:ascii="Arial" w:hAnsi="Arial" w:cs="Arial"/>
        </w:rPr>
        <w:t>, which shall include copies of paid invoices,</w:t>
      </w:r>
      <w:r w:rsidR="007501E1" w:rsidRPr="00A85315">
        <w:rPr>
          <w:rFonts w:ascii="Arial" w:hAnsi="Arial" w:cs="Arial"/>
        </w:rPr>
        <w:t xml:space="preserve"> </w:t>
      </w:r>
      <w:r w:rsidR="007501E1" w:rsidRPr="00A85315">
        <w:rPr>
          <w:rFonts w:ascii="Arial" w:hAnsi="Arial" w:cs="Arial"/>
          <w:b/>
        </w:rPr>
        <w:t>of all of</w:t>
      </w:r>
      <w:r w:rsidR="007501E1" w:rsidRPr="00A85315">
        <w:rPr>
          <w:rFonts w:ascii="Arial" w:hAnsi="Arial" w:cs="Arial"/>
        </w:rPr>
        <w:t xml:space="preserve"> the following deliverables for </w:t>
      </w:r>
      <w:r w:rsidR="00AC07DC" w:rsidRPr="00A85315">
        <w:rPr>
          <w:rFonts w:ascii="Arial" w:hAnsi="Arial" w:cs="Arial"/>
        </w:rPr>
        <w:t xml:space="preserve">a </w:t>
      </w:r>
      <w:r w:rsidR="007501E1" w:rsidRPr="00A85315">
        <w:rPr>
          <w:rFonts w:ascii="Arial" w:hAnsi="Arial" w:cs="Arial"/>
        </w:rPr>
        <w:t xml:space="preserve">Host Site: </w:t>
      </w:r>
    </w:p>
    <w:p w14:paraId="01CD8294" w14:textId="77777777" w:rsidR="00BF186D" w:rsidRPr="00A85315" w:rsidRDefault="00BF186D" w:rsidP="00BF186D">
      <w:pPr>
        <w:rPr>
          <w:rFonts w:ascii="Arial" w:hAnsi="Arial" w:cs="Arial"/>
        </w:rPr>
      </w:pPr>
    </w:p>
    <w:p w14:paraId="604E3CDD" w14:textId="70F5A50C" w:rsidR="006C3520" w:rsidRPr="00A85315" w:rsidRDefault="00EC7EA6">
      <w:pPr>
        <w:pStyle w:val="ListParagraph"/>
        <w:numPr>
          <w:ilvl w:val="0"/>
          <w:numId w:val="13"/>
        </w:numPr>
        <w:spacing w:after="160" w:line="259" w:lineRule="auto"/>
        <w:contextualSpacing/>
        <w:rPr>
          <w:rFonts w:ascii="Arial" w:hAnsi="Arial" w:cs="Arial"/>
        </w:rPr>
      </w:pPr>
      <w:r w:rsidRPr="00A85315">
        <w:rPr>
          <w:rFonts w:ascii="Arial" w:hAnsi="Arial" w:cs="Arial"/>
        </w:rPr>
        <w:t xml:space="preserve">Host Site </w:t>
      </w:r>
      <w:r w:rsidR="004064C1">
        <w:rPr>
          <w:rFonts w:ascii="Arial" w:hAnsi="Arial" w:cs="Arial"/>
        </w:rPr>
        <w:t>A</w:t>
      </w:r>
      <w:r w:rsidRPr="00A85315">
        <w:rPr>
          <w:rFonts w:ascii="Arial" w:hAnsi="Arial" w:cs="Arial"/>
        </w:rPr>
        <w:t xml:space="preserve">greement executed </w:t>
      </w:r>
    </w:p>
    <w:p w14:paraId="43F31CEA" w14:textId="238823B2" w:rsidR="00BF186D" w:rsidRPr="00694610" w:rsidRDefault="00EC7EA6" w:rsidP="00694610">
      <w:pPr>
        <w:pStyle w:val="ListParagraph"/>
        <w:numPr>
          <w:ilvl w:val="0"/>
          <w:numId w:val="13"/>
        </w:numPr>
        <w:rPr>
          <w:rFonts w:ascii="Arial" w:hAnsi="Arial" w:cs="Arial"/>
        </w:rPr>
      </w:pPr>
      <w:r w:rsidRPr="00694610">
        <w:rPr>
          <w:rFonts w:ascii="Arial" w:hAnsi="Arial" w:cs="Arial"/>
        </w:rPr>
        <w:t>Surety bond(s) or letter(s) of credit pursuant to and in compliance with the provisions of Section 7.</w:t>
      </w:r>
      <w:r w:rsidR="00684DBD">
        <w:rPr>
          <w:rFonts w:ascii="Arial" w:hAnsi="Arial" w:cs="Arial"/>
        </w:rPr>
        <w:t>4</w:t>
      </w:r>
      <w:r w:rsidRPr="00694610">
        <w:rPr>
          <w:rFonts w:ascii="Arial" w:hAnsi="Arial" w:cs="Arial"/>
        </w:rPr>
        <w:t xml:space="preserve"> of the Agreement</w:t>
      </w:r>
    </w:p>
    <w:p w14:paraId="60A92289" w14:textId="77777777" w:rsidR="00BF186D" w:rsidRPr="00A85315" w:rsidRDefault="00EC7EA6">
      <w:pPr>
        <w:pStyle w:val="ListParagraph"/>
        <w:numPr>
          <w:ilvl w:val="0"/>
          <w:numId w:val="13"/>
        </w:numPr>
        <w:spacing w:after="160" w:line="259" w:lineRule="auto"/>
        <w:contextualSpacing/>
        <w:rPr>
          <w:rFonts w:ascii="Arial" w:hAnsi="Arial" w:cs="Arial"/>
        </w:rPr>
      </w:pPr>
      <w:r w:rsidRPr="00A85315">
        <w:rPr>
          <w:rFonts w:ascii="Arial" w:hAnsi="Arial" w:cs="Arial"/>
        </w:rPr>
        <w:t>Final site drawings and installation plans</w:t>
      </w:r>
    </w:p>
    <w:p w14:paraId="170AFA65" w14:textId="518FDE8A" w:rsidR="00684DBD" w:rsidRPr="00A85315" w:rsidRDefault="00EC7EA6">
      <w:pPr>
        <w:pStyle w:val="ListParagraph"/>
        <w:numPr>
          <w:ilvl w:val="0"/>
          <w:numId w:val="13"/>
        </w:numPr>
        <w:spacing w:after="160" w:line="259" w:lineRule="auto"/>
        <w:contextualSpacing/>
        <w:rPr>
          <w:rFonts w:ascii="Arial" w:hAnsi="Arial" w:cs="Arial"/>
        </w:rPr>
      </w:pPr>
      <w:r>
        <w:rPr>
          <w:rFonts w:ascii="Arial" w:hAnsi="Arial" w:cs="Arial"/>
        </w:rPr>
        <w:t>Acquisition of EV Chargers and associated charging equipment, including battery energy storage systems</w:t>
      </w:r>
    </w:p>
    <w:p w14:paraId="6FFEC7C0" w14:textId="1885F1FC" w:rsidR="000A7ECE" w:rsidRPr="00A85315" w:rsidRDefault="00EC7EA6" w:rsidP="000A7ECE">
      <w:pPr>
        <w:rPr>
          <w:rFonts w:ascii="Arial" w:hAnsi="Arial" w:cs="Arial"/>
        </w:rPr>
      </w:pPr>
      <w:r w:rsidRPr="00A85315">
        <w:rPr>
          <w:rFonts w:ascii="Arial" w:hAnsi="Arial" w:cs="Arial"/>
        </w:rPr>
        <w:t xml:space="preserve">For awards that cover more than one </w:t>
      </w:r>
      <w:r w:rsidR="003E2473">
        <w:rPr>
          <w:rFonts w:ascii="Arial" w:hAnsi="Arial" w:cs="Arial"/>
        </w:rPr>
        <w:t>Host</w:t>
      </w:r>
      <w:r w:rsidRPr="00A85315">
        <w:rPr>
          <w:rFonts w:ascii="Arial" w:hAnsi="Arial" w:cs="Arial"/>
        </w:rPr>
        <w:t xml:space="preserve"> Site, the Trust will pay this portion of the </w:t>
      </w:r>
      <w:r w:rsidR="00684DBD">
        <w:rPr>
          <w:rFonts w:ascii="Arial" w:hAnsi="Arial" w:cs="Arial"/>
        </w:rPr>
        <w:t>Incentive Award</w:t>
      </w:r>
      <w:r w:rsidRPr="00A85315">
        <w:rPr>
          <w:rFonts w:ascii="Arial" w:hAnsi="Arial" w:cs="Arial"/>
        </w:rPr>
        <w:t xml:space="preserve"> pro </w:t>
      </w:r>
      <w:proofErr w:type="gramStart"/>
      <w:r w:rsidRPr="00A85315">
        <w:rPr>
          <w:rFonts w:ascii="Arial" w:hAnsi="Arial" w:cs="Arial"/>
        </w:rPr>
        <w:t>rata</w:t>
      </w:r>
      <w:proofErr w:type="gramEnd"/>
      <w:r w:rsidRPr="00A85315">
        <w:rPr>
          <w:rFonts w:ascii="Arial" w:hAnsi="Arial" w:cs="Arial"/>
        </w:rPr>
        <w:t xml:space="preserve"> for each individual site when the site completes the </w:t>
      </w:r>
      <w:r w:rsidR="0072330E" w:rsidRPr="00A85315">
        <w:rPr>
          <w:rFonts w:ascii="Arial" w:hAnsi="Arial" w:cs="Arial"/>
        </w:rPr>
        <w:t>milestone</w:t>
      </w:r>
      <w:r w:rsidRPr="00A85315">
        <w:rPr>
          <w:rFonts w:ascii="Arial" w:hAnsi="Arial" w:cs="Arial"/>
        </w:rPr>
        <w:t>.</w:t>
      </w:r>
      <w:r>
        <w:rPr>
          <w:rFonts w:ascii="Arial" w:hAnsi="Arial" w:cs="Arial"/>
        </w:rPr>
        <w:t xml:space="preserve"> For the avoidance of doubt, Incentive </w:t>
      </w:r>
      <w:r w:rsidR="00684DBD">
        <w:rPr>
          <w:rFonts w:ascii="Arial" w:hAnsi="Arial" w:cs="Arial"/>
        </w:rPr>
        <w:t xml:space="preserve">Award </w:t>
      </w:r>
      <w:r>
        <w:rPr>
          <w:rFonts w:ascii="Arial" w:hAnsi="Arial" w:cs="Arial"/>
        </w:rPr>
        <w:t>payments will be made only on completion of the specified milestone requirements for the subject Host Site and only for eligible costs allocable to the subject Host Site.</w:t>
      </w:r>
    </w:p>
    <w:p w14:paraId="78FFB161" w14:textId="77777777" w:rsidR="00AC07DC" w:rsidRPr="00A85315" w:rsidRDefault="00AC07DC" w:rsidP="00B974E4">
      <w:pPr>
        <w:rPr>
          <w:rFonts w:ascii="Arial" w:hAnsi="Arial" w:cs="Arial"/>
        </w:rPr>
      </w:pPr>
    </w:p>
    <w:p w14:paraId="457C3D4E" w14:textId="4494FA67" w:rsidR="00BF186D" w:rsidRDefault="00EC7EA6" w:rsidP="00B974E4">
      <w:pPr>
        <w:rPr>
          <w:rFonts w:ascii="Arial" w:hAnsi="Arial" w:cs="Arial"/>
        </w:rPr>
      </w:pPr>
      <w:bookmarkStart w:id="35" w:name="_Hlk87349301"/>
      <w:r w:rsidRPr="00A85315">
        <w:rPr>
          <w:rFonts w:ascii="Arial" w:hAnsi="Arial" w:cs="Arial"/>
          <w:b/>
        </w:rPr>
        <w:t xml:space="preserve">2. </w:t>
      </w:r>
      <w:r w:rsidR="0072330E" w:rsidRPr="00A85315">
        <w:rPr>
          <w:rFonts w:ascii="Arial" w:hAnsi="Arial" w:cs="Arial"/>
          <w:b/>
        </w:rPr>
        <w:t xml:space="preserve">Milestone </w:t>
      </w:r>
      <w:r w:rsidR="00167F6D" w:rsidRPr="00A85315">
        <w:rPr>
          <w:rFonts w:ascii="Arial" w:hAnsi="Arial" w:cs="Arial"/>
          <w:b/>
        </w:rPr>
        <w:t>2</w:t>
      </w:r>
      <w:r w:rsidR="007501E1" w:rsidRPr="00A85315">
        <w:rPr>
          <w:rFonts w:ascii="Arial" w:hAnsi="Arial" w:cs="Arial"/>
          <w:b/>
        </w:rPr>
        <w:t xml:space="preserve">: </w:t>
      </w:r>
      <w:r w:rsidR="00841382">
        <w:rPr>
          <w:rFonts w:ascii="Arial" w:hAnsi="Arial" w:cs="Arial"/>
          <w:b/>
        </w:rPr>
        <w:t>I</w:t>
      </w:r>
      <w:r w:rsidR="007501E1" w:rsidRPr="00A85315">
        <w:rPr>
          <w:rFonts w:ascii="Arial" w:hAnsi="Arial" w:cs="Arial"/>
          <w:b/>
        </w:rPr>
        <w:t xml:space="preserve">nstallation of </w:t>
      </w:r>
      <w:r w:rsidR="00C737EB">
        <w:rPr>
          <w:rFonts w:ascii="Arial" w:hAnsi="Arial" w:cs="Arial"/>
          <w:b/>
        </w:rPr>
        <w:t xml:space="preserve">EV Chargers and </w:t>
      </w:r>
      <w:r w:rsidR="004064C1">
        <w:rPr>
          <w:rFonts w:ascii="Arial" w:hAnsi="Arial" w:cs="Arial"/>
          <w:b/>
        </w:rPr>
        <w:t>Char</w:t>
      </w:r>
      <w:r w:rsidR="00FA4BCB">
        <w:rPr>
          <w:rFonts w:ascii="Arial" w:hAnsi="Arial" w:cs="Arial"/>
          <w:b/>
        </w:rPr>
        <w:t>g</w:t>
      </w:r>
      <w:r w:rsidR="004064C1">
        <w:rPr>
          <w:rFonts w:ascii="Arial" w:hAnsi="Arial" w:cs="Arial"/>
          <w:b/>
        </w:rPr>
        <w:t>ing Station</w:t>
      </w:r>
      <w:r w:rsidR="00C737EB">
        <w:rPr>
          <w:rFonts w:ascii="Arial" w:hAnsi="Arial" w:cs="Arial"/>
          <w:b/>
        </w:rPr>
        <w:t xml:space="preserve"> equipment</w:t>
      </w:r>
      <w:r w:rsidR="007501E1" w:rsidRPr="00A85315">
        <w:rPr>
          <w:rFonts w:ascii="Arial" w:hAnsi="Arial" w:cs="Arial"/>
          <w:b/>
        </w:rPr>
        <w:t xml:space="preserve">.  </w:t>
      </w:r>
      <w:r w:rsidR="00694610">
        <w:rPr>
          <w:rFonts w:ascii="Arial" w:hAnsi="Arial" w:cs="Arial"/>
        </w:rPr>
        <w:t>Reimbursement</w:t>
      </w:r>
      <w:r w:rsidR="00071B3C" w:rsidRPr="00A85315">
        <w:rPr>
          <w:rFonts w:ascii="Arial" w:hAnsi="Arial" w:cs="Arial"/>
        </w:rPr>
        <w:t xml:space="preserve"> </w:t>
      </w:r>
      <w:r w:rsidR="007F4910" w:rsidRPr="00A85315">
        <w:rPr>
          <w:rFonts w:ascii="Arial" w:hAnsi="Arial" w:cs="Arial"/>
        </w:rPr>
        <w:t xml:space="preserve">of </w:t>
      </w:r>
      <w:r w:rsidR="00AC07DC" w:rsidRPr="00F41086">
        <w:rPr>
          <w:rFonts w:ascii="Arial" w:hAnsi="Arial" w:cs="Arial"/>
        </w:rPr>
        <w:t>8</w:t>
      </w:r>
      <w:r w:rsidR="00071B3C" w:rsidRPr="00F41086">
        <w:rPr>
          <w:rFonts w:ascii="Arial" w:hAnsi="Arial" w:cs="Arial"/>
        </w:rPr>
        <w:t>0%</w:t>
      </w:r>
      <w:r w:rsidR="00071B3C" w:rsidRPr="00A85315">
        <w:rPr>
          <w:rFonts w:ascii="Arial" w:hAnsi="Arial" w:cs="Arial"/>
        </w:rPr>
        <w:t xml:space="preserve"> of </w:t>
      </w:r>
      <w:r w:rsidR="00694610">
        <w:rPr>
          <w:rFonts w:ascii="Arial" w:hAnsi="Arial" w:cs="Arial"/>
        </w:rPr>
        <w:t>eligible costs (as defined in the RFP), incurred in accomplishing the following at or in connection with a</w:t>
      </w:r>
      <w:r w:rsidR="003E2473">
        <w:rPr>
          <w:rFonts w:ascii="Arial" w:hAnsi="Arial" w:cs="Arial"/>
        </w:rPr>
        <w:t>ll</w:t>
      </w:r>
      <w:r w:rsidR="00694610">
        <w:rPr>
          <w:rFonts w:ascii="Arial" w:hAnsi="Arial" w:cs="Arial"/>
        </w:rPr>
        <w:t xml:space="preserve"> </w:t>
      </w:r>
      <w:r w:rsidR="006160D1">
        <w:rPr>
          <w:rFonts w:ascii="Arial" w:hAnsi="Arial" w:cs="Arial"/>
        </w:rPr>
        <w:t>Charging</w:t>
      </w:r>
      <w:r w:rsidR="00694610">
        <w:rPr>
          <w:rFonts w:ascii="Arial" w:hAnsi="Arial" w:cs="Arial"/>
        </w:rPr>
        <w:t xml:space="preserve"> </w:t>
      </w:r>
      <w:r w:rsidR="003E2473">
        <w:rPr>
          <w:rFonts w:ascii="Arial" w:hAnsi="Arial" w:cs="Arial"/>
        </w:rPr>
        <w:t>Stations at a Host Site</w:t>
      </w:r>
      <w:r w:rsidR="00694610">
        <w:rPr>
          <w:rFonts w:ascii="Arial" w:hAnsi="Arial" w:cs="Arial"/>
        </w:rPr>
        <w:t xml:space="preserve">, up to </w:t>
      </w:r>
      <w:r w:rsidR="00F31345">
        <w:rPr>
          <w:rFonts w:ascii="Arial" w:hAnsi="Arial" w:cs="Arial"/>
        </w:rPr>
        <w:t>80</w:t>
      </w:r>
      <w:r w:rsidR="00D1325F">
        <w:rPr>
          <w:rFonts w:ascii="Arial" w:hAnsi="Arial" w:cs="Arial"/>
        </w:rPr>
        <w:t>%</w:t>
      </w:r>
      <w:r w:rsidR="00694610">
        <w:rPr>
          <w:rFonts w:ascii="Arial" w:hAnsi="Arial" w:cs="Arial"/>
        </w:rPr>
        <w:t xml:space="preserve"> of the </w:t>
      </w:r>
      <w:r w:rsidR="00D1325F">
        <w:rPr>
          <w:rFonts w:ascii="Arial" w:hAnsi="Arial" w:cs="Arial"/>
        </w:rPr>
        <w:t xml:space="preserve">total </w:t>
      </w:r>
      <w:r w:rsidR="00694610">
        <w:rPr>
          <w:rFonts w:ascii="Arial" w:hAnsi="Arial" w:cs="Arial"/>
        </w:rPr>
        <w:t xml:space="preserve">Incentive </w:t>
      </w:r>
      <w:r w:rsidR="00684DBD">
        <w:rPr>
          <w:rFonts w:ascii="Arial" w:hAnsi="Arial" w:cs="Arial"/>
        </w:rPr>
        <w:t xml:space="preserve">Award </w:t>
      </w:r>
      <w:r w:rsidR="00694610">
        <w:rPr>
          <w:rFonts w:ascii="Arial" w:hAnsi="Arial" w:cs="Arial"/>
        </w:rPr>
        <w:t xml:space="preserve">allocated to that </w:t>
      </w:r>
      <w:r w:rsidR="00FA4BCB">
        <w:rPr>
          <w:rFonts w:ascii="Arial" w:hAnsi="Arial" w:cs="Arial"/>
        </w:rPr>
        <w:t xml:space="preserve">Host </w:t>
      </w:r>
      <w:r w:rsidR="00694610">
        <w:rPr>
          <w:rFonts w:ascii="Arial" w:hAnsi="Arial" w:cs="Arial"/>
        </w:rPr>
        <w:t xml:space="preserve">Site remaining after any disbursements under Milestone 1, will be disbursed, on a per site basis, following documentation, which shall include copies of paid invoices, </w:t>
      </w:r>
      <w:r w:rsidR="007501E1" w:rsidRPr="00A85315">
        <w:rPr>
          <w:rFonts w:ascii="Arial" w:hAnsi="Arial" w:cs="Arial"/>
          <w:b/>
        </w:rPr>
        <w:t>of all of</w:t>
      </w:r>
      <w:r w:rsidR="007501E1" w:rsidRPr="00A85315">
        <w:rPr>
          <w:rFonts w:ascii="Arial" w:hAnsi="Arial" w:cs="Arial"/>
        </w:rPr>
        <w:t xml:space="preserve"> the following deliverables</w:t>
      </w:r>
      <w:r w:rsidR="00694610">
        <w:rPr>
          <w:rFonts w:ascii="Arial" w:hAnsi="Arial" w:cs="Arial"/>
        </w:rPr>
        <w:t xml:space="preserve"> for a </w:t>
      </w:r>
      <w:r w:rsidR="00FA4BCB">
        <w:rPr>
          <w:rFonts w:ascii="Arial" w:hAnsi="Arial" w:cs="Arial"/>
        </w:rPr>
        <w:t xml:space="preserve">Host </w:t>
      </w:r>
      <w:r w:rsidR="00694610">
        <w:rPr>
          <w:rFonts w:ascii="Arial" w:hAnsi="Arial" w:cs="Arial"/>
        </w:rPr>
        <w:t>Site</w:t>
      </w:r>
      <w:r w:rsidR="007501E1" w:rsidRPr="00A85315">
        <w:rPr>
          <w:rFonts w:ascii="Arial" w:hAnsi="Arial" w:cs="Arial"/>
        </w:rPr>
        <w:t xml:space="preserve">: </w:t>
      </w:r>
    </w:p>
    <w:p w14:paraId="0EA47DEF" w14:textId="77777777" w:rsidR="00F31345" w:rsidRPr="00A85315" w:rsidRDefault="00F31345" w:rsidP="00B974E4">
      <w:pPr>
        <w:rPr>
          <w:rFonts w:ascii="Arial" w:hAnsi="Arial" w:cs="Arial"/>
        </w:rPr>
      </w:pPr>
    </w:p>
    <w:p w14:paraId="5F233290" w14:textId="68319BDA" w:rsidR="00AC07DC" w:rsidRPr="00F31345" w:rsidRDefault="00EC7EA6" w:rsidP="00532200">
      <w:pPr>
        <w:pStyle w:val="ListParagraph"/>
        <w:numPr>
          <w:ilvl w:val="0"/>
          <w:numId w:val="13"/>
        </w:numPr>
        <w:spacing w:after="160" w:line="259" w:lineRule="auto"/>
        <w:contextualSpacing/>
        <w:rPr>
          <w:rFonts w:ascii="Arial" w:hAnsi="Arial" w:cs="Arial"/>
        </w:rPr>
      </w:pPr>
      <w:r w:rsidRPr="00A85315">
        <w:rPr>
          <w:rFonts w:ascii="Arial" w:hAnsi="Arial" w:cs="Arial"/>
        </w:rPr>
        <w:t xml:space="preserve">Installation of </w:t>
      </w:r>
      <w:r w:rsidR="00FA4BCB">
        <w:rPr>
          <w:rFonts w:ascii="Arial" w:hAnsi="Arial" w:cs="Arial"/>
        </w:rPr>
        <w:t xml:space="preserve">EV </w:t>
      </w:r>
      <w:r w:rsidRPr="00A85315">
        <w:rPr>
          <w:rFonts w:ascii="Arial" w:hAnsi="Arial" w:cs="Arial"/>
        </w:rPr>
        <w:t xml:space="preserve">Chargers </w:t>
      </w:r>
      <w:r w:rsidR="00841382">
        <w:rPr>
          <w:rFonts w:ascii="Arial" w:hAnsi="Arial" w:cs="Arial"/>
        </w:rPr>
        <w:t>and associated charging equipment, including battery energy storage systems</w:t>
      </w:r>
      <w:bookmarkEnd w:id="35"/>
    </w:p>
    <w:p w14:paraId="4B0B7D59" w14:textId="23358791" w:rsidR="00BF186D" w:rsidRPr="00A85315" w:rsidRDefault="00EC7EA6" w:rsidP="00BF186D">
      <w:pPr>
        <w:rPr>
          <w:rFonts w:ascii="Arial" w:hAnsi="Arial" w:cs="Arial"/>
        </w:rPr>
      </w:pPr>
      <w:r w:rsidRPr="00A85315">
        <w:rPr>
          <w:rFonts w:ascii="Arial" w:hAnsi="Arial" w:cs="Arial"/>
        </w:rPr>
        <w:t xml:space="preserve">For awards that cover more than one </w:t>
      </w:r>
      <w:r w:rsidR="00825ADA">
        <w:rPr>
          <w:rFonts w:ascii="Arial" w:hAnsi="Arial" w:cs="Arial"/>
        </w:rPr>
        <w:t>Host</w:t>
      </w:r>
      <w:r w:rsidRPr="00A85315">
        <w:rPr>
          <w:rFonts w:ascii="Arial" w:hAnsi="Arial" w:cs="Arial"/>
        </w:rPr>
        <w:t xml:space="preserve"> Site, the Trust will pay this portion of the Incentive Award pro </w:t>
      </w:r>
      <w:proofErr w:type="gramStart"/>
      <w:r w:rsidRPr="00A85315">
        <w:rPr>
          <w:rFonts w:ascii="Arial" w:hAnsi="Arial" w:cs="Arial"/>
        </w:rPr>
        <w:t>rata</w:t>
      </w:r>
      <w:proofErr w:type="gramEnd"/>
      <w:r w:rsidRPr="00A85315">
        <w:rPr>
          <w:rFonts w:ascii="Arial" w:hAnsi="Arial" w:cs="Arial"/>
        </w:rPr>
        <w:t xml:space="preserve"> for each individual </w:t>
      </w:r>
      <w:r w:rsidR="00825ADA">
        <w:rPr>
          <w:rFonts w:ascii="Arial" w:hAnsi="Arial" w:cs="Arial"/>
        </w:rPr>
        <w:t>Host Site</w:t>
      </w:r>
      <w:r w:rsidR="00825ADA" w:rsidRPr="00A85315">
        <w:rPr>
          <w:rFonts w:ascii="Arial" w:hAnsi="Arial" w:cs="Arial"/>
        </w:rPr>
        <w:t xml:space="preserve"> </w:t>
      </w:r>
      <w:r w:rsidRPr="00A85315">
        <w:rPr>
          <w:rFonts w:ascii="Arial" w:hAnsi="Arial" w:cs="Arial"/>
        </w:rPr>
        <w:t xml:space="preserve">when the </w:t>
      </w:r>
      <w:r w:rsidR="00825ADA">
        <w:rPr>
          <w:rFonts w:ascii="Arial" w:hAnsi="Arial" w:cs="Arial"/>
        </w:rPr>
        <w:t>Host Site</w:t>
      </w:r>
      <w:r w:rsidR="00825ADA" w:rsidRPr="00A85315">
        <w:rPr>
          <w:rFonts w:ascii="Arial" w:hAnsi="Arial" w:cs="Arial"/>
        </w:rPr>
        <w:t xml:space="preserve"> </w:t>
      </w:r>
      <w:r w:rsidRPr="00A85315">
        <w:rPr>
          <w:rFonts w:ascii="Arial" w:hAnsi="Arial" w:cs="Arial"/>
        </w:rPr>
        <w:t xml:space="preserve">completes the </w:t>
      </w:r>
      <w:r w:rsidR="0072330E" w:rsidRPr="00A85315">
        <w:rPr>
          <w:rFonts w:ascii="Arial" w:hAnsi="Arial" w:cs="Arial"/>
        </w:rPr>
        <w:t>milestone</w:t>
      </w:r>
      <w:r w:rsidRPr="00A85315">
        <w:rPr>
          <w:rFonts w:ascii="Arial" w:hAnsi="Arial" w:cs="Arial"/>
        </w:rPr>
        <w:t>.</w:t>
      </w:r>
      <w:r w:rsidR="000A7ECE">
        <w:rPr>
          <w:rFonts w:ascii="Arial" w:hAnsi="Arial" w:cs="Arial"/>
        </w:rPr>
        <w:t xml:space="preserve"> For the avoidance of doubt, Incentive Award payments will be made only on completion of the specified milestone requirements for the subject Host Site and only for eligible costs allocable to the subject Host Site.</w:t>
      </w:r>
    </w:p>
    <w:p w14:paraId="7EE896F7" w14:textId="77777777" w:rsidR="00BF186D" w:rsidRPr="00A85315" w:rsidRDefault="00BF186D" w:rsidP="00BF186D">
      <w:pPr>
        <w:rPr>
          <w:rFonts w:ascii="Arial" w:hAnsi="Arial" w:cs="Arial"/>
        </w:rPr>
      </w:pPr>
    </w:p>
    <w:p w14:paraId="40B539E5" w14:textId="132C8B89" w:rsidR="00D1325F" w:rsidRDefault="00EC7EA6" w:rsidP="00F31345">
      <w:pPr>
        <w:rPr>
          <w:rStyle w:val="InitialStyle"/>
          <w:rFonts w:ascii="Arial" w:hAnsi="Arial" w:cs="Arial"/>
          <w:bCs/>
          <w:sz w:val="20"/>
        </w:rPr>
      </w:pPr>
      <w:r>
        <w:rPr>
          <w:rStyle w:val="InitialStyle"/>
          <w:rFonts w:ascii="Arial" w:hAnsi="Arial" w:cs="Arial"/>
          <w:b/>
          <w:sz w:val="20"/>
        </w:rPr>
        <w:t xml:space="preserve">3.  </w:t>
      </w:r>
      <w:r w:rsidRPr="00F31345">
        <w:rPr>
          <w:rStyle w:val="InitialStyle"/>
          <w:rFonts w:ascii="Arial" w:hAnsi="Arial" w:cs="Arial"/>
          <w:b/>
          <w:sz w:val="20"/>
        </w:rPr>
        <w:t>Milestone 3: Commissioning of EV Chargers and Charging Station equipment.</w:t>
      </w:r>
      <w:r>
        <w:rPr>
          <w:rStyle w:val="InitialStyle"/>
          <w:rFonts w:ascii="Arial" w:hAnsi="Arial" w:cs="Arial"/>
          <w:b/>
          <w:sz w:val="20"/>
        </w:rPr>
        <w:t xml:space="preserve"> </w:t>
      </w:r>
      <w:r w:rsidRPr="00F31345">
        <w:rPr>
          <w:rStyle w:val="InitialStyle"/>
          <w:rFonts w:ascii="Arial" w:hAnsi="Arial" w:cs="Arial"/>
          <w:bCs/>
          <w:sz w:val="20"/>
        </w:rPr>
        <w:t xml:space="preserve">Reimbursement of 80% of eligible costs (as defined in the RFP), incurred in accomplishing the following at or in connection with all Charging Stations at a Host Site, up to the full amount of the total Incentive Award allocated to that Host Site remaining after any disbursements under Milestone 1 and 2, will be disbursed, on a per site, basis, following documentation, which shall include copies of paid invoices, </w:t>
      </w:r>
      <w:r w:rsidRPr="00F31345">
        <w:rPr>
          <w:rStyle w:val="InitialStyle"/>
          <w:rFonts w:ascii="Arial" w:hAnsi="Arial" w:cs="Arial"/>
          <w:b/>
          <w:sz w:val="20"/>
        </w:rPr>
        <w:t>of all of</w:t>
      </w:r>
      <w:r w:rsidRPr="00F31345">
        <w:rPr>
          <w:rStyle w:val="InitialStyle"/>
          <w:rFonts w:ascii="Arial" w:hAnsi="Arial" w:cs="Arial"/>
          <w:bCs/>
          <w:sz w:val="20"/>
        </w:rPr>
        <w:t xml:space="preserve"> the followin</w:t>
      </w:r>
      <w:r w:rsidRPr="00F31345">
        <w:rPr>
          <w:rStyle w:val="InitialStyle"/>
          <w:rFonts w:ascii="Arial" w:hAnsi="Arial" w:cs="Arial"/>
          <w:bCs/>
          <w:sz w:val="20"/>
        </w:rPr>
        <w:t>g deliverables for a Host Site:</w:t>
      </w:r>
    </w:p>
    <w:p w14:paraId="0A3817ED" w14:textId="77777777" w:rsidR="00F31345" w:rsidRPr="00F31345" w:rsidRDefault="00F31345" w:rsidP="00F31345">
      <w:pPr>
        <w:rPr>
          <w:rStyle w:val="InitialStyle"/>
          <w:rFonts w:ascii="Arial" w:hAnsi="Arial" w:cs="Arial"/>
          <w:b/>
          <w:sz w:val="20"/>
        </w:rPr>
      </w:pPr>
    </w:p>
    <w:p w14:paraId="51E02A49" w14:textId="3E0217B0" w:rsidR="00AE2F36" w:rsidRDefault="00EC7EA6" w:rsidP="00AE2F36">
      <w:pPr>
        <w:pStyle w:val="ListParagraph"/>
        <w:numPr>
          <w:ilvl w:val="0"/>
          <w:numId w:val="66"/>
        </w:numPr>
        <w:spacing w:after="160" w:line="259" w:lineRule="auto"/>
        <w:contextualSpacing/>
        <w:rPr>
          <w:rFonts w:ascii="Arial" w:hAnsi="Arial" w:cs="Arial"/>
        </w:rPr>
      </w:pPr>
      <w:r>
        <w:rPr>
          <w:rFonts w:ascii="Arial" w:hAnsi="Arial" w:cs="Arial"/>
        </w:rPr>
        <w:t>EV Charging Stations complete and operable</w:t>
      </w:r>
    </w:p>
    <w:p w14:paraId="5F61557F" w14:textId="387A7BB5" w:rsidR="00AE2F36" w:rsidRDefault="00EC7EA6" w:rsidP="00AE2F36">
      <w:pPr>
        <w:pStyle w:val="ListParagraph"/>
        <w:numPr>
          <w:ilvl w:val="0"/>
          <w:numId w:val="66"/>
        </w:numPr>
        <w:spacing w:after="160" w:line="259" w:lineRule="auto"/>
        <w:contextualSpacing/>
        <w:rPr>
          <w:rFonts w:ascii="Arial" w:hAnsi="Arial" w:cs="Arial"/>
        </w:rPr>
      </w:pPr>
      <w:r>
        <w:rPr>
          <w:rFonts w:ascii="Arial" w:hAnsi="Arial" w:cs="Arial"/>
        </w:rPr>
        <w:lastRenderedPageBreak/>
        <w:t>Delivery of as-built drawings</w:t>
      </w:r>
    </w:p>
    <w:p w14:paraId="04586952" w14:textId="09D5A1BA" w:rsidR="00AE2F36" w:rsidRDefault="00EC7EA6" w:rsidP="00AE2F36">
      <w:pPr>
        <w:pStyle w:val="ListParagraph"/>
        <w:numPr>
          <w:ilvl w:val="0"/>
          <w:numId w:val="66"/>
        </w:numPr>
        <w:spacing w:after="160" w:line="259" w:lineRule="auto"/>
        <w:contextualSpacing/>
        <w:rPr>
          <w:rFonts w:ascii="Arial" w:hAnsi="Arial" w:cs="Arial"/>
        </w:rPr>
      </w:pPr>
      <w:r w:rsidRPr="00A85315">
        <w:rPr>
          <w:rFonts w:ascii="Arial" w:hAnsi="Arial" w:cs="Arial"/>
        </w:rPr>
        <w:t>Notification to Trust of</w:t>
      </w:r>
      <w:r>
        <w:rPr>
          <w:rFonts w:ascii="Arial" w:hAnsi="Arial" w:cs="Arial"/>
        </w:rPr>
        <w:t xml:space="preserve"> </w:t>
      </w:r>
      <w:r w:rsidRPr="00A85315">
        <w:rPr>
          <w:rFonts w:ascii="Arial" w:hAnsi="Arial" w:cs="Arial"/>
        </w:rPr>
        <w:t>completion and intent to operate</w:t>
      </w:r>
    </w:p>
    <w:p w14:paraId="4ECD2C9B" w14:textId="19023A53" w:rsidR="00AE2F36" w:rsidRPr="00A85315" w:rsidRDefault="00EC7EA6" w:rsidP="00AE2F36">
      <w:pPr>
        <w:pStyle w:val="ListParagraph"/>
        <w:numPr>
          <w:ilvl w:val="0"/>
          <w:numId w:val="66"/>
        </w:numPr>
        <w:spacing w:after="160" w:line="259" w:lineRule="auto"/>
        <w:contextualSpacing/>
        <w:rPr>
          <w:rFonts w:ascii="Arial" w:hAnsi="Arial" w:cs="Arial"/>
        </w:rPr>
      </w:pPr>
      <w:r w:rsidRPr="00694610">
        <w:rPr>
          <w:rFonts w:ascii="Arial" w:hAnsi="Arial" w:cs="Arial"/>
        </w:rPr>
        <w:t xml:space="preserve">Service Credit Surety Bond(s) or Service Credit LOC(s) pursuant to and in compliance with the provisions of Section </w:t>
      </w:r>
      <w:r w:rsidR="00D739C1">
        <w:rPr>
          <w:rFonts w:ascii="Arial" w:hAnsi="Arial" w:cs="Arial"/>
        </w:rPr>
        <w:t>5</w:t>
      </w:r>
      <w:r w:rsidRPr="00694610">
        <w:rPr>
          <w:rFonts w:ascii="Arial" w:hAnsi="Arial" w:cs="Arial"/>
        </w:rPr>
        <w:t xml:space="preserve"> of this Rider B</w:t>
      </w:r>
      <w:r>
        <w:rPr>
          <w:rFonts w:ascii="Arial" w:hAnsi="Arial" w:cs="Arial"/>
        </w:rPr>
        <w:t>.</w:t>
      </w:r>
    </w:p>
    <w:p w14:paraId="0829C8E9" w14:textId="77777777" w:rsidR="00AE2F36" w:rsidRPr="00A85315" w:rsidRDefault="00EC7EA6" w:rsidP="00AE2F36">
      <w:pPr>
        <w:pStyle w:val="ListParagraph"/>
        <w:numPr>
          <w:ilvl w:val="0"/>
          <w:numId w:val="66"/>
        </w:numPr>
        <w:rPr>
          <w:rFonts w:ascii="Arial" w:hAnsi="Arial" w:cs="Arial"/>
        </w:rPr>
      </w:pPr>
      <w:r w:rsidRPr="00A85315">
        <w:rPr>
          <w:rFonts w:ascii="Arial" w:hAnsi="Arial" w:cs="Arial"/>
        </w:rPr>
        <w:t xml:space="preserve">EV Charging Stations visible at the Department of Energy’s Alternative Fuels Data Center (http://www.afdc.energy.gov/fuels/electricity_locations.html) </w:t>
      </w:r>
    </w:p>
    <w:p w14:paraId="48D62593" w14:textId="3255E1D7" w:rsidR="00D1325F" w:rsidRDefault="00EC7EA6" w:rsidP="00AE2F36">
      <w:pPr>
        <w:pStyle w:val="ListParagraph"/>
        <w:numPr>
          <w:ilvl w:val="0"/>
          <w:numId w:val="66"/>
        </w:numPr>
        <w:rPr>
          <w:rFonts w:ascii="Arial" w:hAnsi="Arial" w:cs="Arial"/>
        </w:rPr>
      </w:pPr>
      <w:r w:rsidRPr="00A85315">
        <w:rPr>
          <w:rFonts w:ascii="Arial" w:hAnsi="Arial" w:cs="Arial"/>
        </w:rPr>
        <w:t xml:space="preserve">EV Charging Stations visible and listed as “Public” on PlugShare.com and the </w:t>
      </w:r>
      <w:proofErr w:type="spellStart"/>
      <w:r w:rsidRPr="00A85315">
        <w:rPr>
          <w:rFonts w:ascii="Arial" w:hAnsi="Arial" w:cs="Arial"/>
        </w:rPr>
        <w:t>PlugShare</w:t>
      </w:r>
      <w:proofErr w:type="spellEnd"/>
      <w:r w:rsidRPr="00A85315">
        <w:rPr>
          <w:rFonts w:ascii="Arial" w:hAnsi="Arial" w:cs="Arial"/>
        </w:rPr>
        <w:t xml:space="preserve"> mobile app.</w:t>
      </w:r>
    </w:p>
    <w:p w14:paraId="6CA0B54E" w14:textId="77777777" w:rsidR="00AE2F36" w:rsidRDefault="00AE2F36" w:rsidP="00AE2F36">
      <w:pPr>
        <w:rPr>
          <w:rStyle w:val="InitialStyle"/>
          <w:rFonts w:ascii="Arial" w:hAnsi="Arial" w:cs="Arial"/>
          <w:sz w:val="20"/>
        </w:rPr>
      </w:pPr>
    </w:p>
    <w:p w14:paraId="346B0A65" w14:textId="539FACFB" w:rsidR="00AE2F36" w:rsidRPr="00A85315" w:rsidRDefault="00EC7EA6" w:rsidP="00AE2F36">
      <w:pPr>
        <w:rPr>
          <w:rFonts w:ascii="Arial" w:hAnsi="Arial" w:cs="Arial"/>
        </w:rPr>
      </w:pPr>
      <w:r w:rsidRPr="00A85315">
        <w:rPr>
          <w:rFonts w:ascii="Arial" w:hAnsi="Arial" w:cs="Arial"/>
        </w:rPr>
        <w:t xml:space="preserve">For awards that cover more than one </w:t>
      </w:r>
      <w:r>
        <w:rPr>
          <w:rFonts w:ascii="Arial" w:hAnsi="Arial" w:cs="Arial"/>
        </w:rPr>
        <w:t xml:space="preserve">Host </w:t>
      </w:r>
      <w:r w:rsidRPr="00A85315">
        <w:rPr>
          <w:rFonts w:ascii="Arial" w:hAnsi="Arial" w:cs="Arial"/>
        </w:rPr>
        <w:t xml:space="preserve">Site, the Trust will pay this portion of the Incentive Award pro </w:t>
      </w:r>
      <w:proofErr w:type="gramStart"/>
      <w:r w:rsidRPr="00A85315">
        <w:rPr>
          <w:rFonts w:ascii="Arial" w:hAnsi="Arial" w:cs="Arial"/>
        </w:rPr>
        <w:t>rata</w:t>
      </w:r>
      <w:proofErr w:type="gramEnd"/>
      <w:r w:rsidRPr="00A85315">
        <w:rPr>
          <w:rFonts w:ascii="Arial" w:hAnsi="Arial" w:cs="Arial"/>
        </w:rPr>
        <w:t xml:space="preserve"> for each individual </w:t>
      </w:r>
      <w:r>
        <w:rPr>
          <w:rFonts w:ascii="Arial" w:hAnsi="Arial" w:cs="Arial"/>
        </w:rPr>
        <w:t>Host Site</w:t>
      </w:r>
      <w:r w:rsidRPr="00A85315">
        <w:rPr>
          <w:rFonts w:ascii="Arial" w:hAnsi="Arial" w:cs="Arial"/>
        </w:rPr>
        <w:t xml:space="preserve"> when the </w:t>
      </w:r>
      <w:r>
        <w:rPr>
          <w:rFonts w:ascii="Arial" w:hAnsi="Arial" w:cs="Arial"/>
        </w:rPr>
        <w:t>Host Site</w:t>
      </w:r>
      <w:r w:rsidRPr="00A85315">
        <w:rPr>
          <w:rFonts w:ascii="Arial" w:hAnsi="Arial" w:cs="Arial"/>
        </w:rPr>
        <w:t xml:space="preserve"> completes the milestone.</w:t>
      </w:r>
      <w:r>
        <w:rPr>
          <w:rFonts w:ascii="Arial" w:hAnsi="Arial" w:cs="Arial"/>
        </w:rPr>
        <w:t xml:space="preserve"> For the avoidance of doubt, Incentive Award payments will be made only on completion of the specified milestone requirements for the subject Host Site and only for eligible costs allocable to the subject Host Site.</w:t>
      </w:r>
    </w:p>
    <w:p w14:paraId="2E43E12F" w14:textId="77777777" w:rsidR="00AE2F36" w:rsidRPr="00F31345" w:rsidRDefault="00AE2F36" w:rsidP="00AE2F36">
      <w:pPr>
        <w:rPr>
          <w:rStyle w:val="InitialStyle"/>
          <w:rFonts w:ascii="Arial" w:hAnsi="Arial" w:cs="Arial"/>
          <w:sz w:val="20"/>
        </w:rPr>
      </w:pPr>
    </w:p>
    <w:p w14:paraId="16911AB4" w14:textId="33CE3386" w:rsidR="00BF186D" w:rsidRPr="00D739C1" w:rsidRDefault="00EC7EA6" w:rsidP="00D739C1">
      <w:pPr>
        <w:rPr>
          <w:rStyle w:val="InitialStyle"/>
          <w:rFonts w:ascii="Arial" w:hAnsi="Arial" w:cs="Arial"/>
          <w:sz w:val="20"/>
          <w:u w:val="single"/>
        </w:rPr>
      </w:pPr>
      <w:r>
        <w:rPr>
          <w:rStyle w:val="InitialStyle"/>
          <w:rFonts w:ascii="Arial" w:hAnsi="Arial" w:cs="Arial"/>
          <w:b/>
          <w:sz w:val="20"/>
        </w:rPr>
        <w:t xml:space="preserve">4.  </w:t>
      </w:r>
      <w:r w:rsidR="007501E1" w:rsidRPr="00D739C1">
        <w:rPr>
          <w:rStyle w:val="InitialStyle"/>
          <w:rFonts w:ascii="Arial" w:hAnsi="Arial" w:cs="Arial"/>
          <w:b/>
          <w:sz w:val="20"/>
        </w:rPr>
        <w:t>Documentation and Process for Invoices.</w:t>
      </w:r>
      <w:r w:rsidR="007501E1" w:rsidRPr="00D739C1">
        <w:rPr>
          <w:rStyle w:val="InitialStyle"/>
          <w:rFonts w:ascii="Arial" w:hAnsi="Arial" w:cs="Arial"/>
          <w:sz w:val="20"/>
        </w:rPr>
        <w:t xml:space="preserve">  Invoices for payment must contain sufficient detail to establish completion of the relevant milestone, reference the contract number, and include copies of invoices associated with the Recipient’s Project equal to or greater than the associated disbursement amount requested.  In lieu of mailing, invoices and supporting documentation may be submitted via electronic mail to </w:t>
      </w:r>
      <w:r w:rsidR="007501E1" w:rsidRPr="00D739C1">
        <w:rPr>
          <w:rFonts w:ascii="Arial" w:hAnsi="Arial" w:cs="Arial"/>
        </w:rPr>
        <w:t>accountspayable@efficiencymaine.com</w:t>
      </w:r>
      <w:r w:rsidR="007501E1" w:rsidRPr="00D739C1">
        <w:rPr>
          <w:rStyle w:val="InitialStyle"/>
          <w:rFonts w:ascii="Arial" w:hAnsi="Arial" w:cs="Arial"/>
          <w:sz w:val="20"/>
        </w:rPr>
        <w:t xml:space="preserve">, with a copy to the Agreement Administrator.  </w:t>
      </w:r>
    </w:p>
    <w:p w14:paraId="57BA3352" w14:textId="77777777" w:rsidR="00BF186D" w:rsidRPr="00A85315" w:rsidRDefault="00BF186D">
      <w:pPr>
        <w:pStyle w:val="DefaultText"/>
        <w:jc w:val="both"/>
        <w:rPr>
          <w:rStyle w:val="InitialStyle"/>
          <w:rFonts w:ascii="Arial" w:hAnsi="Arial" w:cs="Arial"/>
          <w:sz w:val="20"/>
        </w:rPr>
      </w:pPr>
    </w:p>
    <w:p w14:paraId="1D4FB904" w14:textId="491B1342" w:rsidR="00BF186D" w:rsidRDefault="00EC7EA6">
      <w:pPr>
        <w:pStyle w:val="DefaultText"/>
        <w:jc w:val="both"/>
        <w:rPr>
          <w:rStyle w:val="InitialStyle"/>
          <w:rFonts w:ascii="Arial" w:hAnsi="Arial" w:cs="Arial"/>
          <w:sz w:val="20"/>
        </w:rPr>
      </w:pPr>
      <w:r w:rsidRPr="00A85315">
        <w:rPr>
          <w:rStyle w:val="InitialStyle"/>
          <w:rFonts w:ascii="Arial" w:hAnsi="Arial" w:cs="Arial"/>
          <w:sz w:val="20"/>
        </w:rPr>
        <w:t xml:space="preserve">Payments are subject to the Recipient's compliance with all terms set forth in this Agreement and subject to the availability of </w:t>
      </w:r>
      <w:r w:rsidR="00825ADA">
        <w:rPr>
          <w:rStyle w:val="InitialStyle"/>
          <w:rFonts w:ascii="Arial" w:hAnsi="Arial" w:cs="Arial"/>
          <w:sz w:val="20"/>
        </w:rPr>
        <w:t>SLFRF Program Funds</w:t>
      </w:r>
      <w:r w:rsidRPr="00A85315">
        <w:rPr>
          <w:rStyle w:val="InitialStyle"/>
          <w:rFonts w:ascii="Arial" w:hAnsi="Arial" w:cs="Arial"/>
          <w:sz w:val="20"/>
        </w:rPr>
        <w:t>. Without limiting any other right or remedy of the Trust Recipient’s failure to operate and maintain the EV Charging Equipment consistent with the terms of this Agreement will result in withholding of some or all subsequent payments. No invoice will be processed for payment until approved by the Agreement Administrator.  The Trust will process approved payments within 30 days. The Trust is not responsible for any direct payments to Recipient’s contractors or vendors.</w:t>
      </w:r>
    </w:p>
    <w:p w14:paraId="1D6BA8AB" w14:textId="77777777" w:rsidR="00893D83" w:rsidRDefault="00893D83">
      <w:pPr>
        <w:pStyle w:val="DefaultText"/>
        <w:jc w:val="both"/>
        <w:rPr>
          <w:rStyle w:val="InitialStyle"/>
          <w:rFonts w:ascii="Arial" w:hAnsi="Arial" w:cs="Arial"/>
          <w:sz w:val="20"/>
        </w:rPr>
      </w:pPr>
    </w:p>
    <w:p w14:paraId="051EAC16" w14:textId="7F5E5149" w:rsidR="00893D83" w:rsidRPr="00A85315" w:rsidRDefault="00EC7EA6">
      <w:pPr>
        <w:pStyle w:val="DefaultText"/>
        <w:jc w:val="both"/>
        <w:rPr>
          <w:rStyle w:val="InitialStyle"/>
          <w:rFonts w:ascii="Arial" w:hAnsi="Arial" w:cs="Arial"/>
          <w:sz w:val="20"/>
        </w:rPr>
      </w:pPr>
      <w:proofErr w:type="gramStart"/>
      <w:r w:rsidRPr="00893D83">
        <w:rPr>
          <w:rStyle w:val="InitialStyle"/>
          <w:rFonts w:ascii="Arial" w:hAnsi="Arial" w:cs="Arial"/>
          <w:sz w:val="20"/>
        </w:rPr>
        <w:t>In order to</w:t>
      </w:r>
      <w:proofErr w:type="gramEnd"/>
      <w:r w:rsidRPr="00893D83">
        <w:rPr>
          <w:rStyle w:val="InitialStyle"/>
          <w:rFonts w:ascii="Arial" w:hAnsi="Arial" w:cs="Arial"/>
          <w:sz w:val="20"/>
        </w:rPr>
        <w:t xml:space="preserve"> be eligible for reimbursement under </w:t>
      </w:r>
      <w:r w:rsidR="005E6949">
        <w:rPr>
          <w:rStyle w:val="InitialStyle"/>
          <w:rFonts w:ascii="Arial" w:hAnsi="Arial" w:cs="Arial"/>
          <w:sz w:val="20"/>
        </w:rPr>
        <w:t xml:space="preserve">Milestone </w:t>
      </w:r>
      <w:r w:rsidRPr="00893D83">
        <w:rPr>
          <w:rStyle w:val="InitialStyle"/>
          <w:rFonts w:ascii="Arial" w:hAnsi="Arial" w:cs="Arial"/>
          <w:sz w:val="20"/>
        </w:rPr>
        <w:t>Section</w:t>
      </w:r>
      <w:r w:rsidR="005E6949">
        <w:rPr>
          <w:rStyle w:val="InitialStyle"/>
          <w:rFonts w:ascii="Arial" w:hAnsi="Arial" w:cs="Arial"/>
          <w:sz w:val="20"/>
        </w:rPr>
        <w:t>s</w:t>
      </w:r>
      <w:r w:rsidRPr="00893D83">
        <w:rPr>
          <w:rStyle w:val="InitialStyle"/>
          <w:rFonts w:ascii="Arial" w:hAnsi="Arial" w:cs="Arial"/>
          <w:sz w:val="20"/>
        </w:rPr>
        <w:t xml:space="preserve"> 1</w:t>
      </w:r>
      <w:r w:rsidR="00825ADA">
        <w:rPr>
          <w:rStyle w:val="InitialStyle"/>
          <w:rFonts w:ascii="Arial" w:hAnsi="Arial" w:cs="Arial"/>
          <w:sz w:val="20"/>
        </w:rPr>
        <w:t xml:space="preserve"> </w:t>
      </w:r>
      <w:r w:rsidRPr="00893D83">
        <w:rPr>
          <w:rStyle w:val="InitialStyle"/>
          <w:rFonts w:ascii="Arial" w:hAnsi="Arial" w:cs="Arial"/>
          <w:sz w:val="20"/>
        </w:rPr>
        <w:t>2</w:t>
      </w:r>
      <w:r w:rsidR="00F31345">
        <w:rPr>
          <w:rStyle w:val="InitialStyle"/>
          <w:rFonts w:ascii="Arial" w:hAnsi="Arial" w:cs="Arial"/>
          <w:sz w:val="20"/>
        </w:rPr>
        <w:t>, or 3</w:t>
      </w:r>
      <w:r w:rsidRPr="00893D83">
        <w:rPr>
          <w:rStyle w:val="InitialStyle"/>
          <w:rFonts w:ascii="Arial" w:hAnsi="Arial" w:cs="Arial"/>
          <w:sz w:val="20"/>
        </w:rPr>
        <w:t xml:space="preserve">, as applicable, of this Rider B, an eligible cost must be one of the types of </w:t>
      </w:r>
      <w:r w:rsidRPr="00077744">
        <w:rPr>
          <w:rStyle w:val="InitialStyle"/>
          <w:rFonts w:ascii="Arial" w:hAnsi="Arial" w:cs="Arial"/>
          <w:sz w:val="20"/>
        </w:rPr>
        <w:t xml:space="preserve">eligible costs listed in the RFP and must be included in </w:t>
      </w:r>
      <w:bookmarkStart w:id="36" w:name="_Hlk211973536"/>
      <w:r w:rsidRPr="00077744">
        <w:rPr>
          <w:rStyle w:val="InitialStyle"/>
          <w:rFonts w:ascii="Arial" w:hAnsi="Arial" w:cs="Arial"/>
          <w:sz w:val="20"/>
        </w:rPr>
        <w:t xml:space="preserve">a request for reimbursements </w:t>
      </w:r>
      <w:r w:rsidR="005E6949" w:rsidRPr="00077744">
        <w:rPr>
          <w:rStyle w:val="InitialStyle"/>
          <w:rFonts w:ascii="Arial" w:hAnsi="Arial" w:cs="Arial"/>
          <w:sz w:val="20"/>
        </w:rPr>
        <w:t>received by</w:t>
      </w:r>
      <w:r w:rsidRPr="00077744">
        <w:rPr>
          <w:rStyle w:val="InitialStyle"/>
          <w:rFonts w:ascii="Arial" w:hAnsi="Arial" w:cs="Arial"/>
          <w:sz w:val="20"/>
        </w:rPr>
        <w:t xml:space="preserve"> the Trust by </w:t>
      </w:r>
      <w:r w:rsidR="00077744" w:rsidRPr="00077744">
        <w:rPr>
          <w:rStyle w:val="InitialStyle"/>
          <w:rFonts w:ascii="Arial" w:hAnsi="Arial" w:cs="Arial"/>
          <w:sz w:val="20"/>
        </w:rPr>
        <w:t>September 1, 2026</w:t>
      </w:r>
      <w:bookmarkEnd w:id="36"/>
      <w:r w:rsidR="00077744" w:rsidRPr="00077744">
        <w:rPr>
          <w:rStyle w:val="InitialStyle"/>
          <w:rFonts w:ascii="Arial" w:hAnsi="Arial" w:cs="Arial"/>
          <w:sz w:val="20"/>
        </w:rPr>
        <w:t>.</w:t>
      </w:r>
      <w:r w:rsidRPr="00893D83">
        <w:rPr>
          <w:rStyle w:val="InitialStyle"/>
          <w:rFonts w:ascii="Arial" w:hAnsi="Arial" w:cs="Arial"/>
          <w:sz w:val="20"/>
        </w:rPr>
        <w:t xml:space="preserve"> Notwithstanding any provision in the Agreement or any Rider thereto to the contrary, the Trust shall have no obligation to reimburse </w:t>
      </w:r>
      <w:r w:rsidR="00FA03DF">
        <w:rPr>
          <w:rStyle w:val="InitialStyle"/>
          <w:rFonts w:ascii="Arial" w:hAnsi="Arial" w:cs="Arial"/>
          <w:sz w:val="20"/>
        </w:rPr>
        <w:t>R</w:t>
      </w:r>
      <w:r w:rsidRPr="00893D83">
        <w:rPr>
          <w:rStyle w:val="InitialStyle"/>
          <w:rFonts w:ascii="Arial" w:hAnsi="Arial" w:cs="Arial"/>
          <w:sz w:val="20"/>
        </w:rPr>
        <w:t xml:space="preserve">ecipient for </w:t>
      </w:r>
      <w:r w:rsidR="005E6949">
        <w:rPr>
          <w:rStyle w:val="InitialStyle"/>
          <w:rFonts w:ascii="Arial" w:hAnsi="Arial" w:cs="Arial"/>
          <w:sz w:val="20"/>
        </w:rPr>
        <w:t>costs</w:t>
      </w:r>
      <w:r w:rsidRPr="00893D83">
        <w:rPr>
          <w:rStyle w:val="InitialStyle"/>
          <w:rFonts w:ascii="Arial" w:hAnsi="Arial" w:cs="Arial"/>
          <w:sz w:val="20"/>
        </w:rPr>
        <w:t xml:space="preserve"> that </w:t>
      </w:r>
      <w:r w:rsidR="005E6949">
        <w:rPr>
          <w:rStyle w:val="InitialStyle"/>
          <w:rFonts w:ascii="Arial" w:hAnsi="Arial" w:cs="Arial"/>
          <w:sz w:val="20"/>
        </w:rPr>
        <w:t>are</w:t>
      </w:r>
      <w:r w:rsidRPr="00893D83">
        <w:rPr>
          <w:rStyle w:val="InitialStyle"/>
          <w:rFonts w:ascii="Arial" w:hAnsi="Arial" w:cs="Arial"/>
          <w:sz w:val="20"/>
        </w:rPr>
        <w:t xml:space="preserve"> not included in a request for reimbursement received by the Trust by </w:t>
      </w:r>
      <w:r w:rsidR="00F31345">
        <w:rPr>
          <w:rStyle w:val="InitialStyle"/>
          <w:rFonts w:ascii="Arial" w:hAnsi="Arial" w:cs="Arial"/>
          <w:sz w:val="20"/>
        </w:rPr>
        <w:t>September 1</w:t>
      </w:r>
      <w:r w:rsidRPr="00893D83">
        <w:rPr>
          <w:rStyle w:val="InitialStyle"/>
          <w:rFonts w:ascii="Arial" w:hAnsi="Arial" w:cs="Arial"/>
          <w:sz w:val="20"/>
        </w:rPr>
        <w:t>, 2026.</w:t>
      </w:r>
    </w:p>
    <w:p w14:paraId="16799B55" w14:textId="77777777" w:rsidR="00BF186D" w:rsidRPr="00A85315" w:rsidRDefault="00BF186D">
      <w:pPr>
        <w:pStyle w:val="DefaultText"/>
        <w:jc w:val="both"/>
        <w:rPr>
          <w:rStyle w:val="InitialStyle"/>
          <w:rFonts w:ascii="Arial" w:hAnsi="Arial" w:cs="Arial"/>
          <w:sz w:val="20"/>
        </w:rPr>
      </w:pPr>
    </w:p>
    <w:p w14:paraId="5146E9FC" w14:textId="4DAACFFD" w:rsidR="00BF186D" w:rsidRPr="00A85315" w:rsidRDefault="00EC7EA6">
      <w:pPr>
        <w:pStyle w:val="DefaultText"/>
        <w:jc w:val="both"/>
        <w:rPr>
          <w:rStyle w:val="InitialStyle"/>
          <w:rFonts w:ascii="Arial" w:hAnsi="Arial" w:cs="Arial"/>
          <w:b/>
          <w:sz w:val="20"/>
        </w:rPr>
      </w:pPr>
      <w:r>
        <w:rPr>
          <w:rStyle w:val="InitialStyle"/>
          <w:rFonts w:ascii="Arial" w:hAnsi="Arial" w:cs="Arial"/>
          <w:b/>
          <w:bCs/>
          <w:sz w:val="20"/>
        </w:rPr>
        <w:t>5</w:t>
      </w:r>
      <w:r w:rsidR="007501E1" w:rsidRPr="00A85315">
        <w:rPr>
          <w:rStyle w:val="InitialStyle"/>
          <w:rFonts w:ascii="Arial" w:hAnsi="Arial" w:cs="Arial"/>
          <w:b/>
          <w:sz w:val="20"/>
        </w:rPr>
        <w:t>. Service Credits</w:t>
      </w:r>
      <w:r w:rsidR="000F44D2" w:rsidRPr="00A85315">
        <w:rPr>
          <w:rStyle w:val="InitialStyle"/>
          <w:rFonts w:ascii="Arial" w:hAnsi="Arial" w:cs="Arial"/>
          <w:b/>
          <w:sz w:val="20"/>
        </w:rPr>
        <w:t xml:space="preserve"> and Service Level Agreement</w:t>
      </w:r>
    </w:p>
    <w:p w14:paraId="288B5618" w14:textId="4F35456C" w:rsidR="00BF186D" w:rsidRPr="00A85315" w:rsidRDefault="00BF186D">
      <w:pPr>
        <w:pStyle w:val="DefaultText"/>
        <w:jc w:val="both"/>
        <w:rPr>
          <w:rStyle w:val="InitialStyle"/>
          <w:rFonts w:ascii="Arial" w:hAnsi="Arial" w:cs="Arial"/>
          <w:sz w:val="20"/>
          <w:u w:val="single"/>
        </w:rPr>
      </w:pPr>
    </w:p>
    <w:p w14:paraId="0D0F1813" w14:textId="22DE0A92" w:rsidR="00893D83" w:rsidRPr="00893D83" w:rsidRDefault="00EC7EA6" w:rsidP="00893D83">
      <w:pPr>
        <w:rPr>
          <w:rFonts w:ascii="Arial" w:hAnsi="Arial" w:cs="Arial"/>
        </w:rPr>
      </w:pPr>
      <w:r w:rsidRPr="003A37D9">
        <w:rPr>
          <w:rFonts w:ascii="Arial" w:hAnsi="Arial" w:cs="Arial"/>
        </w:rPr>
        <w:t>1.</w:t>
      </w:r>
      <w:r w:rsidRPr="003A37D9">
        <w:rPr>
          <w:rFonts w:ascii="Arial" w:hAnsi="Arial" w:cs="Arial"/>
        </w:rPr>
        <w:tab/>
        <w:t xml:space="preserve">The Trust shall be entitled to a credit (a “Service Credit”), in the event, and to the extent, of Recipient’s failure to achieve the service levels and performance standards required by Section B(1)(c)–(d) of Rider A of the Agreement.  Service Credits </w:t>
      </w:r>
      <w:proofErr w:type="gramStart"/>
      <w:r w:rsidRPr="003A37D9">
        <w:rPr>
          <w:rFonts w:ascii="Arial" w:hAnsi="Arial" w:cs="Arial"/>
        </w:rPr>
        <w:t>shall</w:t>
      </w:r>
      <w:proofErr w:type="gramEnd"/>
      <w:r w:rsidRPr="003A37D9">
        <w:rPr>
          <w:rFonts w:ascii="Arial" w:hAnsi="Arial" w:cs="Arial"/>
        </w:rPr>
        <w:t xml:space="preserve"> be calculated quarterly on a site-by-site basis. Any Service Credit shall be assessed at the end of every fourth quarter (each four-quarter period being an “Annual Assessment Period”) and shall be paid to the Trust by Recipient within thirty (30) days o</w:t>
      </w:r>
      <w:r w:rsidRPr="003A37D9">
        <w:rPr>
          <w:rFonts w:ascii="Arial" w:hAnsi="Arial" w:cs="Arial"/>
        </w:rPr>
        <w:t xml:space="preserve">f Recipient’s receipt of notice from the Trust that such Service Credit is due. </w:t>
      </w:r>
    </w:p>
    <w:p w14:paraId="171B5A7C" w14:textId="1EF8A06B" w:rsidR="00893D83" w:rsidRPr="00893D83" w:rsidRDefault="00893D83" w:rsidP="00893D83">
      <w:pPr>
        <w:rPr>
          <w:rFonts w:ascii="Arial" w:hAnsi="Arial" w:cs="Arial"/>
        </w:rPr>
      </w:pPr>
    </w:p>
    <w:p w14:paraId="0F6B08C3" w14:textId="3B94F8A1" w:rsidR="00893D83" w:rsidRPr="00893D83" w:rsidRDefault="00EC7EA6" w:rsidP="00893D83">
      <w:pPr>
        <w:rPr>
          <w:rFonts w:ascii="Arial" w:hAnsi="Arial" w:cs="Arial"/>
        </w:rPr>
      </w:pPr>
      <w:r w:rsidRPr="00893D83">
        <w:rPr>
          <w:rFonts w:ascii="Arial" w:hAnsi="Arial" w:cs="Arial"/>
        </w:rPr>
        <w:t>2.</w:t>
      </w:r>
      <w:r w:rsidRPr="00893D83">
        <w:rPr>
          <w:rFonts w:ascii="Arial" w:hAnsi="Arial" w:cs="Arial"/>
        </w:rPr>
        <w:tab/>
        <w:t xml:space="preserve">Recipient shall provide to the Trust one or more surety bonds or letters of credit (each a “Service Credit Surety Bond” or “Service Credit LOC,” as the case may be) payable to the Trust in the amount of </w:t>
      </w:r>
      <w:r w:rsidRPr="00C43683">
        <w:rPr>
          <w:rFonts w:ascii="Arial" w:hAnsi="Arial" w:cs="Arial"/>
        </w:rPr>
        <w:t>$100,000</w:t>
      </w:r>
      <w:r w:rsidRPr="00893D83">
        <w:rPr>
          <w:rFonts w:ascii="Arial" w:hAnsi="Arial" w:cs="Arial"/>
        </w:rPr>
        <w:t xml:space="preserve">  and guaranteeing payment of up to </w:t>
      </w:r>
      <w:r w:rsidRPr="00C43683">
        <w:rPr>
          <w:rFonts w:ascii="Arial" w:hAnsi="Arial" w:cs="Arial"/>
        </w:rPr>
        <w:t>$20,000</w:t>
      </w:r>
      <w:r w:rsidRPr="00893D83">
        <w:rPr>
          <w:rFonts w:ascii="Arial" w:hAnsi="Arial" w:cs="Arial"/>
        </w:rPr>
        <w:t xml:space="preserve"> of the Service Credit assessed, if any, for each Annual Assessment Period. </w:t>
      </w:r>
    </w:p>
    <w:p w14:paraId="183BDFC8" w14:textId="521B1569" w:rsidR="00893D83" w:rsidRPr="00893D83" w:rsidRDefault="00893D83" w:rsidP="00893D83">
      <w:pPr>
        <w:rPr>
          <w:rFonts w:ascii="Arial" w:hAnsi="Arial" w:cs="Arial"/>
        </w:rPr>
      </w:pPr>
    </w:p>
    <w:p w14:paraId="4C04C54F" w14:textId="2214C8D1" w:rsidR="00893D83" w:rsidRPr="00893D83" w:rsidRDefault="00EC7EA6" w:rsidP="00893D83">
      <w:pPr>
        <w:rPr>
          <w:rFonts w:ascii="Arial" w:hAnsi="Arial" w:cs="Arial"/>
        </w:rPr>
      </w:pPr>
      <w:r w:rsidRPr="00893D83">
        <w:rPr>
          <w:rFonts w:ascii="Arial" w:hAnsi="Arial" w:cs="Arial"/>
        </w:rPr>
        <w:t>3.</w:t>
      </w:r>
      <w:r w:rsidRPr="00893D83">
        <w:rPr>
          <w:rFonts w:ascii="Arial" w:hAnsi="Arial" w:cs="Arial"/>
        </w:rPr>
        <w:tab/>
        <w:t xml:space="preserve">Recipient may provide a single Service Credit Surety Bond or Service Credit LOC, in the amount of </w:t>
      </w:r>
      <w:r w:rsidRPr="00C43683">
        <w:rPr>
          <w:rFonts w:ascii="Arial" w:hAnsi="Arial" w:cs="Arial"/>
        </w:rPr>
        <w:t>$100,000</w:t>
      </w:r>
      <w:r w:rsidRPr="00893D83">
        <w:rPr>
          <w:rFonts w:ascii="Arial" w:hAnsi="Arial" w:cs="Arial"/>
        </w:rPr>
        <w:t xml:space="preserve">, guaranteeing the Recipient’s payment of up to </w:t>
      </w:r>
      <w:r w:rsidRPr="00C43683">
        <w:rPr>
          <w:rFonts w:ascii="Arial" w:hAnsi="Arial" w:cs="Arial"/>
        </w:rPr>
        <w:t>$100,000</w:t>
      </w:r>
      <w:r w:rsidRPr="00893D83">
        <w:rPr>
          <w:rFonts w:ascii="Arial" w:hAnsi="Arial" w:cs="Arial"/>
        </w:rPr>
        <w:t xml:space="preserve"> of the Service Credit, if any, assessed for all five (5) Annual Assessment Periods during the term of the Agreement, or may supply a new Service Credit Surety Bond or Service Credit LOC before the beginning of each Annual Assessment Period, each in the amount of </w:t>
      </w:r>
      <w:r w:rsidRPr="00C43683">
        <w:rPr>
          <w:rFonts w:ascii="Arial" w:hAnsi="Arial" w:cs="Arial"/>
        </w:rPr>
        <w:t>$20,000</w:t>
      </w:r>
      <w:r w:rsidRPr="00893D83">
        <w:rPr>
          <w:rFonts w:ascii="Arial" w:hAnsi="Arial" w:cs="Arial"/>
        </w:rPr>
        <w:t xml:space="preserve"> and each guarantying Recipient’s payment of up to </w:t>
      </w:r>
      <w:r w:rsidRPr="00C43683">
        <w:rPr>
          <w:rFonts w:ascii="Arial" w:hAnsi="Arial" w:cs="Arial"/>
        </w:rPr>
        <w:t>$20,000</w:t>
      </w:r>
      <w:r w:rsidRPr="00893D83">
        <w:rPr>
          <w:rFonts w:ascii="Arial" w:hAnsi="Arial" w:cs="Arial"/>
        </w:rPr>
        <w:t xml:space="preserve"> of the Service Cred</w:t>
      </w:r>
      <w:r w:rsidRPr="00893D83">
        <w:rPr>
          <w:rFonts w:ascii="Arial" w:hAnsi="Arial" w:cs="Arial"/>
        </w:rPr>
        <w:t xml:space="preserve">it, if any, assessed for the single Annual Assessment Period to which that Service Credit Surety Bond or Service Credit LOC applies. </w:t>
      </w:r>
    </w:p>
    <w:p w14:paraId="6E1256BE" w14:textId="4AA9A70A" w:rsidR="00893D83" w:rsidRPr="00893D83" w:rsidRDefault="00893D83" w:rsidP="00893D83">
      <w:pPr>
        <w:rPr>
          <w:rFonts w:ascii="Arial" w:hAnsi="Arial" w:cs="Arial"/>
        </w:rPr>
      </w:pPr>
    </w:p>
    <w:p w14:paraId="50969834" w14:textId="3CEC07BB" w:rsidR="00893D83" w:rsidRPr="00893D83" w:rsidRDefault="00EC7EA6" w:rsidP="00893D83">
      <w:pPr>
        <w:rPr>
          <w:rFonts w:ascii="Arial" w:hAnsi="Arial" w:cs="Arial"/>
        </w:rPr>
      </w:pPr>
      <w:r w:rsidRPr="00893D83">
        <w:rPr>
          <w:rFonts w:ascii="Arial" w:hAnsi="Arial" w:cs="Arial"/>
        </w:rPr>
        <w:lastRenderedPageBreak/>
        <w:t>4.</w:t>
      </w:r>
      <w:r w:rsidRPr="00893D83">
        <w:rPr>
          <w:rFonts w:ascii="Arial" w:hAnsi="Arial" w:cs="Arial"/>
        </w:rPr>
        <w:tab/>
        <w:t xml:space="preserve">Recipient shall deliver a copy of a satisfactory Service Credit Surety Bond or Service Credit LOC to the Trust no later than thirty (30) days prior to the date on which the EV Chargers at the Host Site are commissioned and placed into service. If any Service Credit Surety Bond or Service Credit LOC required by this Section expires by its terms earlier than that day which is five (5) years from the date on which the EV Chargers at the Host Site are commissioned and placed into service, then Recipient shall </w:t>
      </w:r>
      <w:r w:rsidRPr="00893D83">
        <w:rPr>
          <w:rFonts w:ascii="Arial" w:hAnsi="Arial" w:cs="Arial"/>
        </w:rPr>
        <w:t>deliver to the Trust a new Service Credit Surety Bond or Service Credit LOC that complies with all applicable requirements of this Section no later than thirty (30) days prior to the expiration of the expiring Service Credit Surety Bond or Service Credit LOC. Notwithstanding anything to the contrary, the Trust will not accept any Service Credit Surety Bond or Service Credit LOC that has a duration of less than one (1) year, nor will the Trust permit a gap or any period in which Recipient does not have a com</w:t>
      </w:r>
      <w:r w:rsidRPr="00893D83">
        <w:rPr>
          <w:rFonts w:ascii="Arial" w:hAnsi="Arial" w:cs="Arial"/>
        </w:rPr>
        <w:t xml:space="preserve">pliant Service Credit Service Credit Surety Bond or Service Credit LOC in place. </w:t>
      </w:r>
    </w:p>
    <w:p w14:paraId="3C59F35C" w14:textId="30A3D09C" w:rsidR="00893D83" w:rsidRPr="00893D83" w:rsidRDefault="00893D83" w:rsidP="00893D83">
      <w:pPr>
        <w:rPr>
          <w:rFonts w:ascii="Arial" w:hAnsi="Arial" w:cs="Arial"/>
        </w:rPr>
      </w:pPr>
    </w:p>
    <w:p w14:paraId="61D9DC8C" w14:textId="60615062" w:rsidR="00893D83" w:rsidRPr="00893D83" w:rsidRDefault="00EC7EA6" w:rsidP="00893D83">
      <w:pPr>
        <w:rPr>
          <w:rFonts w:ascii="Arial" w:hAnsi="Arial" w:cs="Arial"/>
        </w:rPr>
      </w:pPr>
      <w:r w:rsidRPr="00893D83">
        <w:rPr>
          <w:rFonts w:ascii="Arial" w:hAnsi="Arial" w:cs="Arial"/>
        </w:rPr>
        <w:t>5.</w:t>
      </w:r>
      <w:r w:rsidRPr="00893D83">
        <w:rPr>
          <w:rFonts w:ascii="Arial" w:hAnsi="Arial" w:cs="Arial"/>
        </w:rPr>
        <w:tab/>
      </w:r>
      <w:r w:rsidRPr="00893D83">
        <w:rPr>
          <w:rFonts w:ascii="Arial" w:hAnsi="Arial" w:cs="Arial"/>
        </w:rPr>
        <w:t xml:space="preserve">Any Service Credit Surety Bonds and/or Service Credit LOCs required by this Section </w:t>
      </w:r>
      <w:r w:rsidR="00D739C1">
        <w:rPr>
          <w:rFonts w:ascii="Arial" w:hAnsi="Arial" w:cs="Arial"/>
        </w:rPr>
        <w:t>5</w:t>
      </w:r>
      <w:r w:rsidRPr="00893D83">
        <w:rPr>
          <w:rFonts w:ascii="Arial" w:hAnsi="Arial" w:cs="Arial"/>
        </w:rPr>
        <w:t xml:space="preserve"> of Rider B must be issued by an entity that satisfies the applicable requirements of Section 7.</w:t>
      </w:r>
      <w:r w:rsidR="00326740">
        <w:rPr>
          <w:rFonts w:ascii="Arial" w:hAnsi="Arial" w:cs="Arial"/>
        </w:rPr>
        <w:t>4</w:t>
      </w:r>
      <w:r w:rsidRPr="00893D83">
        <w:rPr>
          <w:rFonts w:ascii="Arial" w:hAnsi="Arial" w:cs="Arial"/>
        </w:rPr>
        <w:t>.ii of the Agreement as though the Service Credit Surety Bond or Service Credit LOC were an instrument issued pursuant to that section.</w:t>
      </w:r>
    </w:p>
    <w:p w14:paraId="7DEED5AD" w14:textId="2AF2BE6D" w:rsidR="00893D83" w:rsidRPr="00893D83" w:rsidRDefault="00893D83" w:rsidP="00893D83">
      <w:pPr>
        <w:rPr>
          <w:rFonts w:ascii="Arial" w:hAnsi="Arial" w:cs="Arial"/>
        </w:rPr>
      </w:pPr>
    </w:p>
    <w:p w14:paraId="4E88407D" w14:textId="5E9AF1B2" w:rsidR="00893D83" w:rsidRPr="00893D83" w:rsidRDefault="00EC7EA6" w:rsidP="00893D83">
      <w:pPr>
        <w:rPr>
          <w:rFonts w:ascii="Arial" w:hAnsi="Arial" w:cs="Arial"/>
        </w:rPr>
      </w:pPr>
      <w:r w:rsidRPr="00893D83">
        <w:rPr>
          <w:rFonts w:ascii="Arial" w:hAnsi="Arial" w:cs="Arial"/>
        </w:rPr>
        <w:t>6.</w:t>
      </w:r>
      <w:r w:rsidRPr="00893D83">
        <w:rPr>
          <w:rFonts w:ascii="Arial" w:hAnsi="Arial" w:cs="Arial"/>
        </w:rPr>
        <w:tab/>
      </w:r>
      <w:r w:rsidRPr="0001755A">
        <w:rPr>
          <w:rFonts w:ascii="Arial" w:hAnsi="Arial" w:cs="Arial"/>
        </w:rPr>
        <w:t xml:space="preserve">The Service Credit that may be calculated, assessed, and collected pursuant to this Service Level Agreement shall be limited to a maximum amount of </w:t>
      </w:r>
      <w:r w:rsidRPr="00C43683">
        <w:rPr>
          <w:rFonts w:ascii="Arial" w:hAnsi="Arial" w:cs="Arial"/>
        </w:rPr>
        <w:t>$100,000.00</w:t>
      </w:r>
      <w:r w:rsidR="0001755A">
        <w:rPr>
          <w:rFonts w:ascii="Arial" w:hAnsi="Arial" w:cs="Arial"/>
        </w:rPr>
        <w:t>,</w:t>
      </w:r>
      <w:r w:rsidRPr="0001755A">
        <w:rPr>
          <w:rFonts w:ascii="Arial" w:hAnsi="Arial" w:cs="Arial"/>
        </w:rPr>
        <w:t xml:space="preserve"> over the Term of this Agreement (the “Maximum Service Credit”). The Service Credit that may be calculated, assessed, and collected for any one Annual Assessment Period pursuant to this provision shall be limited to a maximum amount of </w:t>
      </w:r>
      <w:r w:rsidR="0001755A">
        <w:rPr>
          <w:rFonts w:ascii="Arial" w:hAnsi="Arial" w:cs="Arial"/>
        </w:rPr>
        <w:t>one fifth (1/</w:t>
      </w:r>
      <w:r w:rsidR="00A14DF3">
        <w:rPr>
          <w:rFonts w:ascii="Arial" w:hAnsi="Arial" w:cs="Arial"/>
        </w:rPr>
        <w:t>5</w:t>
      </w:r>
      <w:r w:rsidR="0001755A">
        <w:rPr>
          <w:rFonts w:ascii="Arial" w:hAnsi="Arial" w:cs="Arial"/>
        </w:rPr>
        <w:t>) of the Maximum Service Credit</w:t>
      </w:r>
      <w:r w:rsidRPr="0001755A">
        <w:rPr>
          <w:rFonts w:ascii="Arial" w:hAnsi="Arial" w:cs="Arial"/>
        </w:rPr>
        <w:t xml:space="preserve"> (the “Maximum Annual Service Credit”). The Service Credit that may be</w:t>
      </w:r>
      <w:r w:rsidRPr="0001755A">
        <w:rPr>
          <w:rFonts w:ascii="Arial" w:hAnsi="Arial" w:cs="Arial"/>
        </w:rPr>
        <w:t xml:space="preserve"> calculated for any one quarter pursuant to this provision shall be limited to a maximum amount of </w:t>
      </w:r>
      <w:r w:rsidR="0001755A">
        <w:rPr>
          <w:rFonts w:ascii="Arial" w:hAnsi="Arial" w:cs="Arial"/>
        </w:rPr>
        <w:t xml:space="preserve">one quarter (1/4) of the Maximum Annual Service Credit </w:t>
      </w:r>
      <w:r w:rsidRPr="0001755A">
        <w:rPr>
          <w:rFonts w:ascii="Arial" w:hAnsi="Arial" w:cs="Arial"/>
        </w:rPr>
        <w:t>(the “Maximum Quarterly Service Credit”).</w:t>
      </w:r>
    </w:p>
    <w:p w14:paraId="5C1ED1F3" w14:textId="10983FCC" w:rsidR="00893D83" w:rsidRPr="00893D83" w:rsidRDefault="00893D83" w:rsidP="00893D83">
      <w:pPr>
        <w:rPr>
          <w:rFonts w:ascii="Arial" w:hAnsi="Arial" w:cs="Arial"/>
        </w:rPr>
      </w:pPr>
    </w:p>
    <w:p w14:paraId="25694F9D" w14:textId="548D7B04" w:rsidR="00893D83" w:rsidRPr="00893D83" w:rsidRDefault="00EC7EA6" w:rsidP="00893D83">
      <w:pPr>
        <w:rPr>
          <w:rFonts w:ascii="Arial" w:hAnsi="Arial" w:cs="Arial"/>
        </w:rPr>
      </w:pPr>
      <w:r w:rsidRPr="00893D83">
        <w:rPr>
          <w:rFonts w:ascii="Arial" w:hAnsi="Arial" w:cs="Arial"/>
        </w:rPr>
        <w:t>7.</w:t>
      </w:r>
      <w:r w:rsidRPr="00893D83">
        <w:rPr>
          <w:rFonts w:ascii="Arial" w:hAnsi="Arial" w:cs="Arial"/>
        </w:rPr>
        <w:tab/>
        <w:t>The actual amount of the Service Credit to be assessed for each quarter during an Annual Assessment Period shall be calculated as follows:</w:t>
      </w:r>
    </w:p>
    <w:p w14:paraId="542008EF" w14:textId="52B53C71" w:rsidR="00893D83" w:rsidRPr="00893D83" w:rsidRDefault="00893D83" w:rsidP="00893D83">
      <w:pPr>
        <w:rPr>
          <w:rFonts w:ascii="Arial" w:hAnsi="Arial" w:cs="Arial"/>
        </w:rPr>
      </w:pPr>
    </w:p>
    <w:p w14:paraId="6C039CED" w14:textId="6351349A" w:rsidR="00893D83" w:rsidRPr="00893D83" w:rsidRDefault="00EC7EA6" w:rsidP="00893D83">
      <w:pPr>
        <w:rPr>
          <w:rFonts w:ascii="Arial" w:hAnsi="Arial" w:cs="Arial"/>
        </w:rPr>
      </w:pPr>
      <w:r w:rsidRPr="00893D83">
        <w:rPr>
          <w:rFonts w:ascii="Arial" w:hAnsi="Arial" w:cs="Arial"/>
        </w:rPr>
        <w:t xml:space="preserve">a.  Limiting Individual Charging Port Downtime:  In the event that a Downtime event for an individual charging port is not remedied within seventy-two (72) hours, as required in Rider A, Section B(1)(d), the Trust is entitled to a Service Credit equal to: </w:t>
      </w:r>
    </w:p>
    <w:p w14:paraId="61A823B6" w14:textId="072716B6" w:rsidR="00893D83" w:rsidRPr="00893D83" w:rsidRDefault="00EC7EA6" w:rsidP="00893D83">
      <w:pPr>
        <w:rPr>
          <w:rFonts w:ascii="Arial" w:hAnsi="Arial" w:cs="Arial"/>
        </w:rPr>
      </w:pPr>
      <w:r w:rsidRPr="00893D83">
        <w:rPr>
          <w:rFonts w:ascii="Arial" w:hAnsi="Arial" w:cs="Arial"/>
        </w:rPr>
        <w:t xml:space="preserve">i. </w:t>
      </w:r>
      <w:r w:rsidRPr="00893D83">
        <w:rPr>
          <w:rFonts w:ascii="Arial" w:hAnsi="Arial" w:cs="Arial"/>
        </w:rPr>
        <w:tab/>
        <w:t xml:space="preserve">15% of the Maximum Quarterly Service Credit for the first occurrence during the quarter, </w:t>
      </w:r>
    </w:p>
    <w:p w14:paraId="0A6EE173" w14:textId="4BA1477A" w:rsidR="00893D83" w:rsidRPr="00893D83" w:rsidRDefault="00EC7EA6" w:rsidP="00893D83">
      <w:pPr>
        <w:rPr>
          <w:rFonts w:ascii="Arial" w:hAnsi="Arial" w:cs="Arial"/>
        </w:rPr>
      </w:pPr>
      <w:r w:rsidRPr="00893D83">
        <w:rPr>
          <w:rFonts w:ascii="Arial" w:hAnsi="Arial" w:cs="Arial"/>
        </w:rPr>
        <w:t xml:space="preserve">ii. </w:t>
      </w:r>
      <w:r w:rsidRPr="00893D83">
        <w:rPr>
          <w:rFonts w:ascii="Arial" w:hAnsi="Arial" w:cs="Arial"/>
        </w:rPr>
        <w:tab/>
        <w:t xml:space="preserve">50% of the Maximum Quarterly Service Credit for the second occurrence during the quarter, </w:t>
      </w:r>
    </w:p>
    <w:p w14:paraId="5ACBB492" w14:textId="7E9CF07F" w:rsidR="00893D83" w:rsidRPr="00893D83" w:rsidRDefault="00EC7EA6" w:rsidP="00893D83">
      <w:pPr>
        <w:rPr>
          <w:rFonts w:ascii="Arial" w:hAnsi="Arial" w:cs="Arial"/>
        </w:rPr>
      </w:pPr>
      <w:r w:rsidRPr="00893D83">
        <w:rPr>
          <w:rFonts w:ascii="Arial" w:hAnsi="Arial" w:cs="Arial"/>
        </w:rPr>
        <w:t xml:space="preserve">iii. </w:t>
      </w:r>
      <w:r w:rsidRPr="00893D83">
        <w:rPr>
          <w:rFonts w:ascii="Arial" w:hAnsi="Arial" w:cs="Arial"/>
        </w:rPr>
        <w:tab/>
        <w:t xml:space="preserve">100% of the Maximum Quarterly Service Credit upon the third occurrence during the quarter.  </w:t>
      </w:r>
    </w:p>
    <w:p w14:paraId="53DB1CEE" w14:textId="65C3296D" w:rsidR="00893D83" w:rsidRPr="00893D83" w:rsidRDefault="00893D83" w:rsidP="00893D83">
      <w:pPr>
        <w:rPr>
          <w:rFonts w:ascii="Arial" w:hAnsi="Arial" w:cs="Arial"/>
        </w:rPr>
      </w:pPr>
    </w:p>
    <w:p w14:paraId="17F1B2C6" w14:textId="5FE0B3F0" w:rsidR="00893D83" w:rsidRPr="00893D83" w:rsidRDefault="00EC7EA6" w:rsidP="00893D83">
      <w:pPr>
        <w:rPr>
          <w:rFonts w:ascii="Arial" w:hAnsi="Arial" w:cs="Arial"/>
        </w:rPr>
      </w:pPr>
      <w:r w:rsidRPr="00893D83">
        <w:rPr>
          <w:rFonts w:ascii="Arial" w:hAnsi="Arial" w:cs="Arial"/>
        </w:rPr>
        <w:t xml:space="preserve">b.  Annual Uptime for Each Charging Port:  The Trust is entitled to an annual Service Credit of 100% of the Maximum Quarterly Service Credit for the fourth quarter of an Annual Assessment Period </w:t>
      </w:r>
      <w:proofErr w:type="gramStart"/>
      <w:r w:rsidRPr="00893D83">
        <w:rPr>
          <w:rFonts w:ascii="Arial" w:hAnsi="Arial" w:cs="Arial"/>
        </w:rPr>
        <w:t>in the event that</w:t>
      </w:r>
      <w:proofErr w:type="gramEnd"/>
      <w:r w:rsidRPr="00893D83">
        <w:rPr>
          <w:rFonts w:ascii="Arial" w:hAnsi="Arial" w:cs="Arial"/>
        </w:rPr>
        <w:t xml:space="preserve"> Recipient fails to achieve the annual charging port minimum uptime standard described in Rider A, Section B(1)(c).</w:t>
      </w:r>
    </w:p>
    <w:p w14:paraId="2E642761" w14:textId="4A63F4F3" w:rsidR="00893D83" w:rsidRPr="00893D83" w:rsidRDefault="00893D83" w:rsidP="00893D83">
      <w:pPr>
        <w:rPr>
          <w:rFonts w:ascii="Arial" w:hAnsi="Arial" w:cs="Arial"/>
        </w:rPr>
      </w:pPr>
    </w:p>
    <w:p w14:paraId="534778B9" w14:textId="0B1AFF2B" w:rsidR="00893D83" w:rsidRPr="00893D83" w:rsidRDefault="00EC7EA6" w:rsidP="00893D83">
      <w:pPr>
        <w:rPr>
          <w:rFonts w:ascii="Arial" w:hAnsi="Arial" w:cs="Arial"/>
        </w:rPr>
      </w:pPr>
      <w:r w:rsidRPr="00893D83">
        <w:rPr>
          <w:rFonts w:ascii="Arial" w:hAnsi="Arial" w:cs="Arial"/>
        </w:rPr>
        <w:t>c.  Customer Service and Reporting:  The Trust also shall be entitled to a Service Credit equal to 5% of the Maximum Quarterly Service Credit for each documented incident of the Recipient’s failure to provide customer service in accordance with the service and performance levels required by this Agreement or fails to provide complete and timely reporting as required by the Agreement. Recipient shall have 5 days to remedy any issues related to timely reporting before a Service Credit penalty is incurred.</w:t>
      </w:r>
    </w:p>
    <w:p w14:paraId="77EF2BCB" w14:textId="25BBDA15" w:rsidR="00893D83" w:rsidRPr="00893D83" w:rsidRDefault="00893D83" w:rsidP="00893D83">
      <w:pPr>
        <w:rPr>
          <w:rFonts w:ascii="Arial" w:hAnsi="Arial" w:cs="Arial"/>
        </w:rPr>
      </w:pPr>
    </w:p>
    <w:p w14:paraId="2D6FFBBD" w14:textId="7751DCC0" w:rsidR="00893D83" w:rsidRPr="00893D83" w:rsidRDefault="00EC7EA6" w:rsidP="00893D83">
      <w:pPr>
        <w:rPr>
          <w:rFonts w:ascii="Arial" w:hAnsi="Arial" w:cs="Arial"/>
        </w:rPr>
      </w:pPr>
      <w:r w:rsidRPr="00893D83">
        <w:rPr>
          <w:rFonts w:ascii="Arial" w:hAnsi="Arial" w:cs="Arial"/>
        </w:rPr>
        <w:t>8.</w:t>
      </w:r>
      <w:r w:rsidRPr="00893D83">
        <w:rPr>
          <w:rFonts w:ascii="Arial" w:hAnsi="Arial" w:cs="Arial"/>
        </w:rPr>
        <w:tab/>
        <w:t xml:space="preserve">Except to the extent caused by Recipient’s breach of this Agreement or the negligence or misconduct of Recipient or its agents, Service Credits will not be assessed and shall not be due where the failure to satisfy a required service level results from unavailability of electrical service to EV Chargers; unavailability of any wireless or cellular communications network or Internet service provider network necessary for the continued operation by Recipient of its services; unavailability of or interruption </w:t>
      </w:r>
      <w:r w:rsidRPr="00893D83">
        <w:rPr>
          <w:rFonts w:ascii="Arial" w:hAnsi="Arial" w:cs="Arial"/>
        </w:rPr>
        <w:t xml:space="preserve">of the Recipient’s network attributable to unauthorized intrusions; or force majeure or circumstances beyond Recipient’s reasonable control that prevent Recipient from performing its obligations under this Agreement. </w:t>
      </w:r>
    </w:p>
    <w:p w14:paraId="3C195834" w14:textId="1A8EA2AB" w:rsidR="00893D83" w:rsidRPr="00893D83" w:rsidRDefault="00893D83" w:rsidP="00893D83">
      <w:pPr>
        <w:rPr>
          <w:rFonts w:ascii="Arial" w:hAnsi="Arial" w:cs="Arial"/>
        </w:rPr>
      </w:pPr>
    </w:p>
    <w:p w14:paraId="5A6FDC70" w14:textId="3231E7A1" w:rsidR="00CD0644" w:rsidRDefault="00EC7EA6" w:rsidP="00CD0644">
      <w:pPr>
        <w:rPr>
          <w:rFonts w:ascii="Arial" w:hAnsi="Arial" w:cs="Arial"/>
          <w:sz w:val="24"/>
        </w:rPr>
      </w:pPr>
      <w:r w:rsidRPr="00893D83">
        <w:rPr>
          <w:rFonts w:ascii="Arial" w:hAnsi="Arial" w:cs="Arial"/>
        </w:rPr>
        <w:lastRenderedPageBreak/>
        <w:t>9.</w:t>
      </w:r>
      <w:r w:rsidRPr="00893D83">
        <w:rPr>
          <w:rFonts w:ascii="Arial" w:hAnsi="Arial" w:cs="Arial"/>
        </w:rPr>
        <w:tab/>
        <w:t>The Service Credits shall not be considered liquidated damages or the Trust's sole and exclusive remedy for Recipient's failure to meet required service levels or performance standards. The Trust shall be entitled to any other rights or remedies set forth in the Agreement.</w:t>
      </w:r>
    </w:p>
    <w:p w14:paraId="33B7BFF3" w14:textId="5CE9B69A" w:rsidR="00BF186D" w:rsidRPr="00A85315" w:rsidRDefault="00EC7EA6" w:rsidP="00A13CFD">
      <w:pPr>
        <w:pStyle w:val="DefaultText"/>
        <w:jc w:val="center"/>
        <w:rPr>
          <w:rFonts w:ascii="Arial" w:hAnsi="Arial" w:cs="Arial"/>
          <w:b/>
          <w:sz w:val="20"/>
        </w:rPr>
      </w:pPr>
      <w:r w:rsidRPr="00A85315">
        <w:rPr>
          <w:rStyle w:val="InitialStyle"/>
          <w:rFonts w:ascii="Arial" w:hAnsi="Arial" w:cs="Arial"/>
          <w:sz w:val="20"/>
        </w:rPr>
        <w:br w:type="page"/>
      </w:r>
      <w:r w:rsidRPr="00A85315">
        <w:rPr>
          <w:rFonts w:ascii="Arial" w:hAnsi="Arial" w:cs="Arial"/>
          <w:b/>
          <w:sz w:val="20"/>
        </w:rPr>
        <w:lastRenderedPageBreak/>
        <w:t>RIDER C</w:t>
      </w:r>
    </w:p>
    <w:p w14:paraId="2B4BAE63" w14:textId="77777777" w:rsidR="00BF186D" w:rsidRPr="00A85315" w:rsidRDefault="00BF186D" w:rsidP="00BF186D">
      <w:pPr>
        <w:pStyle w:val="DefaultText"/>
        <w:jc w:val="center"/>
        <w:rPr>
          <w:rFonts w:ascii="Arial" w:hAnsi="Arial" w:cs="Arial"/>
          <w:sz w:val="20"/>
        </w:rPr>
      </w:pPr>
    </w:p>
    <w:p w14:paraId="116DCF07" w14:textId="77777777" w:rsidR="00BF186D" w:rsidRPr="00A85315" w:rsidRDefault="00EC7EA6" w:rsidP="00BF186D">
      <w:pPr>
        <w:pStyle w:val="DefaultText"/>
        <w:jc w:val="center"/>
        <w:rPr>
          <w:rFonts w:ascii="Arial" w:hAnsi="Arial" w:cs="Arial"/>
          <w:sz w:val="20"/>
          <w:u w:val="single"/>
        </w:rPr>
      </w:pPr>
      <w:r w:rsidRPr="00A85315">
        <w:rPr>
          <w:rFonts w:ascii="Arial" w:hAnsi="Arial" w:cs="Arial"/>
          <w:sz w:val="20"/>
          <w:u w:val="single"/>
        </w:rPr>
        <w:t>GENERAL TERMS AND CONDITIONS</w:t>
      </w:r>
    </w:p>
    <w:p w14:paraId="3CAC08D3" w14:textId="77777777" w:rsidR="00BF186D" w:rsidRPr="00A85315" w:rsidRDefault="00BF186D">
      <w:pPr>
        <w:pStyle w:val="DefaultText"/>
        <w:jc w:val="both"/>
        <w:rPr>
          <w:rStyle w:val="InitialStyle"/>
          <w:rFonts w:ascii="Arial" w:hAnsi="Arial" w:cs="Arial"/>
          <w:sz w:val="20"/>
        </w:rPr>
      </w:pPr>
    </w:p>
    <w:p w14:paraId="2EDB52DB" w14:textId="1FEA5734"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INDEPENDENT CONTRACTOR</w:t>
      </w:r>
      <w:r w:rsidR="005E3647">
        <w:rPr>
          <w:rStyle w:val="InitialStyle"/>
          <w:rFonts w:ascii="Arial" w:hAnsi="Arial" w:cs="Arial"/>
          <w:sz w:val="20"/>
        </w:rPr>
        <w:t>.</w:t>
      </w:r>
      <w:r w:rsidR="005E3647">
        <w:rPr>
          <w:rStyle w:val="InitialStyle"/>
          <w:rFonts w:ascii="Arial" w:hAnsi="Arial" w:cs="Arial"/>
          <w:b/>
          <w:sz w:val="20"/>
        </w:rPr>
        <w:t xml:space="preserve">  </w:t>
      </w:r>
      <w:r w:rsidR="005E3647" w:rsidRPr="00BE3711">
        <w:rPr>
          <w:rStyle w:val="InitialStyle"/>
          <w:rFonts w:ascii="Arial" w:hAnsi="Arial" w:cs="Arial"/>
          <w:sz w:val="20"/>
        </w:rPr>
        <w:t>Recipient</w:t>
      </w:r>
      <w:r w:rsidR="005E3647" w:rsidRPr="00BE3711">
        <w:rPr>
          <w:rFonts w:ascii="Arial" w:hAnsi="Arial"/>
          <w:sz w:val="20"/>
        </w:rPr>
        <w:t xml:space="preserve"> </w:t>
      </w:r>
      <w:r w:rsidR="005E3647" w:rsidRPr="00150562">
        <w:rPr>
          <w:rFonts w:ascii="Arial" w:hAnsi="Arial"/>
          <w:sz w:val="20"/>
        </w:rPr>
        <w:t xml:space="preserve">is an independent contractor </w:t>
      </w:r>
      <w:r w:rsidR="005E3647" w:rsidRPr="00150562">
        <w:rPr>
          <w:rFonts w:ascii="Arial" w:hAnsi="Arial" w:cs="Arial"/>
          <w:sz w:val="20"/>
        </w:rPr>
        <w:t xml:space="preserve">with respect to </w:t>
      </w:r>
      <w:r w:rsidR="005E3647">
        <w:rPr>
          <w:rFonts w:ascii="Arial" w:hAnsi="Arial" w:cs="Arial"/>
          <w:sz w:val="20"/>
        </w:rPr>
        <w:t>a</w:t>
      </w:r>
      <w:r w:rsidR="005E3647" w:rsidRPr="00150562">
        <w:rPr>
          <w:rFonts w:ascii="Arial" w:hAnsi="Arial" w:cs="Arial"/>
          <w:sz w:val="20"/>
        </w:rPr>
        <w:t xml:space="preserve">ll work or services performed under this Agreement. </w:t>
      </w:r>
      <w:r w:rsidR="005E3647">
        <w:rPr>
          <w:rStyle w:val="InitialStyle"/>
          <w:rFonts w:ascii="Arial" w:hAnsi="Arial" w:cs="Arial"/>
          <w:sz w:val="20"/>
        </w:rPr>
        <w:t xml:space="preserve">Recipient has no authority to represent or bind the Trust in any manner. </w:t>
      </w:r>
      <w:r w:rsidR="005E3647">
        <w:rPr>
          <w:rStyle w:val="InitialStyle"/>
          <w:rFonts w:ascii="Arial" w:hAnsi="Arial"/>
          <w:sz w:val="20"/>
        </w:rPr>
        <w:t>Recipient</w:t>
      </w:r>
      <w:r w:rsidR="005E3647" w:rsidRPr="00150562">
        <w:rPr>
          <w:rFonts w:ascii="Arial" w:hAnsi="Arial"/>
          <w:sz w:val="20"/>
        </w:rPr>
        <w:t xml:space="preserve"> shall be solely responsible for the performance and conduct of its </w:t>
      </w:r>
      <w:r w:rsidR="005E3647" w:rsidRPr="00150562">
        <w:rPr>
          <w:rStyle w:val="InitialStyle"/>
          <w:rFonts w:ascii="Arial" w:hAnsi="Arial"/>
          <w:sz w:val="20"/>
        </w:rPr>
        <w:t>employees</w:t>
      </w:r>
      <w:r w:rsidR="005E3647">
        <w:rPr>
          <w:rStyle w:val="InitialStyle"/>
          <w:rFonts w:ascii="Arial" w:hAnsi="Arial"/>
          <w:sz w:val="20"/>
        </w:rPr>
        <w:t>,</w:t>
      </w:r>
      <w:r w:rsidR="005E3647" w:rsidRPr="00150562">
        <w:rPr>
          <w:rStyle w:val="InitialStyle"/>
          <w:rFonts w:ascii="Arial" w:hAnsi="Arial"/>
          <w:sz w:val="20"/>
        </w:rPr>
        <w:t xml:space="preserve"> agents</w:t>
      </w:r>
      <w:r w:rsidR="005E3647">
        <w:rPr>
          <w:rStyle w:val="InitialStyle"/>
          <w:rFonts w:ascii="Arial" w:hAnsi="Arial"/>
          <w:sz w:val="20"/>
        </w:rPr>
        <w:t>, and contractors</w:t>
      </w:r>
      <w:r w:rsidR="005E3647" w:rsidRPr="00150562">
        <w:rPr>
          <w:rStyle w:val="InitialStyle"/>
          <w:rFonts w:ascii="Arial" w:hAnsi="Arial" w:cs="Arial"/>
          <w:sz w:val="20"/>
        </w:rPr>
        <w:t xml:space="preserve">. </w:t>
      </w:r>
      <w:r w:rsidR="005E3647">
        <w:rPr>
          <w:rStyle w:val="InitialStyle"/>
          <w:rFonts w:ascii="Arial" w:hAnsi="Arial" w:cs="Arial"/>
          <w:sz w:val="20"/>
        </w:rPr>
        <w:t xml:space="preserve">Recipient shall only employ or engage personnel who are authorized to work in the United States and Recipient shall comply with all applicable labor, employment, and occupational safety laws and regulations in the performance of this Agreement. Recipient shall be solely responsible for the payment of wages and benefits to its employees and the payment of contract and service fees to its contractors and vendors and for all associated tax withholding and reporting obligations.  </w:t>
      </w:r>
    </w:p>
    <w:p w14:paraId="2F066AFC" w14:textId="77777777" w:rsidR="00BF186D" w:rsidRPr="00A85315" w:rsidRDefault="00BF186D" w:rsidP="00BF186D">
      <w:pPr>
        <w:pStyle w:val="DefaultText"/>
        <w:jc w:val="both"/>
        <w:rPr>
          <w:rStyle w:val="InitialStyle"/>
          <w:rFonts w:ascii="Arial" w:hAnsi="Arial" w:cs="Arial"/>
          <w:sz w:val="20"/>
          <w:u w:val="single"/>
        </w:rPr>
      </w:pPr>
    </w:p>
    <w:p w14:paraId="24430DB4" w14:textId="7A87315B" w:rsidR="00BF186D" w:rsidRPr="00A85315" w:rsidRDefault="00EC7EA6">
      <w:pPr>
        <w:pStyle w:val="DefaultText"/>
        <w:numPr>
          <w:ilvl w:val="0"/>
          <w:numId w:val="1"/>
        </w:numPr>
        <w:jc w:val="both"/>
        <w:rPr>
          <w:rFonts w:ascii="Arial" w:hAnsi="Arial" w:cs="Arial"/>
          <w:sz w:val="20"/>
        </w:rPr>
      </w:pPr>
      <w:r w:rsidRPr="00A85315">
        <w:rPr>
          <w:rFonts w:ascii="Arial" w:hAnsi="Arial" w:cs="Arial"/>
          <w:sz w:val="20"/>
          <w:u w:val="single"/>
        </w:rPr>
        <w:t>ASSIGNMENT</w:t>
      </w:r>
      <w:r w:rsidRPr="00A85315">
        <w:rPr>
          <w:rFonts w:ascii="Arial" w:hAnsi="Arial" w:cs="Arial"/>
          <w:sz w:val="20"/>
        </w:rPr>
        <w:t xml:space="preserve">.  Recipient shall not assign or otherwise transfer or dispose of its rights, interest, </w:t>
      </w:r>
      <w:r w:rsidR="00FA5D2B" w:rsidRPr="00A85315">
        <w:rPr>
          <w:rFonts w:ascii="Arial" w:hAnsi="Arial" w:cs="Arial"/>
          <w:sz w:val="20"/>
        </w:rPr>
        <w:t>duties,</w:t>
      </w:r>
      <w:r w:rsidRPr="00A85315">
        <w:rPr>
          <w:rFonts w:ascii="Arial" w:hAnsi="Arial" w:cs="Arial"/>
          <w:sz w:val="20"/>
        </w:rPr>
        <w:t xml:space="preserve"> or obligations under this Agreement, including any right or interest in the equipment or measures funded with the Incentive Award, without the prior express written consent of the Trust, which may be granted, </w:t>
      </w:r>
      <w:r w:rsidR="00FA5D2B" w:rsidRPr="00A85315">
        <w:rPr>
          <w:rFonts w:ascii="Arial" w:hAnsi="Arial" w:cs="Arial"/>
          <w:sz w:val="20"/>
        </w:rPr>
        <w:t>conditioned,</w:t>
      </w:r>
      <w:r w:rsidRPr="00A85315">
        <w:rPr>
          <w:rFonts w:ascii="Arial" w:hAnsi="Arial" w:cs="Arial"/>
          <w:sz w:val="20"/>
        </w:rPr>
        <w:t xml:space="preserve"> or denied in the Trust’s reasonable discretion. Any purported transfer or assignment without the prior written consent of the Trust shall be null and void.     </w:t>
      </w:r>
    </w:p>
    <w:p w14:paraId="3B718928" w14:textId="77777777" w:rsidR="00BF186D" w:rsidRPr="00A85315" w:rsidRDefault="00BF186D" w:rsidP="00BF186D">
      <w:pPr>
        <w:pStyle w:val="DefaultText"/>
        <w:jc w:val="both"/>
        <w:rPr>
          <w:rStyle w:val="InitialStyle"/>
          <w:rFonts w:ascii="Arial" w:hAnsi="Arial" w:cs="Arial"/>
          <w:sz w:val="20"/>
          <w:u w:val="single"/>
        </w:rPr>
      </w:pPr>
    </w:p>
    <w:p w14:paraId="0DA7AA69" w14:textId="77777777"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EQUAL EMPLOYMENT OPPORTUNITY; NON-DISCRIMINATION</w:t>
      </w:r>
      <w:r w:rsidRPr="00A85315">
        <w:rPr>
          <w:rStyle w:val="InitialStyle"/>
          <w:rFonts w:ascii="Arial" w:hAnsi="Arial" w:cs="Arial"/>
          <w:sz w:val="20"/>
        </w:rPr>
        <w:t xml:space="preserve">.  During the performance of this Agreement, Recipient shall abide by all applicable equal employment opportunity and nondiscrimination statutes, regulations, and orders including, without limitation, the Maine Human Rights Act.  The provisions of 5 MRSA §784 are incorporated herein by reference and Recipient shall cause </w:t>
      </w:r>
      <w:proofErr w:type="gramStart"/>
      <w:r w:rsidRPr="00A85315">
        <w:rPr>
          <w:rStyle w:val="InitialStyle"/>
          <w:rFonts w:ascii="Arial" w:hAnsi="Arial" w:cs="Arial"/>
          <w:sz w:val="20"/>
        </w:rPr>
        <w:t>the such</w:t>
      </w:r>
      <w:proofErr w:type="gramEnd"/>
      <w:r w:rsidRPr="00A85315">
        <w:rPr>
          <w:rStyle w:val="InitialStyle"/>
          <w:rFonts w:ascii="Arial" w:hAnsi="Arial" w:cs="Arial"/>
          <w:sz w:val="20"/>
        </w:rPr>
        <w:t xml:space="preserve"> provisions to be inserted in any contract or subcontract for any work covered by this Agreement so that such provisions shall be binding upon each contractor or subcontractor.    </w:t>
      </w:r>
    </w:p>
    <w:p w14:paraId="744140AE" w14:textId="77777777" w:rsidR="00BF186D" w:rsidRPr="00A85315" w:rsidRDefault="00BF186D" w:rsidP="00BF186D">
      <w:pPr>
        <w:pStyle w:val="DefaultText"/>
        <w:jc w:val="both"/>
        <w:rPr>
          <w:rStyle w:val="InitialStyle"/>
          <w:rFonts w:ascii="Arial" w:hAnsi="Arial" w:cs="Arial"/>
          <w:sz w:val="20"/>
        </w:rPr>
      </w:pPr>
    </w:p>
    <w:p w14:paraId="065B3871" w14:textId="1F0361DE" w:rsidR="00BF186D" w:rsidRPr="00A85315" w:rsidRDefault="00EC7EA6">
      <w:pPr>
        <w:pStyle w:val="DefaultText"/>
        <w:numPr>
          <w:ilvl w:val="0"/>
          <w:numId w:val="1"/>
        </w:numPr>
        <w:jc w:val="both"/>
        <w:rPr>
          <w:rStyle w:val="InitialStyle"/>
          <w:rFonts w:ascii="Arial" w:hAnsi="Arial" w:cs="Arial"/>
          <w:sz w:val="20"/>
        </w:rPr>
      </w:pPr>
      <w:proofErr w:type="gramStart"/>
      <w:r w:rsidRPr="00A85315">
        <w:rPr>
          <w:rStyle w:val="InitialStyle"/>
          <w:rFonts w:ascii="Arial" w:hAnsi="Arial" w:cs="Arial"/>
          <w:sz w:val="20"/>
          <w:u w:val="single"/>
        </w:rPr>
        <w:t>EMPLOYMENT</w:t>
      </w:r>
      <w:proofErr w:type="gramEnd"/>
      <w:r w:rsidRPr="00A85315">
        <w:rPr>
          <w:rStyle w:val="InitialStyle"/>
          <w:rFonts w:ascii="Arial" w:hAnsi="Arial" w:cs="Arial"/>
          <w:sz w:val="20"/>
          <w:u w:val="single"/>
        </w:rPr>
        <w:t xml:space="preserve"> AND PERSONNEL; STATE EMPLOYEES NOT TO BENEFIT</w:t>
      </w:r>
      <w:r w:rsidRPr="00A85315">
        <w:rPr>
          <w:rStyle w:val="InitialStyle"/>
          <w:rFonts w:ascii="Arial" w:hAnsi="Arial" w:cs="Arial"/>
          <w:sz w:val="20"/>
        </w:rPr>
        <w:t>.</w:t>
      </w:r>
      <w:r w:rsidRPr="00A85315">
        <w:rPr>
          <w:rStyle w:val="InitialStyle"/>
          <w:rFonts w:ascii="Arial" w:hAnsi="Arial" w:cs="Arial"/>
          <w:b/>
          <w:sz w:val="20"/>
        </w:rPr>
        <w:t xml:space="preserve">  </w:t>
      </w:r>
      <w:r w:rsidRPr="00A85315">
        <w:rPr>
          <w:rStyle w:val="InitialStyle"/>
          <w:rFonts w:ascii="Arial" w:hAnsi="Arial" w:cs="Arial"/>
          <w:sz w:val="20"/>
        </w:rPr>
        <w:t>Recipient shall not engage any person in the employ of the Trust or any State department or agency in a position that would constitute a violation of 5 MRSA § 18-A (Conflicts of Interest in Contracts with State) or 17 MRSA § 3104 (Conflicts of Interest in State Purchases).  No individual employed by the Trust or the State at the time this Agreement is executed or any time thereafter during the Term shall be admitted to any share or part of this Agreement or t</w:t>
      </w:r>
      <w:r w:rsidRPr="00A85315">
        <w:rPr>
          <w:rStyle w:val="InitialStyle"/>
          <w:rFonts w:ascii="Arial" w:hAnsi="Arial" w:cs="Arial"/>
          <w:sz w:val="20"/>
        </w:rPr>
        <w:t>o any benefit that might arise therefrom that would constitute a violation of 5 MRSA § 18-A or 17 MRSA § 3104. Recipient shall not engage on a full-time, part-time</w:t>
      </w:r>
      <w:r w:rsidR="005E3647">
        <w:rPr>
          <w:rStyle w:val="InitialStyle"/>
          <w:rFonts w:ascii="Arial" w:hAnsi="Arial" w:cs="Arial"/>
          <w:sz w:val="20"/>
        </w:rPr>
        <w:t>,</w:t>
      </w:r>
      <w:r w:rsidRPr="00A85315">
        <w:rPr>
          <w:rStyle w:val="InitialStyle"/>
          <w:rFonts w:ascii="Arial" w:hAnsi="Arial" w:cs="Arial"/>
          <w:sz w:val="20"/>
        </w:rPr>
        <w:t xml:space="preserve"> or other basis during the Term any other personnel who are or have been at any time during the Term in the employ of the Trust or any State department or agency, except regularly retired employees, without the written consent of the Executive Director of the Trust.  Recipient shall not engage on this Project on a full-time, part-time</w:t>
      </w:r>
      <w:r w:rsidR="005E3647">
        <w:rPr>
          <w:rStyle w:val="InitialStyle"/>
          <w:rFonts w:ascii="Arial" w:hAnsi="Arial" w:cs="Arial"/>
          <w:sz w:val="20"/>
        </w:rPr>
        <w:t>,</w:t>
      </w:r>
      <w:r w:rsidRPr="00A85315">
        <w:rPr>
          <w:rStyle w:val="InitialStyle"/>
          <w:rFonts w:ascii="Arial" w:hAnsi="Arial" w:cs="Arial"/>
          <w:sz w:val="20"/>
        </w:rPr>
        <w:t xml:space="preserve"> or other b</w:t>
      </w:r>
      <w:r w:rsidRPr="00A85315">
        <w:rPr>
          <w:rStyle w:val="InitialStyle"/>
          <w:rFonts w:ascii="Arial" w:hAnsi="Arial" w:cs="Arial"/>
          <w:sz w:val="20"/>
        </w:rPr>
        <w:t xml:space="preserve">asis during the Term any retired employee of the Trust who has not been retired for at least one year, without the written consent of the Executive Director of the Trust.  </w:t>
      </w:r>
    </w:p>
    <w:p w14:paraId="749109CF" w14:textId="77777777" w:rsidR="00BF186D" w:rsidRPr="00A85315" w:rsidRDefault="00BF186D" w:rsidP="00BF186D">
      <w:pPr>
        <w:pStyle w:val="DefaultText"/>
        <w:ind w:left="360"/>
        <w:jc w:val="both"/>
        <w:rPr>
          <w:rStyle w:val="InitialStyle"/>
          <w:rFonts w:ascii="Arial" w:hAnsi="Arial" w:cs="Arial"/>
          <w:sz w:val="20"/>
        </w:rPr>
      </w:pPr>
    </w:p>
    <w:p w14:paraId="7B324454" w14:textId="77777777"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NO SOLICITATION WARRANTY</w:t>
      </w:r>
      <w:r w:rsidRPr="00A85315">
        <w:rPr>
          <w:rStyle w:val="InitialStyle"/>
          <w:rFonts w:ascii="Arial" w:hAnsi="Arial" w:cs="Arial"/>
          <w:sz w:val="20"/>
        </w:rPr>
        <w:t>.</w:t>
      </w:r>
      <w:r w:rsidRPr="00A85315">
        <w:rPr>
          <w:rStyle w:val="InitialStyle"/>
          <w:rFonts w:ascii="Arial" w:hAnsi="Arial" w:cs="Arial"/>
          <w:b/>
          <w:sz w:val="20"/>
        </w:rPr>
        <w:t xml:space="preserve">  </w:t>
      </w:r>
      <w:r w:rsidRPr="00A85315">
        <w:rPr>
          <w:rStyle w:val="InitialStyle"/>
          <w:rFonts w:ascii="Arial" w:hAnsi="Arial" w:cs="Arial"/>
          <w:sz w:val="20"/>
        </w:rPr>
        <w:t xml:space="preserve">Recipient warrants that it has not employed or contracted with any company or person, other than for assistance with the normal study and preparation of a proposal, to solicit or secure this Agreement and that it has not paid, or agreed to pay, any company or person, other than a bona fide employee working solely for Recipient, any fee, commission, percentage, brokerage fee, gifts, or any other consideration, contingent upon, or resulting from the Incentive Award or this Agreement.  </w:t>
      </w:r>
    </w:p>
    <w:p w14:paraId="52744DB7" w14:textId="77777777" w:rsidR="00BF186D" w:rsidRPr="00A85315" w:rsidRDefault="00BF186D" w:rsidP="00BF186D">
      <w:pPr>
        <w:pStyle w:val="DefaultText"/>
        <w:ind w:left="360"/>
        <w:jc w:val="both"/>
        <w:rPr>
          <w:rStyle w:val="InitialStyle"/>
          <w:rFonts w:ascii="Arial" w:hAnsi="Arial" w:cs="Arial"/>
          <w:sz w:val="20"/>
        </w:rPr>
      </w:pPr>
    </w:p>
    <w:p w14:paraId="52D6416B" w14:textId="77777777" w:rsidR="00BF186D" w:rsidRPr="00A85315" w:rsidRDefault="00EC7EA6">
      <w:pPr>
        <w:pStyle w:val="DefaultText"/>
        <w:numPr>
          <w:ilvl w:val="0"/>
          <w:numId w:val="1"/>
        </w:numPr>
        <w:jc w:val="both"/>
        <w:rPr>
          <w:rFonts w:ascii="Arial" w:hAnsi="Arial" w:cs="Arial"/>
          <w:sz w:val="20"/>
        </w:rPr>
      </w:pPr>
      <w:r w:rsidRPr="00A85315">
        <w:rPr>
          <w:rStyle w:val="InitialStyle"/>
          <w:rFonts w:ascii="Arial" w:hAnsi="Arial" w:cs="Arial"/>
          <w:sz w:val="20"/>
          <w:u w:val="single"/>
        </w:rPr>
        <w:t>LOBBYING</w:t>
      </w:r>
      <w:r w:rsidRPr="00A85315">
        <w:rPr>
          <w:rStyle w:val="InitialStyle"/>
          <w:rFonts w:ascii="Arial" w:hAnsi="Arial" w:cs="Arial"/>
          <w:sz w:val="20"/>
        </w:rPr>
        <w:t xml:space="preserve">.  </w:t>
      </w:r>
      <w:r w:rsidRPr="00A85315">
        <w:rPr>
          <w:rFonts w:ascii="Arial" w:hAnsi="Arial" w:cs="Arial"/>
          <w:sz w:val="20"/>
        </w:rPr>
        <w:t>No State-appropriated funds shall be expended by the Recipient for influencing, or attempting to influence, an officer or employee of any agency, a member of the State Legislature, an officer or employee of the State Legislature, or an employee of a member of the State Legislature, in connection with the awarding of any agreement, the making of any grant or award, the entering into any cooperative agreement, or the extension, continuation, renewal, amendment, or modification of any agreement, grant, awar</w:t>
      </w:r>
      <w:r w:rsidRPr="00A85315">
        <w:rPr>
          <w:rFonts w:ascii="Arial" w:hAnsi="Arial" w:cs="Arial"/>
          <w:sz w:val="20"/>
        </w:rPr>
        <w:t>d, or cooperative agreement.</w:t>
      </w:r>
    </w:p>
    <w:p w14:paraId="00987AD8" w14:textId="77777777" w:rsidR="00BF186D" w:rsidRPr="00A85315" w:rsidRDefault="00BF186D" w:rsidP="00BF186D">
      <w:pPr>
        <w:pStyle w:val="DefaultText"/>
        <w:jc w:val="both"/>
        <w:rPr>
          <w:rFonts w:ascii="Arial" w:hAnsi="Arial" w:cs="Arial"/>
          <w:sz w:val="20"/>
          <w:u w:val="single"/>
        </w:rPr>
      </w:pPr>
    </w:p>
    <w:p w14:paraId="74AD6331" w14:textId="495FD0E6" w:rsidR="00BF186D" w:rsidRPr="00A85315" w:rsidRDefault="00EC7EA6">
      <w:pPr>
        <w:pStyle w:val="DefaultText"/>
        <w:numPr>
          <w:ilvl w:val="0"/>
          <w:numId w:val="1"/>
        </w:numPr>
        <w:jc w:val="both"/>
        <w:rPr>
          <w:rFonts w:ascii="Arial" w:hAnsi="Arial" w:cs="Arial"/>
          <w:sz w:val="20"/>
        </w:rPr>
      </w:pPr>
      <w:r w:rsidRPr="00A85315">
        <w:rPr>
          <w:rFonts w:ascii="Arial" w:hAnsi="Arial" w:cs="Arial"/>
          <w:sz w:val="20"/>
          <w:u w:val="single"/>
        </w:rPr>
        <w:lastRenderedPageBreak/>
        <w:t xml:space="preserve">REPORTING; </w:t>
      </w:r>
      <w:r w:rsidR="007501E1" w:rsidRPr="00A85315">
        <w:rPr>
          <w:rFonts w:ascii="Arial" w:hAnsi="Arial" w:cs="Arial"/>
          <w:sz w:val="20"/>
          <w:u w:val="single"/>
        </w:rPr>
        <w:t>RECORD RETENTION AND INSPECTION</w:t>
      </w:r>
      <w:r w:rsidR="007501E1" w:rsidRPr="00A85315">
        <w:rPr>
          <w:rFonts w:ascii="Arial" w:hAnsi="Arial" w:cs="Arial"/>
          <w:sz w:val="20"/>
        </w:rPr>
        <w:t>.</w:t>
      </w:r>
      <w:r w:rsidR="007501E1" w:rsidRPr="00A85315">
        <w:rPr>
          <w:rFonts w:ascii="Arial" w:hAnsi="Arial" w:cs="Arial"/>
          <w:b/>
          <w:sz w:val="20"/>
        </w:rPr>
        <w:t xml:space="preserve">  </w:t>
      </w:r>
      <w:r w:rsidRPr="00A85315">
        <w:rPr>
          <w:rFonts w:ascii="Arial" w:hAnsi="Arial" w:cs="Arial"/>
          <w:bCs/>
          <w:sz w:val="20"/>
        </w:rPr>
        <w:t xml:space="preserve">Recipient shall make and maintain all such documents and records </w:t>
      </w:r>
      <w:r w:rsidRPr="00A85315">
        <w:rPr>
          <w:rFonts w:ascii="Arial" w:hAnsi="Arial" w:cs="Arial"/>
          <w:sz w:val="20"/>
        </w:rPr>
        <w:t xml:space="preserve">necessary to establish proper performance of the </w:t>
      </w:r>
      <w:r w:rsidR="008C25B3" w:rsidRPr="00A85315">
        <w:rPr>
          <w:rFonts w:ascii="Arial" w:hAnsi="Arial" w:cs="Arial"/>
          <w:sz w:val="20"/>
        </w:rPr>
        <w:t>Project</w:t>
      </w:r>
      <w:r w:rsidR="005D7CEE" w:rsidRPr="00A85315">
        <w:rPr>
          <w:rFonts w:ascii="Arial" w:hAnsi="Arial" w:cs="Arial"/>
          <w:sz w:val="20"/>
        </w:rPr>
        <w:t xml:space="preserve"> Services</w:t>
      </w:r>
      <w:r w:rsidRPr="00A85315">
        <w:rPr>
          <w:rFonts w:ascii="Arial" w:hAnsi="Arial" w:cs="Arial"/>
          <w:sz w:val="20"/>
        </w:rPr>
        <w:t xml:space="preserve"> and to support all invoices and requests for payment under this Agreement.</w:t>
      </w:r>
      <w:r w:rsidR="008C25B3" w:rsidRPr="00A85315">
        <w:rPr>
          <w:rFonts w:ascii="Arial" w:hAnsi="Arial" w:cs="Arial"/>
          <w:sz w:val="20"/>
        </w:rPr>
        <w:t xml:space="preserve"> </w:t>
      </w:r>
      <w:r w:rsidR="007501E1" w:rsidRPr="00A85315">
        <w:rPr>
          <w:rFonts w:ascii="Arial" w:hAnsi="Arial" w:cs="Arial"/>
          <w:sz w:val="20"/>
        </w:rPr>
        <w:t xml:space="preserve">Recipient shall make and retain all Project records (including financial records, progress reports, service, equipment, and material orders, invoices, evidence of payment, and payment and reimbursement requests) for a minimum of three (3) years following the expiration or termination of this Agreement.  Recipient shall permit the Trust or its authorized representatives, upon reasonable notice to Recipient, to examine such records and to interview any officer or employee of Recipient or any of its contractors regarding the work performed under this Agreement.  Recipient shall furnish copies of all such records upon request.     </w:t>
      </w:r>
    </w:p>
    <w:p w14:paraId="3AC34DE2" w14:textId="77777777" w:rsidR="00BF186D" w:rsidRPr="00A85315" w:rsidRDefault="00BF186D" w:rsidP="00BF186D">
      <w:pPr>
        <w:pStyle w:val="DefaultText"/>
        <w:ind w:left="360"/>
        <w:jc w:val="both"/>
        <w:rPr>
          <w:rFonts w:ascii="Arial" w:hAnsi="Arial" w:cs="Arial"/>
          <w:sz w:val="20"/>
        </w:rPr>
      </w:pPr>
    </w:p>
    <w:p w14:paraId="718F9883" w14:textId="7E2E7939" w:rsidR="00BF186D" w:rsidRPr="00A85315" w:rsidRDefault="00EC7EA6">
      <w:pPr>
        <w:pStyle w:val="DefaultText"/>
        <w:numPr>
          <w:ilvl w:val="0"/>
          <w:numId w:val="1"/>
        </w:numPr>
        <w:jc w:val="both"/>
        <w:rPr>
          <w:rFonts w:ascii="Arial" w:hAnsi="Arial" w:cs="Arial"/>
          <w:sz w:val="20"/>
        </w:rPr>
      </w:pPr>
      <w:r w:rsidRPr="00A85315">
        <w:rPr>
          <w:rFonts w:ascii="Arial" w:hAnsi="Arial" w:cs="Arial"/>
          <w:bCs/>
          <w:color w:val="000000"/>
          <w:sz w:val="20"/>
          <w:u w:val="single"/>
        </w:rPr>
        <w:t>ACCESS TO PUBLIC RECORDS</w:t>
      </w:r>
      <w:r w:rsidRPr="00A85315">
        <w:rPr>
          <w:rFonts w:ascii="Arial" w:hAnsi="Arial" w:cs="Arial"/>
          <w:bCs/>
          <w:color w:val="000000"/>
          <w:sz w:val="20"/>
        </w:rPr>
        <w:t>.</w:t>
      </w:r>
      <w:r w:rsidRPr="00A85315">
        <w:rPr>
          <w:rFonts w:ascii="Arial" w:hAnsi="Arial" w:cs="Arial"/>
          <w:b/>
          <w:bCs/>
          <w:color w:val="000000"/>
          <w:sz w:val="20"/>
        </w:rPr>
        <w:t xml:space="preserve">  </w:t>
      </w:r>
      <w:r w:rsidRPr="00A85315">
        <w:rPr>
          <w:rFonts w:ascii="Arial" w:hAnsi="Arial" w:cs="Arial"/>
          <w:bCs/>
          <w:color w:val="000000"/>
          <w:sz w:val="20"/>
        </w:rPr>
        <w:t xml:space="preserve">As a condition of accepting any public funds under this Agreement, </w:t>
      </w:r>
      <w:r w:rsidRPr="00A85315">
        <w:rPr>
          <w:rFonts w:ascii="Arial" w:hAnsi="Arial" w:cs="Arial"/>
          <w:color w:val="000000"/>
          <w:sz w:val="20"/>
        </w:rPr>
        <w:t xml:space="preserve">Recipient hereby acknowledges and agrees that documents and information relating to Recipient’s Project, the Incentive Award, and this Agreement, other than information designated confidential by statute, may be treated as public records under the freedom of access laws.  </w:t>
      </w:r>
      <w:r w:rsidRPr="00A85315">
        <w:rPr>
          <w:rFonts w:ascii="Arial" w:hAnsi="Arial" w:cs="Arial"/>
          <w:sz w:val="20"/>
        </w:rPr>
        <w:t>The Trust requires transparency on how funds are managed, awarded, and spent.  Accordingly, subject to the foregoing limitation on designated confidential information, Recipient hereby agrees to permit disclosure of information about Recipient’s Project and how Incentive Awards and Program funds were awarded and spent.</w:t>
      </w:r>
      <w:r w:rsidRPr="00A85315">
        <w:rPr>
          <w:rStyle w:val="InitialStyle"/>
          <w:rFonts w:ascii="Arial" w:hAnsi="Arial" w:cs="Arial"/>
          <w:sz w:val="20"/>
        </w:rPr>
        <w:t xml:space="preserve"> </w:t>
      </w:r>
      <w:r w:rsidRPr="00A85315">
        <w:rPr>
          <w:rFonts w:ascii="Arial" w:hAnsi="Arial" w:cs="Arial"/>
          <w:color w:val="000000"/>
          <w:sz w:val="20"/>
        </w:rPr>
        <w:t xml:space="preserve"> </w:t>
      </w:r>
    </w:p>
    <w:p w14:paraId="2CDAC962" w14:textId="77777777" w:rsidR="00BF186D" w:rsidRPr="00A85315" w:rsidRDefault="00BF186D" w:rsidP="00BF186D">
      <w:pPr>
        <w:pStyle w:val="DefaultText"/>
        <w:ind w:left="360"/>
        <w:jc w:val="both"/>
        <w:rPr>
          <w:rStyle w:val="InitialStyle"/>
          <w:rFonts w:ascii="Arial" w:hAnsi="Arial" w:cs="Arial"/>
          <w:sz w:val="20"/>
        </w:rPr>
      </w:pPr>
    </w:p>
    <w:p w14:paraId="606C8EBD" w14:textId="5BC46822"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COMPLIANCE WITH LAW</w:t>
      </w:r>
      <w:r w:rsidRPr="00A85315">
        <w:rPr>
          <w:rStyle w:val="InitialStyle"/>
          <w:rFonts w:ascii="Arial" w:hAnsi="Arial" w:cs="Arial"/>
          <w:sz w:val="20"/>
        </w:rPr>
        <w:t>.</w:t>
      </w:r>
      <w:r w:rsidRPr="00A85315">
        <w:rPr>
          <w:rStyle w:val="InitialStyle"/>
          <w:rFonts w:ascii="Arial" w:hAnsi="Arial" w:cs="Arial"/>
          <w:b/>
          <w:sz w:val="20"/>
        </w:rPr>
        <w:t xml:space="preserve">  </w:t>
      </w:r>
      <w:r w:rsidRPr="00A85315">
        <w:rPr>
          <w:rStyle w:val="InitialStyle"/>
          <w:rFonts w:ascii="Arial" w:hAnsi="Arial" w:cs="Arial"/>
          <w:sz w:val="20"/>
        </w:rPr>
        <w:t xml:space="preserve">Recipient shall, and shall </w:t>
      </w:r>
      <w:r w:rsidR="00A14DF3">
        <w:rPr>
          <w:rStyle w:val="InitialStyle"/>
          <w:rFonts w:ascii="Arial" w:hAnsi="Arial" w:cs="Arial"/>
          <w:sz w:val="20"/>
        </w:rPr>
        <w:t>require</w:t>
      </w:r>
      <w:r w:rsidR="00A14DF3" w:rsidRPr="00A85315">
        <w:rPr>
          <w:rStyle w:val="InitialStyle"/>
          <w:rFonts w:ascii="Arial" w:hAnsi="Arial" w:cs="Arial"/>
          <w:sz w:val="20"/>
        </w:rPr>
        <w:t xml:space="preserve"> </w:t>
      </w:r>
      <w:r w:rsidRPr="00A85315">
        <w:rPr>
          <w:rStyle w:val="InitialStyle"/>
          <w:rFonts w:ascii="Arial" w:hAnsi="Arial" w:cs="Arial"/>
          <w:sz w:val="20"/>
        </w:rPr>
        <w:t xml:space="preserve">its contractors and agents to, comply with all applicable laws, rules, </w:t>
      </w:r>
      <w:r w:rsidR="00FA5D2B" w:rsidRPr="00A85315">
        <w:rPr>
          <w:rStyle w:val="InitialStyle"/>
          <w:rFonts w:ascii="Arial" w:hAnsi="Arial" w:cs="Arial"/>
          <w:sz w:val="20"/>
        </w:rPr>
        <w:t>regulations,</w:t>
      </w:r>
      <w:r w:rsidRPr="00A85315">
        <w:rPr>
          <w:rStyle w:val="InitialStyle"/>
          <w:rFonts w:ascii="Arial" w:hAnsi="Arial" w:cs="Arial"/>
          <w:sz w:val="20"/>
        </w:rPr>
        <w:t xml:space="preserve"> and ordinances in the performance of this Agreement.  Recipient is responsible to obtain and maintain all permits, licenses, and other approvals as may be required for performance of the Agreement and implementation of the Project throughout the Term.  </w:t>
      </w:r>
    </w:p>
    <w:p w14:paraId="3FACD635" w14:textId="77777777" w:rsidR="00BF186D" w:rsidRPr="00A85315" w:rsidRDefault="00BF186D" w:rsidP="00BF186D">
      <w:pPr>
        <w:pStyle w:val="DefaultText"/>
        <w:jc w:val="both"/>
        <w:rPr>
          <w:rStyle w:val="InitialStyle"/>
          <w:rFonts w:ascii="Arial" w:hAnsi="Arial" w:cs="Arial"/>
          <w:sz w:val="20"/>
          <w:u w:val="single"/>
        </w:rPr>
      </w:pPr>
    </w:p>
    <w:p w14:paraId="64A27828" w14:textId="045CF4C1"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INDEMNIFICATION</w:t>
      </w:r>
      <w:r w:rsidRPr="00A85315">
        <w:rPr>
          <w:rStyle w:val="InitialStyle"/>
          <w:rFonts w:ascii="Arial" w:hAnsi="Arial" w:cs="Arial"/>
          <w:sz w:val="20"/>
        </w:rPr>
        <w:t>.</w:t>
      </w:r>
      <w:r w:rsidRPr="00A85315">
        <w:rPr>
          <w:rStyle w:val="InitialStyle"/>
          <w:rFonts w:ascii="Arial" w:hAnsi="Arial" w:cs="Arial"/>
          <w:b/>
          <w:sz w:val="20"/>
        </w:rPr>
        <w:t xml:space="preserve">  </w:t>
      </w:r>
      <w:r w:rsidRPr="00A85315">
        <w:rPr>
          <w:rStyle w:val="InitialStyle"/>
          <w:rFonts w:ascii="Arial" w:hAnsi="Arial" w:cs="Arial"/>
          <w:sz w:val="20"/>
        </w:rPr>
        <w:t xml:space="preserve">Recipient agrees to indemnify, defend and save harmless the Trust and its officers, directors,  trustees, agents and employees from and against any and all demands, suits, actions, claims, injuries, liabilities, losses, damages, costs, fees, and expenses (including attorney fees and legal expenses </w:t>
      </w:r>
      <w:r w:rsidRPr="00A85315">
        <w:rPr>
          <w:rFonts w:ascii="Arial" w:hAnsi="Arial" w:cs="Arial"/>
          <w:sz w:val="20"/>
        </w:rPr>
        <w:t>and the costs of enforcing any right to indemnification under this Agreement</w:t>
      </w:r>
      <w:r w:rsidRPr="00A85315">
        <w:rPr>
          <w:rStyle w:val="InitialStyle"/>
          <w:rFonts w:ascii="Arial" w:hAnsi="Arial" w:cs="Arial"/>
          <w:sz w:val="20"/>
        </w:rPr>
        <w:t>) (</w:t>
      </w:r>
      <w:r w:rsidR="00A14DF3">
        <w:rPr>
          <w:rStyle w:val="InitialStyle"/>
          <w:rFonts w:ascii="Arial" w:hAnsi="Arial" w:cs="Arial"/>
          <w:sz w:val="20"/>
        </w:rPr>
        <w:t xml:space="preserve">each a </w:t>
      </w:r>
      <w:r w:rsidRPr="00A85315">
        <w:rPr>
          <w:rStyle w:val="InitialStyle"/>
          <w:rFonts w:ascii="Arial" w:hAnsi="Arial" w:cs="Arial"/>
          <w:sz w:val="20"/>
        </w:rPr>
        <w:t>“Claim”</w:t>
      </w:r>
      <w:r w:rsidR="00A14DF3">
        <w:rPr>
          <w:rStyle w:val="InitialStyle"/>
          <w:rFonts w:ascii="Arial" w:hAnsi="Arial" w:cs="Arial"/>
          <w:sz w:val="20"/>
        </w:rPr>
        <w:t xml:space="preserve"> and collectively, “Claims”</w:t>
      </w:r>
      <w:r w:rsidRPr="00A85315">
        <w:rPr>
          <w:rStyle w:val="InitialStyle"/>
          <w:rFonts w:ascii="Arial" w:hAnsi="Arial" w:cs="Arial"/>
          <w:sz w:val="20"/>
        </w:rPr>
        <w:t>) made against or suffered or incurred by the Trust resulting from or arising out of Recip</w:t>
      </w:r>
      <w:r w:rsidRPr="00A85315">
        <w:rPr>
          <w:rStyle w:val="InitialStyle"/>
          <w:rFonts w:ascii="Arial" w:hAnsi="Arial" w:cs="Arial"/>
          <w:sz w:val="20"/>
        </w:rPr>
        <w:t>ient’s performance of this Agreement, the Project, and the installation or operation of the equipment or measures funded in whole or in part by the Incentive Award provided by the Trust.  Claims to which this indemnification applies include, without limitation: (i) claims of any contractor, subcontractor, materialman, laborer and any other person, firm, corporation or other entity  providing work, services, materials, equipment or supplies in connection with the performance of this Agreement or the Project;</w:t>
      </w:r>
      <w:r w:rsidRPr="00A85315">
        <w:rPr>
          <w:rStyle w:val="InitialStyle"/>
          <w:rFonts w:ascii="Arial" w:hAnsi="Arial" w:cs="Arial"/>
          <w:sz w:val="20"/>
        </w:rPr>
        <w:t xml:space="preserve">  (ii) claims of any Host Site owner or Host Site occupant or invitee and any customer or user of the Charging Sites; (iii) personal injury, death, or property damage suffered or incurred by any person or entity arising from the Recipient’s or its agent’s performance (act or omission) of this Agreement and the installation, maintenance, or operation of the Project, including claims of Recipient’s employees, agents, or contractors; and (</w:t>
      </w:r>
      <w:r w:rsidR="00A14DF3">
        <w:rPr>
          <w:rStyle w:val="InitialStyle"/>
          <w:rFonts w:ascii="Arial" w:hAnsi="Arial" w:cs="Arial"/>
          <w:sz w:val="20"/>
        </w:rPr>
        <w:t>iv</w:t>
      </w:r>
      <w:r w:rsidRPr="00A85315">
        <w:rPr>
          <w:rStyle w:val="InitialStyle"/>
          <w:rFonts w:ascii="Arial" w:hAnsi="Arial" w:cs="Arial"/>
          <w:sz w:val="20"/>
        </w:rPr>
        <w:t>) claims arising or resulting from Recipient’s breach of this Agreemen</w:t>
      </w:r>
      <w:r w:rsidRPr="00A85315">
        <w:rPr>
          <w:rStyle w:val="InitialStyle"/>
          <w:rFonts w:ascii="Arial" w:hAnsi="Arial" w:cs="Arial"/>
          <w:sz w:val="20"/>
        </w:rPr>
        <w:t xml:space="preserve">t or violation of law. Recipient’s indemnity obligations shall apply to the full extent of the negligence or misconduct of Recipient or those for which it is legally responsible and shall apply without regard to any immunity that might otherwise be accorded Recipient under the workers’ compensation laws. Recipient will not </w:t>
      </w:r>
      <w:r w:rsidR="009D451B">
        <w:rPr>
          <w:rStyle w:val="InitialStyle"/>
          <w:rFonts w:ascii="Arial" w:hAnsi="Arial" w:cs="Arial"/>
          <w:sz w:val="20"/>
        </w:rPr>
        <w:t xml:space="preserve">be obligated to </w:t>
      </w:r>
      <w:r w:rsidRPr="00A85315">
        <w:rPr>
          <w:rStyle w:val="InitialStyle"/>
          <w:rFonts w:ascii="Arial" w:hAnsi="Arial" w:cs="Arial"/>
          <w:sz w:val="20"/>
        </w:rPr>
        <w:t xml:space="preserve">indemnify for any Claim to the extent caused by the negligence or willful misconduct of the Trust or its officers, directors, trustees, </w:t>
      </w:r>
      <w:r w:rsidR="00FA5D2B" w:rsidRPr="00A85315">
        <w:rPr>
          <w:rStyle w:val="InitialStyle"/>
          <w:rFonts w:ascii="Arial" w:hAnsi="Arial" w:cs="Arial"/>
          <w:sz w:val="20"/>
        </w:rPr>
        <w:t>agents,</w:t>
      </w:r>
      <w:r w:rsidRPr="00A85315">
        <w:rPr>
          <w:rStyle w:val="InitialStyle"/>
          <w:rFonts w:ascii="Arial" w:hAnsi="Arial" w:cs="Arial"/>
          <w:sz w:val="20"/>
        </w:rPr>
        <w:t xml:space="preserve"> and employees. This indemni</w:t>
      </w:r>
      <w:r w:rsidRPr="00A85315">
        <w:rPr>
          <w:rStyle w:val="InitialStyle"/>
          <w:rFonts w:ascii="Arial" w:hAnsi="Arial" w:cs="Arial"/>
          <w:sz w:val="20"/>
        </w:rPr>
        <w:t>fication is intended to be as broad as the law allows.</w:t>
      </w:r>
    </w:p>
    <w:p w14:paraId="47E88C9E" w14:textId="77777777" w:rsidR="00BF186D" w:rsidRPr="00A85315" w:rsidRDefault="00BF186D" w:rsidP="00BF186D">
      <w:pPr>
        <w:pStyle w:val="DefaultText"/>
        <w:ind w:left="360"/>
        <w:jc w:val="both"/>
        <w:rPr>
          <w:rStyle w:val="InitialStyle"/>
          <w:rFonts w:ascii="Arial" w:hAnsi="Arial" w:cs="Arial"/>
          <w:sz w:val="20"/>
        </w:rPr>
      </w:pPr>
    </w:p>
    <w:p w14:paraId="3F676D6E" w14:textId="77777777"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NOTICE OF CLAIMS</w:t>
      </w:r>
      <w:r w:rsidRPr="00A85315">
        <w:rPr>
          <w:rStyle w:val="InitialStyle"/>
          <w:rFonts w:ascii="Arial" w:hAnsi="Arial" w:cs="Arial"/>
          <w:sz w:val="20"/>
        </w:rPr>
        <w:t>.</w:t>
      </w:r>
      <w:r w:rsidRPr="00A85315">
        <w:rPr>
          <w:rStyle w:val="InitialStyle"/>
          <w:rFonts w:ascii="Arial" w:hAnsi="Arial" w:cs="Arial"/>
          <w:b/>
          <w:sz w:val="20"/>
        </w:rPr>
        <w:t xml:space="preserve">  </w:t>
      </w:r>
      <w:r w:rsidRPr="00A85315">
        <w:rPr>
          <w:rStyle w:val="InitialStyle"/>
          <w:rFonts w:ascii="Arial" w:hAnsi="Arial" w:cs="Arial"/>
          <w:sz w:val="20"/>
        </w:rPr>
        <w:t xml:space="preserve">Recipient shall give the Agreement Administrator immediate notice in writing of any legal action or suit threatened or filed related in any way to the Agreement or Project or which may affect the Recipient’s performance of the Agreement or the Project.  </w:t>
      </w:r>
    </w:p>
    <w:p w14:paraId="7DDDDB3D" w14:textId="77777777" w:rsidR="00BF186D" w:rsidRPr="00A85315" w:rsidRDefault="00BF186D" w:rsidP="00BF186D">
      <w:pPr>
        <w:pStyle w:val="DefaultText"/>
        <w:jc w:val="both"/>
        <w:rPr>
          <w:rStyle w:val="InitialStyle"/>
          <w:rFonts w:ascii="Arial" w:hAnsi="Arial" w:cs="Arial"/>
          <w:sz w:val="20"/>
          <w:u w:val="single"/>
        </w:rPr>
      </w:pPr>
    </w:p>
    <w:p w14:paraId="4330C1E6" w14:textId="77777777"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APPROVAL</w:t>
      </w:r>
      <w:r w:rsidRPr="00A85315">
        <w:rPr>
          <w:rStyle w:val="InitialStyle"/>
          <w:rFonts w:ascii="Arial" w:hAnsi="Arial" w:cs="Arial"/>
          <w:sz w:val="20"/>
        </w:rPr>
        <w:t>.</w:t>
      </w:r>
      <w:r w:rsidRPr="00A85315">
        <w:rPr>
          <w:rStyle w:val="InitialStyle"/>
          <w:rFonts w:ascii="Arial" w:hAnsi="Arial" w:cs="Arial"/>
          <w:b/>
          <w:sz w:val="20"/>
        </w:rPr>
        <w:t xml:space="preserve">  </w:t>
      </w:r>
      <w:r w:rsidRPr="00A85315">
        <w:rPr>
          <w:rStyle w:val="InitialStyle"/>
          <w:rFonts w:ascii="Arial" w:hAnsi="Arial" w:cs="Arial"/>
          <w:sz w:val="20"/>
        </w:rPr>
        <w:t>This Agreement must have the written approval of the Executive Director of the Trust before it can be considered an enforceable contract binding on the Trust.</w:t>
      </w:r>
    </w:p>
    <w:p w14:paraId="408B6F71" w14:textId="77777777" w:rsidR="00BF186D" w:rsidRPr="00A85315" w:rsidRDefault="00BF186D" w:rsidP="00BF186D">
      <w:pPr>
        <w:pStyle w:val="DefaultText"/>
        <w:ind w:left="720"/>
        <w:jc w:val="both"/>
        <w:rPr>
          <w:rStyle w:val="InitialStyle"/>
          <w:rFonts w:ascii="Arial" w:hAnsi="Arial" w:cs="Arial"/>
          <w:sz w:val="20"/>
        </w:rPr>
      </w:pPr>
    </w:p>
    <w:p w14:paraId="403F288E" w14:textId="77777777" w:rsidR="00BF186D" w:rsidRPr="00A85315" w:rsidRDefault="00EC7EA6">
      <w:pPr>
        <w:pStyle w:val="DefaultText"/>
        <w:numPr>
          <w:ilvl w:val="0"/>
          <w:numId w:val="1"/>
        </w:numPr>
        <w:jc w:val="both"/>
        <w:rPr>
          <w:rStyle w:val="InitialStyle"/>
          <w:rFonts w:ascii="Arial" w:hAnsi="Arial" w:cs="Arial"/>
          <w:sz w:val="20"/>
          <w:u w:val="single"/>
        </w:rPr>
      </w:pPr>
      <w:r w:rsidRPr="00A85315">
        <w:rPr>
          <w:rStyle w:val="InitialStyle"/>
          <w:rFonts w:ascii="Arial" w:hAnsi="Arial" w:cs="Arial"/>
          <w:sz w:val="20"/>
          <w:u w:val="single"/>
        </w:rPr>
        <w:lastRenderedPageBreak/>
        <w:t>TAXES</w:t>
      </w:r>
      <w:r w:rsidRPr="00A85315">
        <w:rPr>
          <w:rStyle w:val="InitialStyle"/>
          <w:rFonts w:ascii="Arial" w:hAnsi="Arial" w:cs="Arial"/>
          <w:sz w:val="20"/>
        </w:rPr>
        <w:t xml:space="preserve">.  Recipient shall be solely responsible for the determination and payment when due </w:t>
      </w:r>
      <w:proofErr w:type="gramStart"/>
      <w:r w:rsidRPr="00A85315">
        <w:rPr>
          <w:rStyle w:val="InitialStyle"/>
          <w:rFonts w:ascii="Arial" w:hAnsi="Arial" w:cs="Arial"/>
          <w:sz w:val="20"/>
        </w:rPr>
        <w:t>of</w:t>
      </w:r>
      <w:proofErr w:type="gramEnd"/>
      <w:r w:rsidRPr="00A85315">
        <w:rPr>
          <w:rStyle w:val="InitialStyle"/>
          <w:rFonts w:ascii="Arial" w:hAnsi="Arial" w:cs="Arial"/>
          <w:sz w:val="20"/>
        </w:rPr>
        <w:t xml:space="preserve"> all taxes that may be due in connection with the Incentive Award and the Project. Recipient is solely responsible for payment of all </w:t>
      </w:r>
      <w:proofErr w:type="gramStart"/>
      <w:r w:rsidRPr="00A85315">
        <w:rPr>
          <w:rStyle w:val="InitialStyle"/>
          <w:rFonts w:ascii="Arial" w:hAnsi="Arial" w:cs="Arial"/>
          <w:sz w:val="20"/>
        </w:rPr>
        <w:t>excise</w:t>
      </w:r>
      <w:proofErr w:type="gramEnd"/>
      <w:r w:rsidRPr="00A85315">
        <w:rPr>
          <w:rStyle w:val="InitialStyle"/>
          <w:rFonts w:ascii="Arial" w:hAnsi="Arial" w:cs="Arial"/>
          <w:sz w:val="20"/>
        </w:rPr>
        <w:t>, sales, use, property, employment, income and other taxes and assessments relating to the Project and Recipient’s business operations.</w:t>
      </w:r>
    </w:p>
    <w:p w14:paraId="520395A5" w14:textId="77777777" w:rsidR="00BF186D" w:rsidRPr="00A85315" w:rsidRDefault="00BF186D" w:rsidP="00BF186D">
      <w:pPr>
        <w:pStyle w:val="DefaultText"/>
        <w:jc w:val="both"/>
        <w:rPr>
          <w:rStyle w:val="InitialStyle"/>
          <w:rFonts w:ascii="Arial" w:hAnsi="Arial" w:cs="Arial"/>
          <w:sz w:val="20"/>
          <w:u w:val="single"/>
        </w:rPr>
      </w:pPr>
    </w:p>
    <w:p w14:paraId="6E90AE69" w14:textId="486D644A" w:rsidR="00BF186D" w:rsidRPr="00A85315" w:rsidRDefault="00EC7EA6">
      <w:pPr>
        <w:pStyle w:val="DefaultText"/>
        <w:numPr>
          <w:ilvl w:val="0"/>
          <w:numId w:val="1"/>
        </w:numPr>
        <w:jc w:val="both"/>
        <w:rPr>
          <w:rStyle w:val="InitialStyle"/>
          <w:rFonts w:ascii="Arial" w:hAnsi="Arial" w:cs="Arial"/>
          <w:sz w:val="20"/>
        </w:rPr>
      </w:pPr>
      <w:bookmarkStart w:id="37" w:name="_Hlk75506051"/>
      <w:r w:rsidRPr="00A85315">
        <w:rPr>
          <w:rStyle w:val="InitialStyle"/>
          <w:rFonts w:ascii="Arial" w:hAnsi="Arial" w:cs="Arial"/>
          <w:sz w:val="20"/>
          <w:u w:val="single"/>
        </w:rPr>
        <w:t>INSURANCE</w:t>
      </w:r>
      <w:r w:rsidRPr="00A85315">
        <w:rPr>
          <w:rStyle w:val="InitialStyle"/>
          <w:rFonts w:ascii="Arial" w:hAnsi="Arial" w:cs="Arial"/>
          <w:sz w:val="20"/>
        </w:rPr>
        <w:t>.</w:t>
      </w:r>
      <w:r w:rsidRPr="00A85315">
        <w:rPr>
          <w:rStyle w:val="InitialStyle"/>
          <w:rFonts w:ascii="Arial" w:hAnsi="Arial" w:cs="Arial"/>
          <w:b/>
          <w:sz w:val="20"/>
        </w:rPr>
        <w:t xml:space="preserve">  </w:t>
      </w:r>
      <w:r w:rsidRPr="00A85315">
        <w:rPr>
          <w:rStyle w:val="InitialStyle"/>
          <w:rFonts w:ascii="Arial" w:hAnsi="Arial" w:cs="Arial"/>
          <w:sz w:val="20"/>
        </w:rPr>
        <w:t>Recipient shall procure and maintain commercial general liability insurance with coverage for the activities and risks associated with the Project and with coverage limits sufficient to protect itself and the Trust, as additional insured, from claims arising from the Project, including any contractual liability of Recipient under this Agreement. Recipient shall procure and maintain workers’ compensation insurance coverage as required under Maine law. Recipient shall procure and maintain replacement value “s</w:t>
      </w:r>
      <w:r w:rsidRPr="00A85315">
        <w:rPr>
          <w:rStyle w:val="InitialStyle"/>
          <w:rFonts w:ascii="Arial" w:hAnsi="Arial" w:cs="Arial"/>
          <w:sz w:val="20"/>
        </w:rPr>
        <w:t xml:space="preserve">pecial causes of loss” property and casualty insurance covering the equipment funded with the Incentive Award provided by the Trust.  Prior to disbursement of any Incentive Award amount, Recipient shall furnish the Trust with a certificate of insurance or other written verification of the existence of all such insurance coverages required under this Agreement.  </w:t>
      </w:r>
    </w:p>
    <w:p w14:paraId="3F7FD952" w14:textId="77777777" w:rsidR="00BF186D" w:rsidRPr="00A85315" w:rsidRDefault="00BF186D" w:rsidP="00BF186D">
      <w:pPr>
        <w:pStyle w:val="DefaultText"/>
        <w:ind w:left="720"/>
        <w:jc w:val="both"/>
        <w:rPr>
          <w:rStyle w:val="InitialStyle"/>
          <w:rFonts w:ascii="Arial" w:hAnsi="Arial" w:cs="Arial"/>
          <w:sz w:val="20"/>
        </w:rPr>
      </w:pPr>
    </w:p>
    <w:p w14:paraId="26C0FD47" w14:textId="77777777" w:rsidR="00BF186D" w:rsidRPr="00A85315" w:rsidRDefault="00EC7EA6" w:rsidP="00BF186D">
      <w:pPr>
        <w:pStyle w:val="DefaultText"/>
        <w:ind w:left="720"/>
        <w:jc w:val="both"/>
        <w:rPr>
          <w:rFonts w:ascii="Arial" w:hAnsi="Arial" w:cs="Arial"/>
          <w:sz w:val="20"/>
        </w:rPr>
      </w:pPr>
      <w:r w:rsidRPr="00A85315">
        <w:rPr>
          <w:rFonts w:ascii="Arial" w:hAnsi="Arial" w:cs="Arial"/>
          <w:sz w:val="20"/>
        </w:rPr>
        <w:t>Without limiting the foregoing, Recipient shall maintain the following minimum insurance throughout the Term, which coverage types and amounts do not serve to limit Recipient’s obligation or liability to the Trust under this Agreement:</w:t>
      </w:r>
    </w:p>
    <w:p w14:paraId="54C14224" w14:textId="77777777" w:rsidR="00BF186D" w:rsidRPr="00A85315" w:rsidRDefault="00BF186D" w:rsidP="00BF186D">
      <w:pPr>
        <w:rPr>
          <w:rFonts w:ascii="Arial" w:hAnsi="Arial" w:cs="Arial"/>
        </w:rPr>
      </w:pPr>
    </w:p>
    <w:p w14:paraId="15134582" w14:textId="77777777" w:rsidR="00BF186D" w:rsidRPr="00A85315" w:rsidRDefault="00EC7EA6" w:rsidP="00BF186D">
      <w:pPr>
        <w:pStyle w:val="DefaultText"/>
        <w:ind w:left="720"/>
        <w:jc w:val="both"/>
        <w:rPr>
          <w:rFonts w:ascii="Arial" w:hAnsi="Arial" w:cs="Arial"/>
          <w:sz w:val="20"/>
        </w:rPr>
      </w:pPr>
      <w:r w:rsidRPr="00A85315">
        <w:rPr>
          <w:rFonts w:ascii="Arial" w:hAnsi="Arial" w:cs="Arial"/>
          <w:sz w:val="20"/>
        </w:rPr>
        <w:t>A.</w:t>
      </w:r>
      <w:r w:rsidRPr="00A85315">
        <w:rPr>
          <w:rFonts w:ascii="Arial" w:hAnsi="Arial" w:cs="Arial"/>
          <w:sz w:val="20"/>
        </w:rPr>
        <w:tab/>
        <w:t>Commercial General Liability</w:t>
      </w:r>
    </w:p>
    <w:p w14:paraId="1F5E4B52" w14:textId="77777777" w:rsidR="00BF186D" w:rsidRPr="00A85315" w:rsidRDefault="00EC7EA6" w:rsidP="00BF186D">
      <w:pPr>
        <w:pStyle w:val="DefaultText"/>
        <w:ind w:left="720"/>
        <w:jc w:val="both"/>
        <w:rPr>
          <w:rFonts w:ascii="Arial" w:hAnsi="Arial" w:cs="Arial"/>
          <w:sz w:val="20"/>
        </w:rPr>
      </w:pPr>
      <w:r w:rsidRPr="00A85315">
        <w:rPr>
          <w:rFonts w:ascii="Arial" w:hAnsi="Arial" w:cs="Arial"/>
          <w:sz w:val="20"/>
        </w:rPr>
        <w:t xml:space="preserve">Commercial general liability insurance covering property damage, premises operations, fire damage, products and completed operations, blanket contractual liability, bodily injury, personal injury, and advertising liability with minimum limits as follows: </w:t>
      </w:r>
    </w:p>
    <w:p w14:paraId="7F7C3A03" w14:textId="77777777" w:rsidR="00BF186D" w:rsidRPr="00A85315" w:rsidRDefault="00BF186D" w:rsidP="00BF186D">
      <w:pPr>
        <w:pStyle w:val="DefaultText"/>
        <w:ind w:left="720"/>
        <w:jc w:val="both"/>
        <w:rPr>
          <w:rFonts w:ascii="Arial" w:hAnsi="Arial" w:cs="Arial"/>
          <w:sz w:val="20"/>
        </w:rPr>
      </w:pPr>
    </w:p>
    <w:p w14:paraId="5BCA9241" w14:textId="77777777" w:rsidR="00BF186D" w:rsidRPr="00A85315" w:rsidRDefault="00EC7EA6" w:rsidP="00BF186D">
      <w:pPr>
        <w:pStyle w:val="DefaultText"/>
        <w:ind w:left="720"/>
        <w:jc w:val="both"/>
        <w:rPr>
          <w:rFonts w:ascii="Arial" w:hAnsi="Arial" w:cs="Arial"/>
          <w:sz w:val="20"/>
        </w:rPr>
      </w:pPr>
      <w:r w:rsidRPr="00A85315">
        <w:rPr>
          <w:rFonts w:ascii="Arial" w:hAnsi="Arial" w:cs="Arial"/>
          <w:sz w:val="20"/>
        </w:rPr>
        <w:tab/>
        <w:t>i.</w:t>
      </w:r>
      <w:r w:rsidRPr="00A85315">
        <w:rPr>
          <w:rFonts w:ascii="Arial" w:hAnsi="Arial" w:cs="Arial"/>
          <w:sz w:val="20"/>
        </w:rPr>
        <w:tab/>
        <w:t xml:space="preserve">$1,000,000 each occurrence; </w:t>
      </w:r>
    </w:p>
    <w:p w14:paraId="0559A98C" w14:textId="77777777" w:rsidR="00BF186D" w:rsidRPr="00A85315" w:rsidRDefault="00EC7EA6" w:rsidP="00BF186D">
      <w:pPr>
        <w:pStyle w:val="DefaultText"/>
        <w:ind w:left="720"/>
        <w:jc w:val="both"/>
        <w:rPr>
          <w:rFonts w:ascii="Arial" w:hAnsi="Arial" w:cs="Arial"/>
          <w:sz w:val="20"/>
        </w:rPr>
      </w:pPr>
      <w:r w:rsidRPr="00A85315">
        <w:rPr>
          <w:rFonts w:ascii="Arial" w:hAnsi="Arial" w:cs="Arial"/>
          <w:sz w:val="20"/>
        </w:rPr>
        <w:tab/>
        <w:t>ii.</w:t>
      </w:r>
      <w:r w:rsidRPr="00A85315">
        <w:rPr>
          <w:rFonts w:ascii="Arial" w:hAnsi="Arial" w:cs="Arial"/>
          <w:sz w:val="20"/>
        </w:rPr>
        <w:tab/>
        <w:t xml:space="preserve">$2,000,000 general aggregate; </w:t>
      </w:r>
    </w:p>
    <w:p w14:paraId="5BCA22D8" w14:textId="77777777" w:rsidR="00BF186D" w:rsidRPr="00A85315" w:rsidRDefault="00EC7EA6" w:rsidP="00BF186D">
      <w:pPr>
        <w:pStyle w:val="DefaultText"/>
        <w:ind w:left="720"/>
        <w:jc w:val="both"/>
        <w:rPr>
          <w:rFonts w:ascii="Arial" w:hAnsi="Arial" w:cs="Arial"/>
          <w:sz w:val="20"/>
        </w:rPr>
      </w:pPr>
      <w:r w:rsidRPr="00A85315">
        <w:rPr>
          <w:rFonts w:ascii="Arial" w:hAnsi="Arial" w:cs="Arial"/>
          <w:sz w:val="20"/>
        </w:rPr>
        <w:tab/>
        <w:t>iii.</w:t>
      </w:r>
      <w:r w:rsidRPr="00A85315">
        <w:rPr>
          <w:rFonts w:ascii="Arial" w:hAnsi="Arial" w:cs="Arial"/>
          <w:sz w:val="20"/>
        </w:rPr>
        <w:tab/>
        <w:t>$1,000,000 products and completed operations aggregate.</w:t>
      </w:r>
    </w:p>
    <w:p w14:paraId="74A7A124" w14:textId="77777777" w:rsidR="00BF186D" w:rsidRPr="00A85315" w:rsidRDefault="00EC7EA6" w:rsidP="00BF186D">
      <w:pPr>
        <w:pStyle w:val="DefaultText"/>
        <w:ind w:left="720"/>
        <w:jc w:val="both"/>
        <w:rPr>
          <w:rFonts w:ascii="Arial" w:hAnsi="Arial" w:cs="Arial"/>
          <w:sz w:val="20"/>
        </w:rPr>
      </w:pPr>
      <w:r w:rsidRPr="00A85315">
        <w:rPr>
          <w:rFonts w:ascii="Arial" w:hAnsi="Arial" w:cs="Arial"/>
          <w:sz w:val="20"/>
        </w:rPr>
        <w:t xml:space="preserve"> </w:t>
      </w:r>
    </w:p>
    <w:p w14:paraId="5DDDD8C3" w14:textId="77777777" w:rsidR="00BF186D" w:rsidRPr="00A85315" w:rsidRDefault="00EC7EA6" w:rsidP="00BF186D">
      <w:pPr>
        <w:pStyle w:val="DefaultText"/>
        <w:ind w:left="720"/>
        <w:jc w:val="both"/>
        <w:rPr>
          <w:rFonts w:ascii="Arial" w:hAnsi="Arial" w:cs="Arial"/>
          <w:sz w:val="20"/>
        </w:rPr>
      </w:pPr>
      <w:r w:rsidRPr="00A85315">
        <w:rPr>
          <w:rFonts w:ascii="Arial" w:hAnsi="Arial" w:cs="Arial"/>
          <w:sz w:val="20"/>
        </w:rPr>
        <w:t>B.</w:t>
      </w:r>
      <w:r w:rsidRPr="00A85315">
        <w:rPr>
          <w:rFonts w:ascii="Arial" w:hAnsi="Arial" w:cs="Arial"/>
          <w:sz w:val="20"/>
        </w:rPr>
        <w:tab/>
        <w:t xml:space="preserve">Property and Casualty </w:t>
      </w:r>
    </w:p>
    <w:p w14:paraId="22D1A641" w14:textId="77777777" w:rsidR="00BF186D" w:rsidRPr="00A85315" w:rsidRDefault="00EC7EA6" w:rsidP="00BF186D">
      <w:pPr>
        <w:pStyle w:val="DefaultText"/>
        <w:ind w:left="720"/>
        <w:jc w:val="both"/>
        <w:rPr>
          <w:rFonts w:ascii="Arial" w:hAnsi="Arial" w:cs="Arial"/>
          <w:sz w:val="20"/>
        </w:rPr>
      </w:pPr>
      <w:r w:rsidRPr="00A85315">
        <w:rPr>
          <w:rFonts w:ascii="Arial" w:hAnsi="Arial" w:cs="Arial"/>
          <w:sz w:val="20"/>
        </w:rPr>
        <w:t>Property and casualty insurance covering full replacement value in the event of loss or damage to Chargers and other Charging Site equipment and appurtenances.</w:t>
      </w:r>
    </w:p>
    <w:p w14:paraId="5FE3D74A" w14:textId="77777777" w:rsidR="00BF186D" w:rsidRPr="00A85315" w:rsidRDefault="00BF186D" w:rsidP="00BF186D">
      <w:pPr>
        <w:pStyle w:val="DefaultText"/>
        <w:ind w:left="720"/>
        <w:jc w:val="both"/>
        <w:rPr>
          <w:rFonts w:ascii="Arial" w:hAnsi="Arial" w:cs="Arial"/>
          <w:sz w:val="20"/>
        </w:rPr>
      </w:pPr>
    </w:p>
    <w:p w14:paraId="42C71D41" w14:textId="77777777" w:rsidR="00BF186D" w:rsidRPr="00A85315" w:rsidRDefault="00EC7EA6" w:rsidP="00BF186D">
      <w:pPr>
        <w:pStyle w:val="DefaultText"/>
        <w:ind w:left="720"/>
        <w:jc w:val="both"/>
        <w:rPr>
          <w:rFonts w:ascii="Arial" w:hAnsi="Arial" w:cs="Arial"/>
          <w:sz w:val="20"/>
        </w:rPr>
      </w:pPr>
      <w:r w:rsidRPr="00A85315">
        <w:rPr>
          <w:rFonts w:ascii="Arial" w:hAnsi="Arial" w:cs="Arial"/>
          <w:sz w:val="20"/>
        </w:rPr>
        <w:t>C.</w:t>
      </w:r>
      <w:r w:rsidRPr="00A85315">
        <w:rPr>
          <w:rFonts w:ascii="Arial" w:hAnsi="Arial" w:cs="Arial"/>
          <w:sz w:val="20"/>
        </w:rPr>
        <w:tab/>
        <w:t>Workers’ Compensation</w:t>
      </w:r>
    </w:p>
    <w:p w14:paraId="6BBA2B9D" w14:textId="3E8F72AB" w:rsidR="00BF186D" w:rsidRPr="00A85315" w:rsidRDefault="00EC7EA6" w:rsidP="00BF186D">
      <w:pPr>
        <w:pStyle w:val="DefaultText"/>
        <w:ind w:left="720"/>
        <w:jc w:val="both"/>
        <w:rPr>
          <w:rFonts w:ascii="Arial" w:hAnsi="Arial" w:cs="Arial"/>
          <w:sz w:val="20"/>
        </w:rPr>
      </w:pPr>
      <w:r w:rsidRPr="00A85315">
        <w:rPr>
          <w:rFonts w:ascii="Arial" w:hAnsi="Arial" w:cs="Arial"/>
          <w:sz w:val="20"/>
        </w:rPr>
        <w:t>Workers’ compensation insurance as required by state law and employers’ liability insurance covering all Recipient and contractor employees acting within the course and scope of their employment in connection with the Project.</w:t>
      </w:r>
    </w:p>
    <w:p w14:paraId="6028208B" w14:textId="77777777" w:rsidR="00BF186D" w:rsidRPr="00A85315" w:rsidRDefault="00BF186D" w:rsidP="00F569AB">
      <w:pPr>
        <w:pStyle w:val="DefaultText"/>
        <w:jc w:val="both"/>
        <w:rPr>
          <w:rFonts w:ascii="Arial" w:hAnsi="Arial" w:cs="Arial"/>
          <w:sz w:val="20"/>
        </w:rPr>
      </w:pPr>
    </w:p>
    <w:p w14:paraId="7E754DBB" w14:textId="53C8BEC7" w:rsidR="00BF186D" w:rsidRPr="00A85315" w:rsidRDefault="00EC7EA6" w:rsidP="00BF186D">
      <w:pPr>
        <w:pStyle w:val="DefaultText"/>
        <w:ind w:left="720"/>
        <w:rPr>
          <w:rFonts w:ascii="Arial" w:hAnsi="Arial" w:cs="Arial"/>
          <w:sz w:val="20"/>
        </w:rPr>
      </w:pPr>
      <w:r w:rsidRPr="00A85315">
        <w:rPr>
          <w:rFonts w:ascii="Arial" w:hAnsi="Arial" w:cs="Arial"/>
          <w:sz w:val="20"/>
        </w:rPr>
        <w:t>D.</w:t>
      </w:r>
      <w:r w:rsidRPr="00A85315">
        <w:rPr>
          <w:rFonts w:ascii="Arial" w:hAnsi="Arial" w:cs="Arial"/>
          <w:sz w:val="20"/>
        </w:rPr>
        <w:tab/>
        <w:t xml:space="preserve">Other Provisions.  Unless explicitly </w:t>
      </w:r>
      <w:proofErr w:type="gramStart"/>
      <w:r w:rsidRPr="00A85315">
        <w:rPr>
          <w:rFonts w:ascii="Arial" w:hAnsi="Arial" w:cs="Arial"/>
          <w:sz w:val="20"/>
        </w:rPr>
        <w:t>waived</w:t>
      </w:r>
      <w:proofErr w:type="gramEnd"/>
      <w:r w:rsidRPr="00A85315">
        <w:rPr>
          <w:rFonts w:ascii="Arial" w:hAnsi="Arial" w:cs="Arial"/>
          <w:sz w:val="20"/>
        </w:rPr>
        <w:t xml:space="preserve"> by the Trust in writing, the insurance policies must contain, or be endorsed to contain, the following provisions:</w:t>
      </w:r>
    </w:p>
    <w:p w14:paraId="75340BF2" w14:textId="77777777" w:rsidR="00BF186D" w:rsidRPr="00A85315" w:rsidRDefault="00BF186D" w:rsidP="00BF186D">
      <w:pPr>
        <w:rPr>
          <w:rFonts w:ascii="Arial" w:hAnsi="Arial" w:cs="Arial"/>
        </w:rPr>
      </w:pPr>
    </w:p>
    <w:p w14:paraId="68BB3D6B" w14:textId="0CDE20F6" w:rsidR="00BF186D" w:rsidRPr="00A85315" w:rsidRDefault="00EC7EA6" w:rsidP="00532200">
      <w:pPr>
        <w:rPr>
          <w:rFonts w:ascii="Arial" w:hAnsi="Arial" w:cs="Arial"/>
        </w:rPr>
      </w:pPr>
      <w:r w:rsidRPr="00A85315">
        <w:rPr>
          <w:rFonts w:ascii="Arial" w:hAnsi="Arial" w:cs="Arial"/>
        </w:rPr>
        <w:tab/>
        <w:t xml:space="preserve">(i)  Recipient’s commercial general liability policies shall include the Trust as an additional insured. Recipient’s insurance coverage shall be </w:t>
      </w:r>
      <w:proofErr w:type="gramStart"/>
      <w:r w:rsidRPr="00A85315">
        <w:rPr>
          <w:rFonts w:ascii="Arial" w:hAnsi="Arial" w:cs="Arial"/>
        </w:rPr>
        <w:t>the primary</w:t>
      </w:r>
      <w:proofErr w:type="gramEnd"/>
      <w:r w:rsidRPr="00A85315">
        <w:rPr>
          <w:rFonts w:ascii="Arial" w:hAnsi="Arial" w:cs="Arial"/>
        </w:rPr>
        <w:t xml:space="preserve"> insurance.  Any insurance or self-insurance maintained by the Trust for its officers, agents, and employees shall be </w:t>
      </w:r>
      <w:proofErr w:type="gramStart"/>
      <w:r w:rsidRPr="00A85315">
        <w:rPr>
          <w:rFonts w:ascii="Arial" w:hAnsi="Arial" w:cs="Arial"/>
        </w:rPr>
        <w:t>in excess of</w:t>
      </w:r>
      <w:proofErr w:type="gramEnd"/>
      <w:r w:rsidRPr="00A85315">
        <w:rPr>
          <w:rFonts w:ascii="Arial" w:hAnsi="Arial" w:cs="Arial"/>
        </w:rPr>
        <w:t xml:space="preserve"> the Recipient's insurance and shall be non-contributory.</w:t>
      </w:r>
    </w:p>
    <w:p w14:paraId="72303179" w14:textId="2D3C4170" w:rsidR="00BF186D" w:rsidRPr="00A85315" w:rsidRDefault="00EC7EA6" w:rsidP="00532200">
      <w:pPr>
        <w:rPr>
          <w:rFonts w:ascii="Arial" w:hAnsi="Arial" w:cs="Arial"/>
        </w:rPr>
      </w:pPr>
      <w:r w:rsidRPr="00A85315">
        <w:rPr>
          <w:rFonts w:ascii="Arial" w:hAnsi="Arial" w:cs="Arial"/>
        </w:rPr>
        <w:tab/>
        <w:t>(ii)  Recipient's insurance shall apply separately to each insured against whom claim is made or suit is brought, except with respect to the limits of the insurer's liability.</w:t>
      </w:r>
    </w:p>
    <w:p w14:paraId="3DE6D59C" w14:textId="6C4CC76A" w:rsidR="00BF186D" w:rsidRPr="00A85315" w:rsidRDefault="00EC7EA6" w:rsidP="00532200">
      <w:pPr>
        <w:rPr>
          <w:rFonts w:ascii="Arial" w:hAnsi="Arial" w:cs="Arial"/>
        </w:rPr>
      </w:pPr>
      <w:r w:rsidRPr="00A85315">
        <w:rPr>
          <w:rFonts w:ascii="Arial" w:hAnsi="Arial" w:cs="Arial"/>
        </w:rPr>
        <w:tab/>
      </w:r>
      <w:r w:rsidRPr="00A85315">
        <w:rPr>
          <w:rFonts w:ascii="Arial" w:hAnsi="Arial" w:cs="Arial"/>
        </w:rPr>
        <w:t xml:space="preserve">(iii)  Recipient shall furnish the Trust with certificates of insurance and endorsements confirming all coverage required by these insurance requirements. The certificates and endorsements for each insurance policy are to be signed by a person authorized by the insurer to bind coverage on its behalf. All certificates and endorsements are to be received and approved by the Trust before this Agreement commences. The Trust reserves the right to require complete copies of all required insurance policies at any </w:t>
      </w:r>
      <w:r w:rsidRPr="00A85315">
        <w:rPr>
          <w:rFonts w:ascii="Arial" w:hAnsi="Arial" w:cs="Arial"/>
        </w:rPr>
        <w:t>time.</w:t>
      </w:r>
    </w:p>
    <w:p w14:paraId="7938EE09" w14:textId="580FF10F" w:rsidR="00BF186D" w:rsidRPr="00A85315" w:rsidRDefault="00EC7EA6" w:rsidP="005800E4">
      <w:pPr>
        <w:rPr>
          <w:rStyle w:val="InitialStyle"/>
          <w:rFonts w:ascii="Arial" w:hAnsi="Arial" w:cs="Arial"/>
          <w:sz w:val="20"/>
        </w:rPr>
      </w:pPr>
      <w:r w:rsidRPr="00A85315">
        <w:rPr>
          <w:rFonts w:ascii="Arial" w:hAnsi="Arial" w:cs="Arial"/>
        </w:rPr>
        <w:tab/>
        <w:t>(iv)  All policies should contain a revised cancellation clause allowing thirty (30) days’ notice to the Trust in the event of cancellation for any reason, including nonpayment.</w:t>
      </w:r>
      <w:bookmarkStart w:id="38" w:name="_Hlk81400991"/>
      <w:bookmarkEnd w:id="37"/>
    </w:p>
    <w:p w14:paraId="0BCBBBB2" w14:textId="77777777" w:rsidR="00F25BF9" w:rsidRPr="00A85315" w:rsidRDefault="00F25BF9" w:rsidP="005800E4">
      <w:pPr>
        <w:pStyle w:val="ListParagraph"/>
        <w:rPr>
          <w:rStyle w:val="InitialStyle"/>
          <w:rFonts w:ascii="Arial" w:hAnsi="Arial" w:cs="Arial"/>
          <w:sz w:val="20"/>
        </w:rPr>
      </w:pPr>
    </w:p>
    <w:p w14:paraId="705EA15B" w14:textId="3F1515F0" w:rsidR="00F25BF9" w:rsidRPr="006F02AF" w:rsidRDefault="00EC7EA6" w:rsidP="005800E4">
      <w:pPr>
        <w:pStyle w:val="ListParagraph"/>
        <w:numPr>
          <w:ilvl w:val="0"/>
          <w:numId w:val="1"/>
        </w:numPr>
        <w:rPr>
          <w:rStyle w:val="InitialStyle"/>
          <w:rFonts w:ascii="Arial" w:hAnsi="Arial" w:cs="Arial"/>
          <w:sz w:val="20"/>
        </w:rPr>
      </w:pPr>
      <w:r w:rsidRPr="006F02AF">
        <w:rPr>
          <w:rStyle w:val="InitialStyle"/>
          <w:rFonts w:ascii="Arial" w:hAnsi="Arial" w:cs="Arial"/>
          <w:sz w:val="20"/>
          <w:u w:val="single"/>
        </w:rPr>
        <w:lastRenderedPageBreak/>
        <w:t xml:space="preserve">AVAILABILITY OF </w:t>
      </w:r>
      <w:r w:rsidR="00825ADA">
        <w:rPr>
          <w:rStyle w:val="InitialStyle"/>
          <w:rFonts w:ascii="Arial" w:hAnsi="Arial" w:cs="Arial"/>
          <w:sz w:val="20"/>
          <w:u w:val="single"/>
        </w:rPr>
        <w:t>SLFRF</w:t>
      </w:r>
      <w:r w:rsidR="00825ADA" w:rsidRPr="006F02AF">
        <w:rPr>
          <w:rStyle w:val="InitialStyle"/>
          <w:rFonts w:ascii="Arial" w:hAnsi="Arial" w:cs="Arial"/>
          <w:sz w:val="20"/>
          <w:u w:val="single"/>
        </w:rPr>
        <w:t xml:space="preserve"> </w:t>
      </w:r>
      <w:r w:rsidRPr="006F02AF">
        <w:rPr>
          <w:rStyle w:val="InitialStyle"/>
          <w:rFonts w:ascii="Arial" w:hAnsi="Arial" w:cs="Arial"/>
          <w:sz w:val="20"/>
          <w:u w:val="single"/>
        </w:rPr>
        <w:t>FUNDS</w:t>
      </w:r>
      <w:r w:rsidRPr="00684DBD">
        <w:rPr>
          <w:rStyle w:val="InitialStyle"/>
          <w:rFonts w:ascii="Arial" w:hAnsi="Arial"/>
          <w:sz w:val="20"/>
        </w:rPr>
        <w:t>.  It is understood and agreed that the source of the</w:t>
      </w:r>
      <w:r w:rsidR="00B30654" w:rsidRPr="00684DBD">
        <w:rPr>
          <w:rStyle w:val="InitialStyle"/>
          <w:rFonts w:ascii="Arial" w:hAnsi="Arial"/>
          <w:sz w:val="20"/>
        </w:rPr>
        <w:t xml:space="preserve"> Incentive Award</w:t>
      </w:r>
      <w:r w:rsidRPr="00684DBD">
        <w:rPr>
          <w:rStyle w:val="InitialStyle"/>
          <w:rFonts w:ascii="Arial" w:hAnsi="Arial"/>
          <w:sz w:val="20"/>
        </w:rPr>
        <w:t xml:space="preserve"> under this Agreement is </w:t>
      </w:r>
      <w:r w:rsidR="008B6E2E">
        <w:rPr>
          <w:rStyle w:val="InitialStyle"/>
          <w:rFonts w:ascii="Arial" w:hAnsi="Arial"/>
          <w:sz w:val="20"/>
        </w:rPr>
        <w:t>the SLFRF Program Funds</w:t>
      </w:r>
      <w:r w:rsidRPr="00684DBD">
        <w:rPr>
          <w:rStyle w:val="InitialStyle"/>
          <w:rFonts w:ascii="Arial" w:hAnsi="Arial"/>
          <w:sz w:val="20"/>
        </w:rPr>
        <w:t>.</w:t>
      </w:r>
      <w:r w:rsidRPr="006F02AF">
        <w:rPr>
          <w:rStyle w:val="InitialStyle"/>
          <w:rFonts w:ascii="Arial" w:hAnsi="Arial" w:cs="Arial"/>
          <w:sz w:val="20"/>
        </w:rPr>
        <w:t xml:space="preserve"> If the </w:t>
      </w:r>
      <w:r w:rsidR="008B6E2E">
        <w:rPr>
          <w:rStyle w:val="InitialStyle"/>
          <w:rFonts w:ascii="Arial" w:hAnsi="Arial" w:cs="Arial"/>
          <w:sz w:val="20"/>
        </w:rPr>
        <w:t>SLFRF Program</w:t>
      </w:r>
      <w:r w:rsidR="008B6E2E" w:rsidRPr="006F02AF">
        <w:rPr>
          <w:rStyle w:val="InitialStyle"/>
          <w:rFonts w:ascii="Arial" w:hAnsi="Arial" w:cs="Arial"/>
          <w:sz w:val="20"/>
        </w:rPr>
        <w:t xml:space="preserve"> </w:t>
      </w:r>
      <w:r w:rsidRPr="006F02AF">
        <w:rPr>
          <w:rStyle w:val="InitialStyle"/>
          <w:rFonts w:ascii="Arial" w:hAnsi="Arial" w:cs="Arial"/>
          <w:sz w:val="20"/>
        </w:rPr>
        <w:t xml:space="preserve">Funds are reallocated or otherwise become unavailable to fund this Agreement, the Trust may, upon written notice, terminate this Agreement, in whole or in part, without incurring further liability. The Trust shall, however, remain obligated to pay for all work and services that are delivered and accepted prior to the effective </w:t>
      </w:r>
      <w:proofErr w:type="gramStart"/>
      <w:r w:rsidRPr="006F02AF">
        <w:rPr>
          <w:rStyle w:val="InitialStyle"/>
          <w:rFonts w:ascii="Arial" w:hAnsi="Arial" w:cs="Arial"/>
          <w:sz w:val="20"/>
        </w:rPr>
        <w:t>date of notice</w:t>
      </w:r>
      <w:proofErr w:type="gramEnd"/>
      <w:r w:rsidRPr="006F02AF">
        <w:rPr>
          <w:rStyle w:val="InitialStyle"/>
          <w:rFonts w:ascii="Arial" w:hAnsi="Arial" w:cs="Arial"/>
          <w:sz w:val="20"/>
        </w:rPr>
        <w:t xml:space="preserve"> of termination, and this ter</w:t>
      </w:r>
      <w:r w:rsidRPr="006F02AF">
        <w:rPr>
          <w:rStyle w:val="InitialStyle"/>
          <w:rFonts w:ascii="Arial" w:hAnsi="Arial" w:cs="Arial"/>
          <w:sz w:val="20"/>
        </w:rPr>
        <w:t xml:space="preserve">mination shall otherwise be treated as if this Agreement were terminated in </w:t>
      </w:r>
      <w:proofErr w:type="gramStart"/>
      <w:r w:rsidRPr="006F02AF">
        <w:rPr>
          <w:rStyle w:val="InitialStyle"/>
          <w:rFonts w:ascii="Arial" w:hAnsi="Arial" w:cs="Arial"/>
          <w:sz w:val="20"/>
        </w:rPr>
        <w:t>the public</w:t>
      </w:r>
      <w:proofErr w:type="gramEnd"/>
      <w:r w:rsidRPr="006F02AF">
        <w:rPr>
          <w:rStyle w:val="InitialStyle"/>
          <w:rFonts w:ascii="Arial" w:hAnsi="Arial" w:cs="Arial"/>
          <w:sz w:val="20"/>
        </w:rPr>
        <w:t xml:space="preserve"> interest.</w:t>
      </w:r>
      <w:r w:rsidR="00B30654" w:rsidRPr="006F02AF">
        <w:rPr>
          <w:rStyle w:val="InitialStyle"/>
          <w:rFonts w:ascii="Arial" w:hAnsi="Arial" w:cs="Arial"/>
          <w:sz w:val="20"/>
        </w:rPr>
        <w:t xml:space="preserve"> The Trust makes no commitment to pay the Incentive Award from other Trust, agency, or state funds for any reason and the Recipient expressly waives any right to demand or receive payment from any such non-designated funds.</w:t>
      </w:r>
      <w:r w:rsidR="00825ADA">
        <w:rPr>
          <w:rStyle w:val="InitialStyle"/>
          <w:rFonts w:ascii="Arial" w:hAnsi="Arial" w:cs="Arial"/>
          <w:sz w:val="20"/>
        </w:rPr>
        <w:t xml:space="preserve"> </w:t>
      </w:r>
    </w:p>
    <w:bookmarkEnd w:id="38"/>
    <w:p w14:paraId="1810CDC0" w14:textId="77777777" w:rsidR="00BF186D" w:rsidRPr="00A85315" w:rsidRDefault="00BF186D" w:rsidP="00BF186D">
      <w:pPr>
        <w:pStyle w:val="DefaultText"/>
        <w:jc w:val="both"/>
        <w:rPr>
          <w:rStyle w:val="InitialStyle"/>
          <w:rFonts w:ascii="Arial" w:hAnsi="Arial" w:cs="Arial"/>
          <w:sz w:val="20"/>
          <w:u w:val="single"/>
        </w:rPr>
      </w:pPr>
    </w:p>
    <w:p w14:paraId="57B2099A" w14:textId="77777777"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FORCE MAJEURE</w:t>
      </w:r>
      <w:r w:rsidRPr="00A85315">
        <w:rPr>
          <w:rStyle w:val="InitialStyle"/>
          <w:rFonts w:ascii="Arial" w:hAnsi="Arial" w:cs="Arial"/>
          <w:sz w:val="20"/>
        </w:rPr>
        <w:t>.</w:t>
      </w:r>
      <w:r w:rsidRPr="00A85315">
        <w:rPr>
          <w:rStyle w:val="InitialStyle"/>
          <w:rFonts w:ascii="Arial" w:hAnsi="Arial" w:cs="Arial"/>
          <w:b/>
          <w:sz w:val="20"/>
        </w:rPr>
        <w:t xml:space="preserve">  </w:t>
      </w:r>
      <w:r w:rsidRPr="00A85315">
        <w:rPr>
          <w:rStyle w:val="InitialStyle"/>
          <w:rFonts w:ascii="Arial" w:hAnsi="Arial" w:cs="Arial"/>
          <w:sz w:val="20"/>
        </w:rPr>
        <w:t>The obligations of each party under this Agreement shall be excused for the duration of any Force Majeure Event that prevents a Party’s ability to perform such obligations.  A “Force Majeure Event” shall mean an act of God, act of war, riot, fire, explosion, flood or other catastrophe, or other condition or circumstance beyond the reasonable control of a Party and which could not reasonably be avoided by the Party claiming Force Majeure.  The Party claiming Force Majeure shall notify the other Party upon</w:t>
      </w:r>
      <w:r w:rsidRPr="00A85315">
        <w:rPr>
          <w:rStyle w:val="InitialStyle"/>
          <w:rFonts w:ascii="Arial" w:hAnsi="Arial" w:cs="Arial"/>
          <w:sz w:val="20"/>
        </w:rPr>
        <w:t xml:space="preserve"> the occurrence of a Force Majeure Event that will or is expected to prevent performance under this Agreement. The Trust may terminate this Agreement if a Force Majeure Event lasts more than 90 days.</w:t>
      </w:r>
    </w:p>
    <w:p w14:paraId="64274464" w14:textId="77777777" w:rsidR="00BF186D" w:rsidRPr="00A85315" w:rsidRDefault="00BF186D" w:rsidP="00BF186D">
      <w:pPr>
        <w:pStyle w:val="DefaultText"/>
        <w:jc w:val="both"/>
        <w:rPr>
          <w:rStyle w:val="InitialStyle"/>
          <w:rFonts w:ascii="Arial" w:hAnsi="Arial" w:cs="Arial"/>
          <w:sz w:val="20"/>
          <w:u w:val="single"/>
        </w:rPr>
      </w:pPr>
    </w:p>
    <w:p w14:paraId="51779C4D" w14:textId="77777777"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SET-OFF RIGHTS</w:t>
      </w:r>
      <w:r w:rsidRPr="00A85315">
        <w:rPr>
          <w:rStyle w:val="InitialStyle"/>
          <w:rFonts w:ascii="Arial" w:hAnsi="Arial" w:cs="Arial"/>
          <w:sz w:val="20"/>
        </w:rPr>
        <w:t>.</w:t>
      </w:r>
      <w:r w:rsidRPr="00A85315">
        <w:rPr>
          <w:rStyle w:val="InitialStyle"/>
          <w:rFonts w:ascii="Arial" w:hAnsi="Arial" w:cs="Arial"/>
          <w:b/>
          <w:sz w:val="20"/>
        </w:rPr>
        <w:t xml:space="preserve">  </w:t>
      </w:r>
      <w:r w:rsidRPr="00A85315">
        <w:rPr>
          <w:rStyle w:val="InitialStyle"/>
          <w:rFonts w:ascii="Arial" w:hAnsi="Arial" w:cs="Arial"/>
          <w:sz w:val="20"/>
        </w:rPr>
        <w:t>Without limiting any other right or remedy,</w:t>
      </w:r>
      <w:r w:rsidRPr="00A85315">
        <w:rPr>
          <w:rStyle w:val="InitialStyle"/>
          <w:rFonts w:ascii="Arial" w:hAnsi="Arial" w:cs="Arial"/>
          <w:b/>
          <w:sz w:val="20"/>
        </w:rPr>
        <w:t xml:space="preserve"> </w:t>
      </w:r>
      <w:r w:rsidRPr="00A85315">
        <w:rPr>
          <w:rStyle w:val="InitialStyle"/>
          <w:rFonts w:ascii="Arial" w:hAnsi="Arial" w:cs="Arial"/>
          <w:sz w:val="20"/>
        </w:rPr>
        <w:t xml:space="preserve">the Trust shall have all common </w:t>
      </w:r>
      <w:proofErr w:type="gramStart"/>
      <w:r w:rsidRPr="00A85315">
        <w:rPr>
          <w:rStyle w:val="InitialStyle"/>
          <w:rFonts w:ascii="Arial" w:hAnsi="Arial" w:cs="Arial"/>
          <w:sz w:val="20"/>
        </w:rPr>
        <w:t>law</w:t>
      </w:r>
      <w:proofErr w:type="gramEnd"/>
      <w:r w:rsidRPr="00A85315">
        <w:rPr>
          <w:rStyle w:val="InitialStyle"/>
          <w:rFonts w:ascii="Arial" w:hAnsi="Arial" w:cs="Arial"/>
          <w:sz w:val="20"/>
        </w:rPr>
        <w:t xml:space="preserve">, equitable and statutory rights of set-off.  These rights shall include, but not be limited to, the Trust’s option to withhold for the purposes of set-off any monies due to Recipient under this Agreement up to any amounts due and owing to the Trust with regard to this Agreement or any other agreement between Recipient and the Trust, including any agreement for a term commencing prior to the term of this Agreement. </w:t>
      </w:r>
    </w:p>
    <w:p w14:paraId="74B405FE" w14:textId="77777777" w:rsidR="00BF186D" w:rsidRPr="00A85315" w:rsidRDefault="00BF186D" w:rsidP="00BF186D">
      <w:pPr>
        <w:pStyle w:val="DefaultText"/>
        <w:jc w:val="both"/>
        <w:rPr>
          <w:rStyle w:val="InitialStyle"/>
          <w:rFonts w:ascii="Arial" w:hAnsi="Arial" w:cs="Arial"/>
          <w:sz w:val="20"/>
          <w:u w:val="single"/>
        </w:rPr>
      </w:pPr>
    </w:p>
    <w:p w14:paraId="3956E12D" w14:textId="3E254D5F"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RESERVATION OF IMMUNITIES AND LIMITATION OF LIABILITY</w:t>
      </w:r>
      <w:r w:rsidRPr="00A85315">
        <w:rPr>
          <w:rStyle w:val="InitialStyle"/>
          <w:rFonts w:ascii="Arial" w:hAnsi="Arial" w:cs="Arial"/>
          <w:sz w:val="20"/>
        </w:rPr>
        <w:t>.  The Trust is a quasi-state agency and a governmental entity</w:t>
      </w:r>
      <w:r w:rsidR="005E3647">
        <w:rPr>
          <w:rStyle w:val="InitialStyle"/>
          <w:rFonts w:ascii="Arial" w:hAnsi="Arial" w:cs="Arial"/>
          <w:sz w:val="20"/>
        </w:rPr>
        <w:t xml:space="preserve"> </w:t>
      </w:r>
      <w:r w:rsidR="005E3647" w:rsidRPr="006B2A57">
        <w:rPr>
          <w:rStyle w:val="InitialStyle"/>
          <w:rFonts w:ascii="Arial" w:hAnsi="Arial" w:cs="Arial"/>
          <w:sz w:val="20"/>
        </w:rPr>
        <w:t>and expressly retains all defenses to, immunities from, and limitations of liability</w:t>
      </w:r>
      <w:r w:rsidRPr="00A85315">
        <w:rPr>
          <w:rStyle w:val="InitialStyle"/>
          <w:rFonts w:ascii="Arial" w:hAnsi="Arial" w:cs="Arial"/>
          <w:sz w:val="20"/>
        </w:rPr>
        <w:t xml:space="preserve">.  </w:t>
      </w:r>
      <w:r w:rsidRPr="00A85315">
        <w:rPr>
          <w:rFonts w:ascii="Arial" w:hAnsi="Arial" w:cs="Arial"/>
          <w:sz w:val="20"/>
        </w:rPr>
        <w:t>Nothing in this Agreement is intended, nor shall be construed, to constitute a waiver of any defense, immunity, or limitation of liability that may be available to the Trust as a governmental entity</w:t>
      </w:r>
      <w:r w:rsidR="00F25BF9" w:rsidRPr="00A85315">
        <w:rPr>
          <w:rFonts w:ascii="Arial" w:hAnsi="Arial" w:cs="Arial"/>
          <w:sz w:val="20"/>
        </w:rPr>
        <w:t xml:space="preserve"> or otherwise</w:t>
      </w:r>
      <w:r w:rsidRPr="00A85315">
        <w:rPr>
          <w:rFonts w:ascii="Arial" w:hAnsi="Arial" w:cs="Arial"/>
          <w:sz w:val="20"/>
        </w:rPr>
        <w:t>, or to</w:t>
      </w:r>
      <w:r w:rsidRPr="00A85315">
        <w:rPr>
          <w:rFonts w:ascii="Arial" w:hAnsi="Arial" w:cs="Arial"/>
        </w:rPr>
        <w:t xml:space="preserve"> </w:t>
      </w:r>
      <w:r w:rsidRPr="00A85315">
        <w:rPr>
          <w:rFonts w:ascii="Arial" w:hAnsi="Arial" w:cs="Arial"/>
          <w:sz w:val="20"/>
        </w:rPr>
        <w:t xml:space="preserve">any of its officers, agents or employees, pursuant to the Eleventh Amendment to the Constitution of the United States of America, the Maine Constitution, the Maine Tort Claims Act (14 M.R.S.A. § 8101 et seq.), any state or federal statute, the common law, or any other privileges or immunities as may be provided by law. </w:t>
      </w:r>
      <w:r w:rsidRPr="00A85315">
        <w:rPr>
          <w:rStyle w:val="InitialStyle"/>
          <w:rFonts w:ascii="Arial" w:hAnsi="Arial" w:cs="Arial"/>
          <w:sz w:val="20"/>
        </w:rPr>
        <w:t>In no event shall the Trust be liable or responsible to the Recipient for any indirect, incidental, consequential, or exemplary damages of any kind.</w:t>
      </w:r>
    </w:p>
    <w:p w14:paraId="55095795" w14:textId="77777777" w:rsidR="00BF186D" w:rsidRPr="00A85315" w:rsidRDefault="00BF186D" w:rsidP="00BF186D">
      <w:pPr>
        <w:pStyle w:val="DefaultTextChar"/>
        <w:jc w:val="both"/>
        <w:rPr>
          <w:rStyle w:val="InitialStyle"/>
          <w:rFonts w:ascii="Arial" w:hAnsi="Arial" w:cs="Arial"/>
          <w:sz w:val="20"/>
          <w:u w:val="single"/>
        </w:rPr>
      </w:pPr>
    </w:p>
    <w:p w14:paraId="6271DFF8" w14:textId="12704D0A" w:rsidR="00BF186D" w:rsidRPr="00A85315" w:rsidRDefault="00EC7EA6">
      <w:pPr>
        <w:pStyle w:val="DefaultTextChar"/>
        <w:numPr>
          <w:ilvl w:val="0"/>
          <w:numId w:val="1"/>
        </w:numPr>
        <w:jc w:val="both"/>
        <w:rPr>
          <w:rStyle w:val="InitialStyle"/>
          <w:rFonts w:ascii="Arial" w:hAnsi="Arial" w:cs="Arial"/>
          <w:sz w:val="20"/>
        </w:rPr>
      </w:pPr>
      <w:r w:rsidRPr="00A85315">
        <w:rPr>
          <w:rStyle w:val="InitialStyle"/>
          <w:rFonts w:ascii="Arial" w:hAnsi="Arial" w:cs="Arial"/>
          <w:sz w:val="20"/>
          <w:u w:val="single"/>
        </w:rPr>
        <w:t>NO THIRD-PARTY BENEFICIARIES</w:t>
      </w:r>
      <w:r w:rsidRPr="00A85315">
        <w:rPr>
          <w:rStyle w:val="InitialStyle"/>
          <w:rFonts w:ascii="Arial" w:hAnsi="Arial" w:cs="Arial"/>
          <w:sz w:val="20"/>
        </w:rPr>
        <w:t>.  There are no express or intended third-party beneficiaries under this Agreement.  No person or entity that is not a party to this Agreement may assert any right or make any claim under this Agreement.</w:t>
      </w:r>
    </w:p>
    <w:p w14:paraId="640CDA99" w14:textId="77777777" w:rsidR="00F25BF9" w:rsidRPr="00A85315" w:rsidRDefault="00F25BF9" w:rsidP="00F25BF9">
      <w:pPr>
        <w:pStyle w:val="ListParagraph"/>
        <w:rPr>
          <w:rStyle w:val="InitialStyle"/>
          <w:rFonts w:ascii="Arial" w:hAnsi="Arial" w:cs="Arial"/>
          <w:sz w:val="20"/>
        </w:rPr>
      </w:pPr>
    </w:p>
    <w:p w14:paraId="794841AF" w14:textId="08A45F05" w:rsidR="00F25BF9" w:rsidRPr="00A85315" w:rsidRDefault="00EC7EA6">
      <w:pPr>
        <w:pStyle w:val="DefaultTextChar"/>
        <w:numPr>
          <w:ilvl w:val="0"/>
          <w:numId w:val="1"/>
        </w:numPr>
        <w:jc w:val="both"/>
        <w:rPr>
          <w:rStyle w:val="InitialStyle"/>
          <w:rFonts w:ascii="Arial" w:hAnsi="Arial" w:cs="Arial"/>
          <w:sz w:val="20"/>
        </w:rPr>
      </w:pPr>
      <w:r w:rsidRPr="00CC7952">
        <w:rPr>
          <w:rStyle w:val="InitialStyle"/>
          <w:rFonts w:ascii="Arial" w:hAnsi="Arial" w:cs="Arial"/>
          <w:sz w:val="20"/>
          <w:u w:val="single"/>
        </w:rPr>
        <w:t>CONFLICTING REQUIREMENTS.</w:t>
      </w:r>
      <w:r w:rsidRPr="00A85315">
        <w:rPr>
          <w:rStyle w:val="InitialStyle"/>
          <w:rFonts w:ascii="Arial" w:hAnsi="Arial" w:cs="Arial"/>
          <w:sz w:val="20"/>
        </w:rPr>
        <w:t xml:space="preserve">  If any term or condition in this Rider C directly conflicts with any term or condition contained in Rider C-1 (</w:t>
      </w:r>
      <w:r w:rsidR="00353EFD" w:rsidRPr="00A85315">
        <w:rPr>
          <w:rFonts w:ascii="Arial" w:hAnsi="Arial" w:cs="Arial"/>
          <w:sz w:val="20"/>
        </w:rPr>
        <w:t>Federal EV Funds Contract Requirements</w:t>
      </w:r>
      <w:r w:rsidRPr="00A85315">
        <w:rPr>
          <w:rStyle w:val="InitialStyle"/>
          <w:rFonts w:ascii="Arial" w:hAnsi="Arial" w:cs="Arial"/>
          <w:sz w:val="20"/>
        </w:rPr>
        <w:t>), the terms and conditions of Rider C-1 shall control.</w:t>
      </w:r>
    </w:p>
    <w:p w14:paraId="45AA1C10" w14:textId="77777777" w:rsidR="00BF186D" w:rsidRPr="00A85315" w:rsidRDefault="00BF186D" w:rsidP="00BF186D">
      <w:pPr>
        <w:pStyle w:val="DefaultText"/>
        <w:ind w:left="720"/>
        <w:jc w:val="both"/>
        <w:rPr>
          <w:rStyle w:val="InitialStyle"/>
          <w:rFonts w:ascii="Arial" w:hAnsi="Arial" w:cs="Arial"/>
          <w:sz w:val="20"/>
        </w:rPr>
      </w:pPr>
    </w:p>
    <w:p w14:paraId="2A036C07" w14:textId="0CAE2068" w:rsidR="00BF186D" w:rsidRPr="00A85315" w:rsidRDefault="00EC7EA6">
      <w:pPr>
        <w:pStyle w:val="DefaultText"/>
        <w:numPr>
          <w:ilvl w:val="0"/>
          <w:numId w:val="1"/>
        </w:numPr>
        <w:jc w:val="both"/>
        <w:rPr>
          <w:rStyle w:val="InitialStyle"/>
          <w:rFonts w:ascii="Arial" w:hAnsi="Arial" w:cs="Arial"/>
          <w:sz w:val="20"/>
        </w:rPr>
      </w:pPr>
      <w:r w:rsidRPr="00A85315">
        <w:rPr>
          <w:rStyle w:val="InitialStyle"/>
          <w:rFonts w:ascii="Arial" w:hAnsi="Arial" w:cs="Arial"/>
          <w:sz w:val="20"/>
          <w:u w:val="single"/>
        </w:rPr>
        <w:t>EFFICIENCY MAINE LOGO; PUBLIC DISCLOSURE</w:t>
      </w:r>
      <w:r w:rsidRPr="00A85315">
        <w:rPr>
          <w:rStyle w:val="InitialStyle"/>
          <w:rFonts w:ascii="Arial" w:hAnsi="Arial" w:cs="Arial"/>
          <w:sz w:val="20"/>
        </w:rPr>
        <w:t>.  The “Efficiency Maine” name and logo are registered trademarks of the Trust. The Trust grants Recipient a limited, revocable, non-exclusive license to use the Efficiency Maine logo in connection with the Project to publicly acknowledge the Trust’s funding and participation in the Project. Any such use must be in strict accordance with the Trust’s design, image, and placement standards.  The license to use the “Efficiency Maine” marks is revocable by the Trust at any time. Recipient shall, upon request of</w:t>
      </w:r>
      <w:r w:rsidRPr="00A85315">
        <w:rPr>
          <w:rStyle w:val="InitialStyle"/>
          <w:rFonts w:ascii="Arial" w:hAnsi="Arial" w:cs="Arial"/>
          <w:sz w:val="20"/>
        </w:rPr>
        <w:t xml:space="preserve"> the Trust and at the Trust’s own expense, display such mutually agreed upon signage or other notices at each EV Charging </w:t>
      </w:r>
      <w:r w:rsidR="00DE5EBF">
        <w:rPr>
          <w:rStyle w:val="InitialStyle"/>
          <w:rFonts w:ascii="Arial" w:hAnsi="Arial" w:cs="Arial"/>
          <w:sz w:val="20"/>
        </w:rPr>
        <w:t>Station</w:t>
      </w:r>
      <w:r w:rsidR="00DE5EBF" w:rsidRPr="00A85315">
        <w:rPr>
          <w:rStyle w:val="InitialStyle"/>
          <w:rFonts w:ascii="Arial" w:hAnsi="Arial" w:cs="Arial"/>
          <w:sz w:val="20"/>
        </w:rPr>
        <w:t xml:space="preserve"> </w:t>
      </w:r>
      <w:r w:rsidRPr="00A85315">
        <w:rPr>
          <w:rStyle w:val="InitialStyle"/>
          <w:rFonts w:ascii="Arial" w:hAnsi="Arial" w:cs="Arial"/>
          <w:sz w:val="20"/>
        </w:rPr>
        <w:t>as may be reasonably required by the Trust acknowledging the support of the Trust, the Maine Department of Transportation, and/or State of Maine.</w:t>
      </w:r>
    </w:p>
    <w:p w14:paraId="605416B1" w14:textId="77777777" w:rsidR="00BF186D" w:rsidRPr="00A85315" w:rsidRDefault="00BF186D" w:rsidP="00BF186D">
      <w:pPr>
        <w:pStyle w:val="DefaultText"/>
        <w:ind w:left="360"/>
        <w:jc w:val="both"/>
        <w:rPr>
          <w:rStyle w:val="InitialStyle"/>
          <w:rFonts w:ascii="Arial" w:hAnsi="Arial" w:cs="Arial"/>
          <w:sz w:val="20"/>
        </w:rPr>
      </w:pPr>
    </w:p>
    <w:p w14:paraId="14F76F74" w14:textId="3291E26C" w:rsidR="00BF186D" w:rsidRPr="00A85315" w:rsidRDefault="00EC7EA6">
      <w:pPr>
        <w:pStyle w:val="DefaultText"/>
        <w:numPr>
          <w:ilvl w:val="0"/>
          <w:numId w:val="1"/>
        </w:numPr>
        <w:jc w:val="both"/>
        <w:rPr>
          <w:rFonts w:ascii="Arial" w:hAnsi="Arial" w:cs="Arial"/>
          <w:sz w:val="20"/>
        </w:rPr>
      </w:pPr>
      <w:r w:rsidRPr="00A85315">
        <w:rPr>
          <w:rFonts w:ascii="Arial" w:hAnsi="Arial" w:cs="Arial"/>
          <w:caps/>
          <w:sz w:val="20"/>
          <w:u w:val="single"/>
        </w:rPr>
        <w:lastRenderedPageBreak/>
        <w:t>Data in Support of PROGRAM</w:t>
      </w:r>
      <w:r w:rsidRPr="00A85315">
        <w:rPr>
          <w:rFonts w:ascii="Arial" w:hAnsi="Arial" w:cs="Arial"/>
          <w:caps/>
          <w:sz w:val="20"/>
        </w:rPr>
        <w:t>.</w:t>
      </w:r>
      <w:r w:rsidRPr="00A85315">
        <w:rPr>
          <w:rFonts w:ascii="Arial" w:hAnsi="Arial" w:cs="Arial"/>
          <w:sz w:val="20"/>
        </w:rPr>
        <w:t xml:space="preserve">  Recipient grants authorization to the Trust or its agents to access facilities and to collect data needed to measure and verify usage and operation of equipment and measures funded with the Incentive Award. </w:t>
      </w:r>
    </w:p>
    <w:p w14:paraId="737B5EDF" w14:textId="77777777" w:rsidR="00BF186D" w:rsidRPr="00A85315" w:rsidRDefault="00BF186D" w:rsidP="00BF186D">
      <w:pPr>
        <w:pStyle w:val="DefaultText"/>
        <w:ind w:left="360"/>
        <w:jc w:val="both"/>
        <w:rPr>
          <w:rFonts w:ascii="Arial" w:hAnsi="Arial" w:cs="Arial"/>
          <w:sz w:val="20"/>
        </w:rPr>
      </w:pPr>
    </w:p>
    <w:p w14:paraId="5EF397E2" w14:textId="3F710E6D" w:rsidR="00BF186D" w:rsidRPr="00A85315" w:rsidRDefault="00EC7EA6">
      <w:pPr>
        <w:pStyle w:val="DefaultText"/>
        <w:numPr>
          <w:ilvl w:val="0"/>
          <w:numId w:val="1"/>
        </w:numPr>
        <w:jc w:val="both"/>
        <w:rPr>
          <w:rFonts w:ascii="Arial" w:hAnsi="Arial" w:cs="Arial"/>
          <w:sz w:val="20"/>
        </w:rPr>
      </w:pPr>
      <w:r w:rsidRPr="00994503">
        <w:rPr>
          <w:rFonts w:ascii="Arial" w:hAnsi="Arial" w:cs="Arial"/>
          <w:caps/>
          <w:sz w:val="20"/>
          <w:u w:val="single"/>
        </w:rPr>
        <w:t>Information in Support of the PROGRAM</w:t>
      </w:r>
      <w:r w:rsidRPr="00994503">
        <w:rPr>
          <w:rFonts w:ascii="Arial" w:hAnsi="Arial" w:cs="Arial"/>
          <w:caps/>
          <w:sz w:val="20"/>
        </w:rPr>
        <w:t>.</w:t>
      </w:r>
      <w:r w:rsidRPr="00994503">
        <w:rPr>
          <w:rFonts w:ascii="Arial" w:hAnsi="Arial" w:cs="Arial"/>
          <w:sz w:val="20"/>
        </w:rPr>
        <w:t xml:space="preserve">  T</w:t>
      </w:r>
      <w:r w:rsidRPr="00A85315">
        <w:rPr>
          <w:rFonts w:ascii="Arial" w:hAnsi="Arial" w:cs="Arial"/>
          <w:sz w:val="20"/>
        </w:rPr>
        <w:t xml:space="preserve">he Trust is required to report on use of and the performance of energy efficiency and conservation programs and projects. Information from these reports, including kWh dispensed and total number of </w:t>
      </w:r>
      <w:proofErr w:type="gramStart"/>
      <w:r w:rsidRPr="00A85315">
        <w:rPr>
          <w:rFonts w:ascii="Arial" w:hAnsi="Arial" w:cs="Arial"/>
          <w:sz w:val="20"/>
        </w:rPr>
        <w:t>sessions</w:t>
      </w:r>
      <w:proofErr w:type="gramEnd"/>
      <w:r w:rsidRPr="00A85315">
        <w:rPr>
          <w:rFonts w:ascii="Arial" w:hAnsi="Arial" w:cs="Arial"/>
          <w:sz w:val="20"/>
        </w:rPr>
        <w:t xml:space="preserve"> may be made available to the public.  Recipient agrees to cooperate with the Trust on such reporting and shall provide information related to the Incentive Award, this Agreement, the Project, and any related agreement as requested or required by the Trust to meet its obligation to provide accurate, c</w:t>
      </w:r>
      <w:r w:rsidRPr="00A85315">
        <w:rPr>
          <w:rFonts w:ascii="Arial" w:hAnsi="Arial" w:cs="Arial"/>
          <w:sz w:val="20"/>
        </w:rPr>
        <w:t xml:space="preserve">omplete, and timely information to the public, to meet the Program reporting requirements, and/or to comply with state or federal law or regulation.    </w:t>
      </w:r>
    </w:p>
    <w:p w14:paraId="42169124" w14:textId="77777777" w:rsidR="00BF186D" w:rsidRPr="00A85315" w:rsidRDefault="00BF186D" w:rsidP="00BF186D">
      <w:pPr>
        <w:pStyle w:val="DefaultText"/>
        <w:ind w:left="360"/>
        <w:jc w:val="both"/>
        <w:rPr>
          <w:rFonts w:ascii="Arial" w:hAnsi="Arial" w:cs="Arial"/>
          <w:sz w:val="20"/>
        </w:rPr>
      </w:pPr>
    </w:p>
    <w:p w14:paraId="76CAFC53" w14:textId="58032D85" w:rsidR="00BF186D" w:rsidRPr="00A85315" w:rsidRDefault="00EC7EA6">
      <w:pPr>
        <w:pStyle w:val="DefaultText"/>
        <w:numPr>
          <w:ilvl w:val="0"/>
          <w:numId w:val="1"/>
        </w:numPr>
        <w:jc w:val="both"/>
        <w:rPr>
          <w:rFonts w:ascii="Arial" w:hAnsi="Arial" w:cs="Arial"/>
          <w:sz w:val="20"/>
        </w:rPr>
      </w:pPr>
      <w:r w:rsidRPr="00A85315">
        <w:rPr>
          <w:rFonts w:ascii="Arial" w:hAnsi="Arial" w:cs="Arial"/>
          <w:caps/>
          <w:sz w:val="20"/>
          <w:u w:val="single"/>
        </w:rPr>
        <w:t>Site Visits</w:t>
      </w:r>
      <w:r w:rsidRPr="00A85315">
        <w:rPr>
          <w:rFonts w:ascii="Arial" w:hAnsi="Arial" w:cs="Arial"/>
          <w:sz w:val="20"/>
        </w:rPr>
        <w:t xml:space="preserve">.  The Trust has the right to make site visits at reasonable times to review Project progress, performance, and operation.  Recipient </w:t>
      </w:r>
      <w:proofErr w:type="gramStart"/>
      <w:r w:rsidRPr="00A85315">
        <w:rPr>
          <w:rFonts w:ascii="Arial" w:hAnsi="Arial" w:cs="Arial"/>
          <w:sz w:val="20"/>
        </w:rPr>
        <w:t>shall</w:t>
      </w:r>
      <w:proofErr w:type="gramEnd"/>
      <w:r w:rsidRPr="00A85315">
        <w:rPr>
          <w:rFonts w:ascii="Arial" w:hAnsi="Arial" w:cs="Arial"/>
          <w:sz w:val="20"/>
        </w:rPr>
        <w:t xml:space="preserve"> provide reasonable access to Charging </w:t>
      </w:r>
      <w:r w:rsidR="00DE5EBF">
        <w:rPr>
          <w:rFonts w:ascii="Arial" w:hAnsi="Arial" w:cs="Arial"/>
          <w:sz w:val="20"/>
        </w:rPr>
        <w:t>Stations</w:t>
      </w:r>
      <w:r w:rsidR="00DE5EBF" w:rsidRPr="00A85315">
        <w:rPr>
          <w:rFonts w:ascii="Arial" w:hAnsi="Arial" w:cs="Arial"/>
          <w:sz w:val="20"/>
        </w:rPr>
        <w:t xml:space="preserve"> </w:t>
      </w:r>
      <w:r w:rsidRPr="00A85315">
        <w:rPr>
          <w:rFonts w:ascii="Arial" w:hAnsi="Arial" w:cs="Arial"/>
          <w:sz w:val="20"/>
        </w:rPr>
        <w:t xml:space="preserve">and facilities and shall provide reasonable assistance for the safety and convenience of the Trust and its representatives to perform their duties.  All site visits will be performed in a manner that does not unduly interfere with or delay the work or operations of Recipient or its contractors. Site visits shall be subject </w:t>
      </w:r>
      <w:r w:rsidRPr="00A85315">
        <w:rPr>
          <w:rFonts w:ascii="Arial" w:hAnsi="Arial" w:cs="Arial"/>
          <w:sz w:val="20"/>
        </w:rPr>
        <w:t>to Recipient’s reasonable facility access, safety, security, and confidentiality policies.</w:t>
      </w:r>
    </w:p>
    <w:p w14:paraId="643EEBB8" w14:textId="77777777" w:rsidR="00BF186D" w:rsidRPr="00A85315" w:rsidRDefault="00BF186D" w:rsidP="00BF186D">
      <w:pPr>
        <w:pStyle w:val="DefaultText"/>
        <w:ind w:left="360"/>
        <w:jc w:val="both"/>
        <w:rPr>
          <w:rFonts w:ascii="Arial" w:hAnsi="Arial" w:cs="Arial"/>
          <w:sz w:val="20"/>
        </w:rPr>
      </w:pPr>
    </w:p>
    <w:p w14:paraId="5CE5DD84" w14:textId="79E02B3F" w:rsidR="00BF186D" w:rsidRPr="00A85315" w:rsidRDefault="00EC7EA6">
      <w:pPr>
        <w:pStyle w:val="DefaultText"/>
        <w:numPr>
          <w:ilvl w:val="0"/>
          <w:numId w:val="1"/>
        </w:numPr>
        <w:jc w:val="both"/>
        <w:rPr>
          <w:rFonts w:ascii="Arial" w:hAnsi="Arial" w:cs="Arial"/>
          <w:sz w:val="20"/>
        </w:rPr>
      </w:pPr>
      <w:r w:rsidRPr="00A85315">
        <w:rPr>
          <w:rFonts w:ascii="Arial" w:hAnsi="Arial" w:cs="Arial"/>
          <w:sz w:val="20"/>
          <w:u w:val="single"/>
        </w:rPr>
        <w:t>MEASUREMENT AND VERIFICATION</w:t>
      </w:r>
      <w:r w:rsidRPr="00A85315">
        <w:rPr>
          <w:rFonts w:ascii="Arial" w:hAnsi="Arial" w:cs="Arial"/>
          <w:sz w:val="20"/>
        </w:rPr>
        <w:t xml:space="preserve">.  Recipient shall allow independent third-party verification of Project performance and utilization under terms as may be established by the Trust. Recipient shall work in good faith with the Trust to develop a measurement and verification plan designed to assess the efficacy of the Project.  Recipient shall conduct and cooperate in such auditing and reporting as may be necessary to assess performance of the Project and to provide information as may be necessary or useful for the Program. </w:t>
      </w:r>
    </w:p>
    <w:p w14:paraId="796FEB77" w14:textId="77777777" w:rsidR="00BF186D" w:rsidRPr="00A85315" w:rsidRDefault="00BF186D" w:rsidP="00BF186D">
      <w:pPr>
        <w:pStyle w:val="CM2"/>
        <w:ind w:left="720"/>
        <w:rPr>
          <w:rFonts w:ascii="Arial" w:hAnsi="Arial" w:cs="Arial"/>
          <w:sz w:val="20"/>
          <w:szCs w:val="20"/>
        </w:rPr>
      </w:pPr>
    </w:p>
    <w:p w14:paraId="55A91E41" w14:textId="31264DDD" w:rsidR="00BF186D" w:rsidRPr="00A85315" w:rsidRDefault="00EC7EA6">
      <w:pPr>
        <w:pStyle w:val="CM5"/>
        <w:numPr>
          <w:ilvl w:val="0"/>
          <w:numId w:val="1"/>
        </w:numPr>
        <w:rPr>
          <w:rFonts w:ascii="Arial" w:hAnsi="Arial" w:cs="Arial"/>
          <w:sz w:val="20"/>
          <w:szCs w:val="20"/>
        </w:rPr>
      </w:pPr>
      <w:r w:rsidRPr="00A85315">
        <w:rPr>
          <w:rFonts w:ascii="Arial" w:hAnsi="Arial" w:cs="Arial"/>
          <w:bCs/>
          <w:sz w:val="20"/>
          <w:szCs w:val="20"/>
          <w:u w:val="single"/>
        </w:rPr>
        <w:t>VENDOR OR CONTRACTOR SELECTION</w:t>
      </w:r>
      <w:r w:rsidRPr="00A85315">
        <w:rPr>
          <w:rFonts w:ascii="Arial" w:hAnsi="Arial" w:cs="Arial"/>
          <w:bCs/>
          <w:sz w:val="20"/>
          <w:szCs w:val="20"/>
        </w:rPr>
        <w:t>.</w:t>
      </w:r>
      <w:r w:rsidRPr="00A85315">
        <w:rPr>
          <w:rFonts w:ascii="Arial" w:hAnsi="Arial" w:cs="Arial"/>
          <w:b/>
          <w:bCs/>
          <w:sz w:val="20"/>
          <w:szCs w:val="20"/>
        </w:rPr>
        <w:t xml:space="preserve">  </w:t>
      </w:r>
      <w:r w:rsidRPr="00A85315">
        <w:rPr>
          <w:rFonts w:ascii="Arial" w:hAnsi="Arial" w:cs="Arial"/>
          <w:bCs/>
          <w:sz w:val="20"/>
          <w:szCs w:val="20"/>
        </w:rPr>
        <w:t>Recipient</w:t>
      </w:r>
      <w:r w:rsidRPr="00A85315">
        <w:rPr>
          <w:rFonts w:ascii="Arial" w:hAnsi="Arial" w:cs="Arial"/>
          <w:sz w:val="20"/>
          <w:szCs w:val="20"/>
        </w:rPr>
        <w:t xml:space="preserve"> may select any vendor or contractor to provide the equipment and perform the work contemplated by this Agreement. </w:t>
      </w:r>
      <w:r w:rsidR="005E3647">
        <w:rPr>
          <w:rFonts w:ascii="Arial" w:hAnsi="Arial" w:cs="Arial"/>
          <w:sz w:val="20"/>
          <w:szCs w:val="20"/>
        </w:rPr>
        <w:t xml:space="preserve">The Trust, however, reserves </w:t>
      </w:r>
      <w:r w:rsidR="005E3647" w:rsidRPr="001B5495">
        <w:rPr>
          <w:rFonts w:ascii="Arial" w:hAnsi="Arial" w:cs="Arial"/>
          <w:sz w:val="20"/>
          <w:szCs w:val="20"/>
        </w:rPr>
        <w:t xml:space="preserve">the right to prohibit specific vendors or contractors from </w:t>
      </w:r>
      <w:proofErr w:type="gramStart"/>
      <w:r w:rsidR="005E3647" w:rsidRPr="001B5495">
        <w:rPr>
          <w:rFonts w:ascii="Arial" w:hAnsi="Arial" w:cs="Arial"/>
          <w:sz w:val="20"/>
          <w:szCs w:val="20"/>
        </w:rPr>
        <w:t>participation</w:t>
      </w:r>
      <w:proofErr w:type="gramEnd"/>
      <w:r w:rsidR="005E3647" w:rsidRPr="001B5495">
        <w:rPr>
          <w:rFonts w:ascii="Arial" w:hAnsi="Arial" w:cs="Arial"/>
          <w:sz w:val="20"/>
          <w:szCs w:val="20"/>
        </w:rPr>
        <w:t xml:space="preserve">. </w:t>
      </w:r>
      <w:r w:rsidR="005E3647">
        <w:rPr>
          <w:rFonts w:ascii="Arial" w:hAnsi="Arial" w:cs="Arial"/>
          <w:sz w:val="20"/>
          <w:szCs w:val="20"/>
        </w:rPr>
        <w:t>Recipient is solely responsible for management of its vendors and contractors.</w:t>
      </w:r>
    </w:p>
    <w:p w14:paraId="53FA7E5A" w14:textId="77777777" w:rsidR="00BF186D" w:rsidRPr="00A85315" w:rsidRDefault="00BF186D" w:rsidP="00BF186D">
      <w:pPr>
        <w:pStyle w:val="Default"/>
        <w:ind w:left="720"/>
        <w:rPr>
          <w:rFonts w:ascii="Arial" w:hAnsi="Arial" w:cs="Arial"/>
          <w:sz w:val="20"/>
          <w:szCs w:val="20"/>
        </w:rPr>
      </w:pPr>
    </w:p>
    <w:p w14:paraId="4BCE1B43" w14:textId="73B9EDF9" w:rsidR="00BF186D" w:rsidRPr="00A85315" w:rsidRDefault="00EC7EA6">
      <w:pPr>
        <w:pStyle w:val="DefaultTextChar"/>
        <w:numPr>
          <w:ilvl w:val="0"/>
          <w:numId w:val="1"/>
        </w:numPr>
        <w:jc w:val="both"/>
        <w:rPr>
          <w:rFonts w:ascii="Arial" w:hAnsi="Arial" w:cs="Arial"/>
          <w:sz w:val="20"/>
        </w:rPr>
      </w:pPr>
      <w:r w:rsidRPr="00A85315">
        <w:rPr>
          <w:rFonts w:ascii="Arial" w:hAnsi="Arial" w:cs="Arial"/>
          <w:sz w:val="20"/>
          <w:u w:val="single"/>
        </w:rPr>
        <w:t>CONFIDENTIALITY AND DATA SECURITY</w:t>
      </w:r>
      <w:r w:rsidRPr="00A85315">
        <w:rPr>
          <w:rFonts w:ascii="Arial" w:hAnsi="Arial" w:cs="Arial"/>
          <w:sz w:val="20"/>
        </w:rPr>
        <w:t xml:space="preserve">.  All records and information given to the Recipient by the Trust whether in verbal, written, electronic, or any other format, shall be regarded by the Recipient as confidential information.  </w:t>
      </w:r>
    </w:p>
    <w:p w14:paraId="3CF8A7A4" w14:textId="77777777" w:rsidR="00BF186D" w:rsidRPr="00A85315" w:rsidRDefault="00BF186D" w:rsidP="00BF186D">
      <w:pPr>
        <w:pStyle w:val="DefaultTextChar"/>
        <w:ind w:left="720"/>
        <w:jc w:val="both"/>
        <w:rPr>
          <w:rFonts w:ascii="Arial" w:hAnsi="Arial" w:cs="Arial"/>
          <w:sz w:val="20"/>
        </w:rPr>
      </w:pPr>
    </w:p>
    <w:p w14:paraId="2A44114D" w14:textId="63F647A9" w:rsidR="00BF186D" w:rsidRPr="00A85315" w:rsidRDefault="00EC7EA6" w:rsidP="00BF186D">
      <w:pPr>
        <w:ind w:left="720"/>
        <w:rPr>
          <w:rFonts w:ascii="Arial" w:hAnsi="Arial" w:cs="Arial"/>
        </w:rPr>
      </w:pPr>
      <w:r w:rsidRPr="00A85315">
        <w:rPr>
          <w:rFonts w:ascii="Arial" w:hAnsi="Arial" w:cs="Arial"/>
        </w:rPr>
        <w:t xml:space="preserve">Recipient shall keep confidential, and shall </w:t>
      </w:r>
      <w:r w:rsidR="00DE5EBF">
        <w:rPr>
          <w:rFonts w:ascii="Arial" w:hAnsi="Arial" w:cs="Arial"/>
        </w:rPr>
        <w:t>require</w:t>
      </w:r>
      <w:r w:rsidR="00DE5EBF" w:rsidRPr="00A85315">
        <w:rPr>
          <w:rFonts w:ascii="Arial" w:hAnsi="Arial" w:cs="Arial"/>
        </w:rPr>
        <w:t xml:space="preserve"> </w:t>
      </w:r>
      <w:proofErr w:type="gramStart"/>
      <w:r w:rsidRPr="00A85315">
        <w:rPr>
          <w:rFonts w:ascii="Arial" w:hAnsi="Arial" w:cs="Arial"/>
        </w:rPr>
        <w:t>all of</w:t>
      </w:r>
      <w:proofErr w:type="gramEnd"/>
      <w:r w:rsidRPr="00A85315">
        <w:rPr>
          <w:rFonts w:ascii="Arial" w:hAnsi="Arial" w:cs="Arial"/>
        </w:rPr>
        <w:t xml:space="preserve"> its employees, </w:t>
      </w:r>
      <w:r w:rsidR="00FA5D2B" w:rsidRPr="00A85315">
        <w:rPr>
          <w:rFonts w:ascii="Arial" w:hAnsi="Arial" w:cs="Arial"/>
        </w:rPr>
        <w:t>agents,</w:t>
      </w:r>
      <w:r w:rsidRPr="00A85315">
        <w:rPr>
          <w:rFonts w:ascii="Arial" w:hAnsi="Arial" w:cs="Arial"/>
        </w:rPr>
        <w:t xml:space="preserve"> and contractors to keep confidential, all Trust records and information, unless those Trust records are publicly available. Recipient shall not, without prior written approval of the Trust, use, publish, copy, disclose to any third party, or permit the use by any third party of any Trust confidential records and information except as otherwise stated in this Agreement, </w:t>
      </w:r>
      <w:r w:rsidR="005E3647">
        <w:rPr>
          <w:rFonts w:ascii="Arial" w:hAnsi="Arial" w:cs="Arial"/>
        </w:rPr>
        <w:t xml:space="preserve">as </w:t>
      </w:r>
      <w:r w:rsidRPr="00A85315">
        <w:rPr>
          <w:rFonts w:ascii="Arial" w:hAnsi="Arial" w:cs="Arial"/>
        </w:rPr>
        <w:t>permitted by law, or approved in writing by the Trust. Recipient shall immediately forward any requ</w:t>
      </w:r>
      <w:r w:rsidRPr="00A85315">
        <w:rPr>
          <w:rFonts w:ascii="Arial" w:hAnsi="Arial" w:cs="Arial"/>
        </w:rPr>
        <w:t>est or demand for Trust records or information to the Trust’s Agreement Administrator.</w:t>
      </w:r>
    </w:p>
    <w:p w14:paraId="10587ED5" w14:textId="77777777" w:rsidR="00BF186D" w:rsidRPr="00A85315" w:rsidRDefault="00BF186D" w:rsidP="00BF186D">
      <w:pPr>
        <w:ind w:left="720"/>
        <w:rPr>
          <w:rFonts w:ascii="Arial" w:hAnsi="Arial" w:cs="Arial"/>
        </w:rPr>
      </w:pPr>
    </w:p>
    <w:p w14:paraId="2E066C46" w14:textId="535BB0F0" w:rsidR="00BF186D" w:rsidRPr="00A85315" w:rsidRDefault="00EC7EA6" w:rsidP="00BF186D">
      <w:pPr>
        <w:ind w:left="720"/>
        <w:rPr>
          <w:rFonts w:ascii="Arial" w:hAnsi="Arial" w:cs="Arial"/>
        </w:rPr>
      </w:pPr>
      <w:r w:rsidRPr="00A85315">
        <w:rPr>
          <w:rFonts w:ascii="Arial" w:hAnsi="Arial" w:cs="Arial"/>
        </w:rPr>
        <w:t xml:space="preserve">Recipient shall use, hold, and maintain Trust confidential records and information in compliance with </w:t>
      </w:r>
      <w:proofErr w:type="gramStart"/>
      <w:r w:rsidRPr="00A85315">
        <w:rPr>
          <w:rFonts w:ascii="Arial" w:hAnsi="Arial" w:cs="Arial"/>
        </w:rPr>
        <w:t>any and all</w:t>
      </w:r>
      <w:proofErr w:type="gramEnd"/>
      <w:r w:rsidRPr="00A85315">
        <w:rPr>
          <w:rFonts w:ascii="Arial" w:hAnsi="Arial" w:cs="Arial"/>
        </w:rPr>
        <w:t xml:space="preserve"> applicable laws and regulations in facilities located within the United States, and shall maintain a secure environment that ensures confidentiality and security of all Trust confidential records and information wherever located. Recipient shall provide the Trust with access, subject to Recipient’s reasonable security requirements, for purposes of inspecting and monitoring access and use of Trust confidential records and information and evaluating security control effectiveness. Upon the expirat</w:t>
      </w:r>
      <w:r w:rsidRPr="00A85315">
        <w:rPr>
          <w:rFonts w:ascii="Arial" w:hAnsi="Arial" w:cs="Arial"/>
        </w:rPr>
        <w:t xml:space="preserve">ion or termination of this Agreement, Recipient shall </w:t>
      </w:r>
      <w:proofErr w:type="gramStart"/>
      <w:r w:rsidRPr="00A85315">
        <w:rPr>
          <w:rFonts w:ascii="Arial" w:hAnsi="Arial" w:cs="Arial"/>
        </w:rPr>
        <w:t>return Trust</w:t>
      </w:r>
      <w:proofErr w:type="gramEnd"/>
      <w:r w:rsidRPr="00A85315">
        <w:rPr>
          <w:rFonts w:ascii="Arial" w:hAnsi="Arial" w:cs="Arial"/>
        </w:rPr>
        <w:t xml:space="preserve"> confidential records and information provided to Recipient or destroy </w:t>
      </w:r>
      <w:proofErr w:type="gramStart"/>
      <w:r w:rsidRPr="00A85315">
        <w:rPr>
          <w:rFonts w:ascii="Arial" w:hAnsi="Arial" w:cs="Arial"/>
        </w:rPr>
        <w:t>such Trust</w:t>
      </w:r>
      <w:proofErr w:type="gramEnd"/>
      <w:r w:rsidRPr="00A85315">
        <w:rPr>
          <w:rFonts w:ascii="Arial" w:hAnsi="Arial" w:cs="Arial"/>
        </w:rPr>
        <w:t xml:space="preserve"> confidential records and information and certify to the Trust that it has done so, as directed by the Trust. If Recipient is prevented by law or </w:t>
      </w:r>
      <w:proofErr w:type="gramStart"/>
      <w:r w:rsidRPr="00A85315">
        <w:rPr>
          <w:rFonts w:ascii="Arial" w:hAnsi="Arial" w:cs="Arial"/>
        </w:rPr>
        <w:t>regulation</w:t>
      </w:r>
      <w:proofErr w:type="gramEnd"/>
      <w:r w:rsidRPr="00A85315">
        <w:rPr>
          <w:rFonts w:ascii="Arial" w:hAnsi="Arial" w:cs="Arial"/>
        </w:rPr>
        <w:t xml:space="preserve"> from returning or destroying Trust confidential records </w:t>
      </w:r>
      <w:r w:rsidRPr="00A85315">
        <w:rPr>
          <w:rFonts w:ascii="Arial" w:hAnsi="Arial" w:cs="Arial"/>
        </w:rPr>
        <w:lastRenderedPageBreak/>
        <w:t>and information, Recipient warrants it will maintain the confidentiality of, and cease to use, such Trust confidential records and information.</w:t>
      </w:r>
    </w:p>
    <w:p w14:paraId="47748A6D" w14:textId="77777777" w:rsidR="00BF186D" w:rsidRPr="00A85315" w:rsidRDefault="00BF186D" w:rsidP="00BF186D">
      <w:pPr>
        <w:ind w:left="720"/>
        <w:rPr>
          <w:rFonts w:ascii="Arial" w:hAnsi="Arial" w:cs="Arial"/>
        </w:rPr>
      </w:pPr>
    </w:p>
    <w:p w14:paraId="5CEF5EFF" w14:textId="77777777" w:rsidR="00BF186D" w:rsidRPr="00A85315" w:rsidRDefault="00EC7EA6" w:rsidP="00BF186D">
      <w:pPr>
        <w:ind w:left="720"/>
        <w:rPr>
          <w:rFonts w:ascii="Arial" w:hAnsi="Arial" w:cs="Arial"/>
        </w:rPr>
      </w:pPr>
      <w:r w:rsidRPr="00A85315">
        <w:rPr>
          <w:rFonts w:ascii="Arial" w:hAnsi="Arial" w:cs="Arial"/>
        </w:rPr>
        <w:t xml:space="preserve">If Recipient becomes aware of any accidental or deliberate event that results in or constitutes an imminent threat of unauthorized access, loss, disclosure, disruption, or destruction of any Trust confidential records or information, it shall notify the Trust immediately and, at its expense, take prompt steps to prevent or remediate such loss.   </w:t>
      </w:r>
    </w:p>
    <w:p w14:paraId="661C4FF3" w14:textId="77777777" w:rsidR="00BF186D" w:rsidRPr="00A85315" w:rsidRDefault="00BF186D" w:rsidP="00BF186D">
      <w:pPr>
        <w:ind w:left="720"/>
        <w:rPr>
          <w:rFonts w:ascii="Arial" w:hAnsi="Arial" w:cs="Arial"/>
        </w:rPr>
      </w:pPr>
    </w:p>
    <w:p w14:paraId="67340C05" w14:textId="77777777" w:rsidR="00BF186D" w:rsidRPr="00A85315" w:rsidRDefault="00EC7EA6" w:rsidP="00BF186D">
      <w:pPr>
        <w:ind w:left="720"/>
        <w:rPr>
          <w:rFonts w:ascii="Arial" w:hAnsi="Arial" w:cs="Arial"/>
        </w:rPr>
      </w:pPr>
      <w:r w:rsidRPr="00A85315">
        <w:rPr>
          <w:rFonts w:ascii="Arial" w:hAnsi="Arial" w:cs="Arial"/>
        </w:rPr>
        <w:t xml:space="preserve">Recipient shall safeguard all personally identifiable information (PII) it may receive in connection with the performance of this Agreement. PII means information about an individual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If Recipient or </w:t>
      </w:r>
      <w:r w:rsidRPr="00A85315">
        <w:rPr>
          <w:rFonts w:ascii="Arial" w:hAnsi="Arial" w:cs="Arial"/>
        </w:rPr>
        <w:t>any of its contractors will or may receive PII in connection with the performance of this Agreement, Recipient shall provide for the security of such PII and shall implement administrative, physical, and technical safeguards to protect PII from unauthorized access, acquisition, or disclosure, destruction, alteration, accidental loss, misuse, or damage that are no less rigorous than accepted industry practices, and shall ensure that all such safeguards, including the manner in which PII is created, collected</w:t>
      </w:r>
      <w:r w:rsidRPr="00A85315">
        <w:rPr>
          <w:rFonts w:ascii="Arial" w:hAnsi="Arial" w:cs="Arial"/>
        </w:rPr>
        <w:t xml:space="preserve">, accessed, received, used, stored, processed, disposed of, and disclosed, comply with applicable data protection and privacy laws, as well as the terms and conditions of this Agreement. Recipient shall take full responsibility for the security of all PII in its possession or in the possession of its contractors and shall hold the Trust harmless from and against any </w:t>
      </w:r>
      <w:proofErr w:type="gramStart"/>
      <w:r w:rsidRPr="00A85315">
        <w:rPr>
          <w:rFonts w:ascii="Arial" w:hAnsi="Arial" w:cs="Arial"/>
        </w:rPr>
        <w:t>damages</w:t>
      </w:r>
      <w:proofErr w:type="gramEnd"/>
      <w:r w:rsidRPr="00A85315">
        <w:rPr>
          <w:rFonts w:ascii="Arial" w:hAnsi="Arial" w:cs="Arial"/>
        </w:rPr>
        <w:t xml:space="preserve"> or liabilities resulting from an unauthorized disclosure or data breach.</w:t>
      </w:r>
    </w:p>
    <w:p w14:paraId="52BE077D" w14:textId="77777777" w:rsidR="00BF186D" w:rsidRPr="00A85315" w:rsidRDefault="00BF186D" w:rsidP="00BF186D">
      <w:pPr>
        <w:ind w:left="720"/>
        <w:rPr>
          <w:rFonts w:ascii="Arial" w:hAnsi="Arial" w:cs="Arial"/>
        </w:rPr>
      </w:pPr>
    </w:p>
    <w:p w14:paraId="5F3220EC" w14:textId="77777777" w:rsidR="00BF186D" w:rsidRPr="00A85315" w:rsidRDefault="00EC7EA6" w:rsidP="00BF186D">
      <w:pPr>
        <w:ind w:left="720"/>
        <w:rPr>
          <w:rFonts w:ascii="Arial" w:hAnsi="Arial" w:cs="Arial"/>
        </w:rPr>
      </w:pPr>
      <w:r w:rsidRPr="00A85315">
        <w:rPr>
          <w:rFonts w:ascii="Arial" w:hAnsi="Arial" w:cs="Arial"/>
        </w:rPr>
        <w:t>Without limiting any other data privacy or security obligations imposed on Recipient under any applicable law, regulation, ordinance, or standard, if, in the course of performing this Agreement, Recipient has access to or will collect, access, use, store, process, dispose of, or disclose credit, debit, or other payment cardholder information, Recipient shall at all times remain in compliance with the Payment Card Industry Data Security Standard ("PCI DSS") requirements, including remaining aware at all time</w:t>
      </w:r>
      <w:r w:rsidRPr="00A85315">
        <w:rPr>
          <w:rFonts w:ascii="Arial" w:hAnsi="Arial" w:cs="Arial"/>
        </w:rPr>
        <w:t>s of changes to the PCI DSS and promptly implementing all procedures and practices as may be necessary to remain in compliance with the PCI DSS, in each case, at Recipient’s sole cost and expense.</w:t>
      </w:r>
    </w:p>
    <w:p w14:paraId="2125E7C3" w14:textId="77777777" w:rsidR="00BF186D" w:rsidRPr="00A85315" w:rsidRDefault="00BF186D" w:rsidP="00BF186D">
      <w:pPr>
        <w:ind w:left="720"/>
        <w:rPr>
          <w:rFonts w:ascii="Arial" w:hAnsi="Arial" w:cs="Arial"/>
        </w:rPr>
      </w:pPr>
    </w:p>
    <w:p w14:paraId="4638D824" w14:textId="19E162FB" w:rsidR="00BF186D" w:rsidRPr="00A85315" w:rsidRDefault="00EC7EA6" w:rsidP="00BF186D">
      <w:pPr>
        <w:ind w:left="720"/>
        <w:rPr>
          <w:rFonts w:ascii="Arial" w:hAnsi="Arial" w:cs="Arial"/>
        </w:rPr>
      </w:pPr>
      <w:r w:rsidRPr="00A85315">
        <w:rPr>
          <w:rFonts w:ascii="Arial" w:hAnsi="Arial" w:cs="Arial"/>
        </w:rPr>
        <w:t>The Trust shall have the right, upon reasonable notice to the Recipient, to audit, review, and inspect the Recipient’s records and procedures for compliance with these confidentiality provisions.</w:t>
      </w:r>
    </w:p>
    <w:p w14:paraId="0DC8AEAE" w14:textId="77777777" w:rsidR="00BF186D" w:rsidRPr="00A85315" w:rsidRDefault="00BF186D" w:rsidP="00BF186D">
      <w:pPr>
        <w:pStyle w:val="CM5"/>
        <w:ind w:left="720"/>
        <w:rPr>
          <w:rFonts w:ascii="Arial" w:hAnsi="Arial" w:cs="Arial"/>
          <w:sz w:val="20"/>
          <w:szCs w:val="20"/>
        </w:rPr>
      </w:pPr>
    </w:p>
    <w:p w14:paraId="66E1F544" w14:textId="21530670" w:rsidR="00BF186D" w:rsidRPr="00A85315" w:rsidRDefault="00EC7EA6">
      <w:pPr>
        <w:numPr>
          <w:ilvl w:val="0"/>
          <w:numId w:val="1"/>
        </w:numPr>
        <w:jc w:val="both"/>
        <w:rPr>
          <w:rFonts w:ascii="Arial" w:hAnsi="Arial" w:cs="Arial"/>
        </w:rPr>
      </w:pPr>
      <w:r w:rsidRPr="00A85315">
        <w:rPr>
          <w:rFonts w:ascii="Arial" w:hAnsi="Arial" w:cs="Arial"/>
          <w:caps/>
          <w:u w:val="single"/>
        </w:rPr>
        <w:t>Additional Contracting Requirements</w:t>
      </w:r>
      <w:r w:rsidRPr="00A85315">
        <w:rPr>
          <w:rFonts w:ascii="Arial" w:hAnsi="Arial" w:cs="Arial"/>
          <w:caps/>
        </w:rPr>
        <w:t>.</w:t>
      </w:r>
      <w:r w:rsidRPr="00A85315">
        <w:rPr>
          <w:rFonts w:ascii="Arial" w:hAnsi="Arial" w:cs="Arial"/>
        </w:rPr>
        <w:t xml:space="preserve">  All requirements, </w:t>
      </w:r>
      <w:r w:rsidR="00FA5D2B" w:rsidRPr="00A85315">
        <w:rPr>
          <w:rFonts w:ascii="Arial" w:hAnsi="Arial" w:cs="Arial"/>
        </w:rPr>
        <w:t>restrictions,</w:t>
      </w:r>
      <w:r w:rsidRPr="00A85315">
        <w:rPr>
          <w:rFonts w:ascii="Arial" w:hAnsi="Arial" w:cs="Arial"/>
        </w:rPr>
        <w:t xml:space="preserve"> and obligations regarding the use of State or Trust funds and Incentive Awards are deemed incorporated in this Agreement to the extent necessary to ensure compliance with applicable law.  Any alterations, additions, or deletions to the terms of the Agreement that are required by changes in law or regulation governing the use of State or Trust funds or Incentive Awards are automatically incorporated in the Agreement without the necessity of a formal written amendment.  Reci</w:t>
      </w:r>
      <w:r w:rsidRPr="00A85315">
        <w:rPr>
          <w:rFonts w:ascii="Arial" w:hAnsi="Arial" w:cs="Arial"/>
        </w:rPr>
        <w:t xml:space="preserve">pient agrees to comply with all such requirements, restrictions and obligations and shall </w:t>
      </w:r>
      <w:r w:rsidR="00DE5EBF">
        <w:rPr>
          <w:rFonts w:ascii="Arial" w:hAnsi="Arial" w:cs="Arial"/>
        </w:rPr>
        <w:t>require</w:t>
      </w:r>
      <w:r w:rsidR="00DE5EBF" w:rsidRPr="00A85315">
        <w:rPr>
          <w:rFonts w:ascii="Arial" w:hAnsi="Arial" w:cs="Arial"/>
        </w:rPr>
        <w:t xml:space="preserve"> </w:t>
      </w:r>
      <w:r w:rsidRPr="00A85315">
        <w:rPr>
          <w:rFonts w:ascii="Arial" w:hAnsi="Arial" w:cs="Arial"/>
        </w:rPr>
        <w:t xml:space="preserve">its contractors to comply with all such requirements, </w:t>
      </w:r>
      <w:r w:rsidR="00FA5D2B" w:rsidRPr="00A85315">
        <w:rPr>
          <w:rFonts w:ascii="Arial" w:hAnsi="Arial" w:cs="Arial"/>
        </w:rPr>
        <w:t>restrictions,</w:t>
      </w:r>
      <w:r w:rsidRPr="00A85315">
        <w:rPr>
          <w:rFonts w:ascii="Arial" w:hAnsi="Arial" w:cs="Arial"/>
        </w:rPr>
        <w:t xml:space="preserve"> and obligations. </w:t>
      </w:r>
    </w:p>
    <w:p w14:paraId="058B2A6B" w14:textId="77777777" w:rsidR="00BF186D" w:rsidRPr="00A85315" w:rsidRDefault="00BF186D" w:rsidP="00BF186D">
      <w:pPr>
        <w:ind w:left="720"/>
        <w:jc w:val="both"/>
        <w:rPr>
          <w:rFonts w:ascii="Arial" w:hAnsi="Arial" w:cs="Arial"/>
        </w:rPr>
      </w:pPr>
    </w:p>
    <w:p w14:paraId="46E6EFE3" w14:textId="5298EFD0" w:rsidR="00BF186D" w:rsidRPr="00A85315" w:rsidRDefault="00EC7EA6">
      <w:pPr>
        <w:numPr>
          <w:ilvl w:val="0"/>
          <w:numId w:val="1"/>
        </w:numPr>
        <w:jc w:val="both"/>
        <w:rPr>
          <w:rFonts w:ascii="Arial" w:hAnsi="Arial" w:cs="Arial"/>
        </w:rPr>
      </w:pPr>
      <w:r w:rsidRPr="00A85315">
        <w:rPr>
          <w:rFonts w:ascii="Arial" w:hAnsi="Arial" w:cs="Arial"/>
          <w:u w:val="single"/>
        </w:rPr>
        <w:t>SURVIVAL</w:t>
      </w:r>
      <w:r w:rsidRPr="00A85315">
        <w:rPr>
          <w:rFonts w:ascii="Arial" w:hAnsi="Arial" w:cs="Arial"/>
        </w:rPr>
        <w:t xml:space="preserve">.  The terms, </w:t>
      </w:r>
      <w:r w:rsidR="00FA5D2B" w:rsidRPr="00A85315">
        <w:rPr>
          <w:rFonts w:ascii="Arial" w:hAnsi="Arial" w:cs="Arial"/>
        </w:rPr>
        <w:t>conditions,</w:t>
      </w:r>
      <w:r w:rsidRPr="00A85315">
        <w:rPr>
          <w:rFonts w:ascii="Arial" w:hAnsi="Arial" w:cs="Arial"/>
        </w:rPr>
        <w:t xml:space="preserve"> and obligations in this Agreement which by their nature or intent continue beyond termination or expiration of this Agreement, including, without limitation, provisions regarding document retention, audit, site visits, reporting, </w:t>
      </w:r>
      <w:r w:rsidR="00FA5D2B" w:rsidRPr="00A85315">
        <w:rPr>
          <w:rFonts w:ascii="Arial" w:hAnsi="Arial" w:cs="Arial"/>
        </w:rPr>
        <w:t>indemnity,</w:t>
      </w:r>
      <w:r w:rsidRPr="00A85315">
        <w:rPr>
          <w:rFonts w:ascii="Arial" w:hAnsi="Arial" w:cs="Arial"/>
        </w:rPr>
        <w:t xml:space="preserve"> and remedies, shall survive the termination or expiration of this Agreement.</w:t>
      </w:r>
    </w:p>
    <w:p w14:paraId="76E55D3D" w14:textId="77777777" w:rsidR="00F25BF9" w:rsidRPr="00A85315" w:rsidRDefault="00EC7EA6">
      <w:pPr>
        <w:rPr>
          <w:rFonts w:ascii="Arial" w:hAnsi="Arial" w:cs="Arial"/>
        </w:rPr>
      </w:pPr>
      <w:r w:rsidRPr="00A85315">
        <w:rPr>
          <w:rFonts w:ascii="Arial" w:hAnsi="Arial" w:cs="Arial"/>
        </w:rPr>
        <w:br w:type="page"/>
      </w:r>
    </w:p>
    <w:p w14:paraId="68A2531E" w14:textId="77777777" w:rsidR="00C95130" w:rsidRPr="00A85315" w:rsidRDefault="00C95130" w:rsidP="00F25BF9">
      <w:pPr>
        <w:jc w:val="center"/>
        <w:rPr>
          <w:rFonts w:ascii="Arial" w:eastAsia="Calibri" w:hAnsi="Arial" w:cs="Arial"/>
          <w:b/>
          <w:bCs/>
        </w:rPr>
      </w:pPr>
    </w:p>
    <w:p w14:paraId="012AEB58" w14:textId="77777777" w:rsidR="00C95130" w:rsidRPr="00A85315" w:rsidRDefault="00EC7EA6" w:rsidP="00C95130">
      <w:pPr>
        <w:jc w:val="center"/>
        <w:rPr>
          <w:rFonts w:ascii="Arial" w:eastAsia="Calibri" w:hAnsi="Arial" w:cs="Arial"/>
          <w:b/>
          <w:bCs/>
        </w:rPr>
      </w:pPr>
      <w:r w:rsidRPr="00A85315">
        <w:rPr>
          <w:rFonts w:ascii="Arial" w:eastAsia="Calibri" w:hAnsi="Arial" w:cs="Arial"/>
          <w:b/>
          <w:bCs/>
        </w:rPr>
        <w:t>Rider C-1</w:t>
      </w:r>
    </w:p>
    <w:p w14:paraId="66934717" w14:textId="77777777" w:rsidR="00C95130" w:rsidRPr="00A85315" w:rsidRDefault="00C95130" w:rsidP="00C95130">
      <w:pPr>
        <w:jc w:val="center"/>
        <w:rPr>
          <w:rFonts w:ascii="Arial" w:eastAsia="Calibri" w:hAnsi="Arial" w:cs="Arial"/>
          <w:b/>
          <w:bCs/>
        </w:rPr>
      </w:pPr>
    </w:p>
    <w:p w14:paraId="3B1B1912" w14:textId="77777777" w:rsidR="00C95130" w:rsidRPr="00A85315" w:rsidRDefault="00EC7EA6" w:rsidP="00C95130">
      <w:pPr>
        <w:spacing w:line="259" w:lineRule="auto"/>
        <w:jc w:val="center"/>
        <w:rPr>
          <w:rFonts w:ascii="Arial" w:eastAsia="Calibri" w:hAnsi="Arial" w:cs="Arial"/>
          <w:b/>
          <w:bCs/>
        </w:rPr>
      </w:pPr>
      <w:r w:rsidRPr="00A85315">
        <w:rPr>
          <w:rFonts w:ascii="Arial" w:eastAsia="Calibri" w:hAnsi="Arial" w:cs="Arial"/>
          <w:b/>
          <w:bCs/>
        </w:rPr>
        <w:t>FEDERAL EV FUNDS CONTRACT REQUIREMENTS</w:t>
      </w:r>
    </w:p>
    <w:p w14:paraId="199D9312" w14:textId="77777777" w:rsidR="00C95130" w:rsidRPr="00A85315" w:rsidRDefault="00C95130" w:rsidP="00C95130">
      <w:pPr>
        <w:spacing w:line="259" w:lineRule="auto"/>
        <w:jc w:val="center"/>
        <w:rPr>
          <w:rFonts w:ascii="Arial" w:eastAsia="Calibri" w:hAnsi="Arial" w:cs="Arial"/>
          <w:b/>
          <w:bCs/>
        </w:rPr>
      </w:pPr>
    </w:p>
    <w:p w14:paraId="56A85B1A" w14:textId="326AD758" w:rsidR="00A9457C" w:rsidRPr="00A85315" w:rsidRDefault="00EC7EA6" w:rsidP="00A9457C">
      <w:pPr>
        <w:spacing w:line="259" w:lineRule="auto"/>
        <w:rPr>
          <w:rFonts w:ascii="Arial" w:eastAsia="Calibri" w:hAnsi="Arial" w:cs="Arial"/>
        </w:rPr>
      </w:pPr>
      <w:r w:rsidRPr="00A85315">
        <w:rPr>
          <w:rFonts w:ascii="Arial" w:eastAsia="Calibri" w:hAnsi="Arial" w:cs="Arial"/>
        </w:rPr>
        <w:t xml:space="preserve">Efficiency Maine Trust </w:t>
      </w:r>
      <w:r>
        <w:rPr>
          <w:rFonts w:ascii="Arial" w:eastAsia="Calibri" w:hAnsi="Arial" w:cs="Arial"/>
        </w:rPr>
        <w:t xml:space="preserve">(the “Trust”) </w:t>
      </w:r>
      <w:r w:rsidRPr="00A85315">
        <w:rPr>
          <w:rFonts w:ascii="Arial" w:eastAsia="Calibri" w:hAnsi="Arial" w:cs="Arial"/>
        </w:rPr>
        <w:t xml:space="preserve">is a Subrecipient, through the Maine Department of Transportation, of certain federal funds authorized under the </w:t>
      </w:r>
      <w:r w:rsidR="00CA5DDA" w:rsidRPr="00CA5DDA">
        <w:rPr>
          <w:rFonts w:ascii="Arial" w:eastAsia="Calibri" w:hAnsi="Arial" w:cs="Arial"/>
        </w:rPr>
        <w:t xml:space="preserve">American Rescue Plan Act (“ARPA”), including funds established under the Coronavirus State and Local Fiscal Recovery Fund Program (the “SLFRF Program Funds”) </w:t>
      </w:r>
      <w:r w:rsidRPr="00A85315">
        <w:rPr>
          <w:rFonts w:ascii="Arial" w:eastAsia="Calibri" w:hAnsi="Arial" w:cs="Arial"/>
        </w:rPr>
        <w:t xml:space="preserve">. The </w:t>
      </w:r>
      <w:r w:rsidR="000E3632">
        <w:rPr>
          <w:rFonts w:ascii="Arial" w:eastAsia="Calibri" w:hAnsi="Arial" w:cs="Arial"/>
        </w:rPr>
        <w:t>SLFRF</w:t>
      </w:r>
      <w:r w:rsidR="000E3632" w:rsidRPr="00A85315">
        <w:rPr>
          <w:rFonts w:ascii="Arial" w:eastAsia="Calibri" w:hAnsi="Arial" w:cs="Arial"/>
        </w:rPr>
        <w:t xml:space="preserve"> </w:t>
      </w:r>
      <w:r w:rsidRPr="00A85315">
        <w:rPr>
          <w:rFonts w:ascii="Arial" w:eastAsia="Calibri" w:hAnsi="Arial" w:cs="Arial"/>
        </w:rPr>
        <w:t xml:space="preserve">Program Funds are referred to herein as the “Federal EV Funds.”  The </w:t>
      </w:r>
      <w:r w:rsidR="00A627B7">
        <w:rPr>
          <w:rFonts w:ascii="Arial" w:eastAsia="Calibri" w:hAnsi="Arial" w:cs="Arial"/>
        </w:rPr>
        <w:t xml:space="preserve">Project </w:t>
      </w:r>
      <w:r w:rsidRPr="00A85315">
        <w:rPr>
          <w:rFonts w:ascii="Arial" w:eastAsia="Calibri" w:hAnsi="Arial" w:cs="Arial"/>
        </w:rPr>
        <w:t>Services to be performed and the equipment and materials to be provided under this Agreement are funded through these Federal EV Funds and, as such, the</w:t>
      </w:r>
      <w:r w:rsidRPr="00A85315">
        <w:rPr>
          <w:rFonts w:ascii="Arial" w:eastAsia="Calibri" w:hAnsi="Arial" w:cs="Arial"/>
        </w:rPr>
        <w:t xml:space="preserve"> Trust is required to include, and the Recipient is required to observe, certain </w:t>
      </w:r>
      <w:r w:rsidR="00A627B7">
        <w:rPr>
          <w:rFonts w:ascii="Arial" w:eastAsia="Calibri" w:hAnsi="Arial" w:cs="Arial"/>
        </w:rPr>
        <w:t>federal requirements</w:t>
      </w:r>
      <w:r w:rsidRPr="00A85315">
        <w:rPr>
          <w:rFonts w:ascii="Arial" w:eastAsia="Calibri" w:hAnsi="Arial" w:cs="Arial"/>
        </w:rPr>
        <w:t xml:space="preserve"> described in Appendix II to 2 CFR Part 200 – Contract Provisions for Non-Federal Entity Contracts Under Federal Awards.</w:t>
      </w:r>
    </w:p>
    <w:p w14:paraId="13BBD1BC" w14:textId="77777777" w:rsidR="00A9457C" w:rsidRPr="00A85315" w:rsidRDefault="00A9457C" w:rsidP="00A9457C">
      <w:pPr>
        <w:spacing w:line="259" w:lineRule="auto"/>
        <w:rPr>
          <w:rFonts w:ascii="Arial" w:eastAsia="Calibri" w:hAnsi="Arial" w:cs="Arial"/>
        </w:rPr>
      </w:pPr>
    </w:p>
    <w:p w14:paraId="2769D23F" w14:textId="19EA641D" w:rsidR="00A9457C" w:rsidRPr="00A85315" w:rsidRDefault="00EC7EA6" w:rsidP="00A9457C">
      <w:pPr>
        <w:spacing w:line="259" w:lineRule="auto"/>
        <w:rPr>
          <w:rFonts w:ascii="Arial" w:eastAsia="Calibri" w:hAnsi="Arial" w:cs="Arial"/>
        </w:rPr>
      </w:pPr>
      <w:r w:rsidRPr="00A85315">
        <w:rPr>
          <w:rFonts w:ascii="Arial" w:eastAsia="Calibri" w:hAnsi="Arial" w:cs="Arial"/>
        </w:rPr>
        <w:t xml:space="preserve">To the extent applicable to the </w:t>
      </w:r>
      <w:r w:rsidR="00CA5DDA">
        <w:rPr>
          <w:rFonts w:ascii="Arial" w:eastAsia="Calibri" w:hAnsi="Arial" w:cs="Arial"/>
        </w:rPr>
        <w:t xml:space="preserve">Project </w:t>
      </w:r>
      <w:r w:rsidRPr="00A85315">
        <w:rPr>
          <w:rFonts w:ascii="Arial" w:eastAsia="Calibri" w:hAnsi="Arial" w:cs="Arial"/>
        </w:rPr>
        <w:t xml:space="preserve">Services provided under the Agreement, Recipient shall comply with each of the following additional contract provisions, which provisions are expressly incorporated into and made part of the Agreement. </w:t>
      </w:r>
      <w:r w:rsidRPr="007B5918">
        <w:rPr>
          <w:rFonts w:ascii="Arial" w:eastAsia="Calibri" w:hAnsi="Arial" w:cs="Arial"/>
        </w:rPr>
        <w:t xml:space="preserve">The extent to which the following additional contract provisions are applicable to the </w:t>
      </w:r>
      <w:r w:rsidR="00CA5DDA">
        <w:rPr>
          <w:rFonts w:ascii="Arial" w:eastAsia="Calibri" w:hAnsi="Arial" w:cs="Arial"/>
        </w:rPr>
        <w:t xml:space="preserve">Project </w:t>
      </w:r>
      <w:r w:rsidRPr="007B5918">
        <w:rPr>
          <w:rFonts w:ascii="Arial" w:eastAsia="Calibri" w:hAnsi="Arial" w:cs="Arial"/>
        </w:rPr>
        <w:t xml:space="preserve">Services provided under the Agreement depends on whether the </w:t>
      </w:r>
      <w:r w:rsidR="00CA5DDA">
        <w:rPr>
          <w:rFonts w:ascii="Arial" w:eastAsia="Calibri" w:hAnsi="Arial" w:cs="Arial"/>
        </w:rPr>
        <w:t xml:space="preserve">Project </w:t>
      </w:r>
      <w:r w:rsidRPr="007B5918">
        <w:rPr>
          <w:rFonts w:ascii="Arial" w:eastAsia="Calibri" w:hAnsi="Arial" w:cs="Arial"/>
        </w:rPr>
        <w:t>Services satisfy the statutory and/or regulatory applicability provisions.  Although the Trust has endeavored herein to provide the Recipi</w:t>
      </w:r>
      <w:r w:rsidRPr="007B5918">
        <w:rPr>
          <w:rFonts w:ascii="Arial" w:eastAsia="Calibri" w:hAnsi="Arial" w:cs="Arial"/>
        </w:rPr>
        <w:t xml:space="preserve">ent with general guidelines to aid in the assessment of these provisions’ applicability to the Agreement, the Recipient ultimately bears the responsibility for determining the extent to which these legal requirements are applicable and ensuring compliance with those that are.  </w:t>
      </w:r>
      <w:r w:rsidRPr="00A85315">
        <w:rPr>
          <w:rFonts w:ascii="Arial" w:eastAsia="Calibri" w:hAnsi="Arial" w:cs="Arial"/>
        </w:rPr>
        <w:t>References in the required federal contract provisions to “contractor” shall include the Recipient and references to the “contract” shall include the Agreement.</w:t>
      </w:r>
    </w:p>
    <w:p w14:paraId="21B3702A" w14:textId="77777777" w:rsidR="00A9457C" w:rsidRPr="00A85315" w:rsidRDefault="00A9457C" w:rsidP="00A9457C">
      <w:pPr>
        <w:spacing w:line="259" w:lineRule="auto"/>
        <w:rPr>
          <w:rFonts w:ascii="Arial" w:eastAsia="Calibri" w:hAnsi="Arial" w:cs="Arial"/>
        </w:rPr>
      </w:pPr>
    </w:p>
    <w:p w14:paraId="058E6B3C" w14:textId="77777777" w:rsidR="00A9457C" w:rsidRPr="00A85315" w:rsidRDefault="00A9457C" w:rsidP="00A9457C">
      <w:pPr>
        <w:spacing w:line="259" w:lineRule="auto"/>
        <w:rPr>
          <w:rFonts w:ascii="Arial" w:eastAsia="Calibri" w:hAnsi="Arial" w:cs="Arial"/>
          <w:sz w:val="22"/>
          <w:szCs w:val="22"/>
        </w:rPr>
      </w:pPr>
    </w:p>
    <w:p w14:paraId="43B49990" w14:textId="3F5F18AD" w:rsidR="00A9457C" w:rsidRPr="00A85315" w:rsidRDefault="00EC7EA6" w:rsidP="00A9457C">
      <w:pPr>
        <w:spacing w:after="160" w:line="259" w:lineRule="auto"/>
        <w:rPr>
          <w:rFonts w:ascii="Arial" w:eastAsia="Calibri" w:hAnsi="Arial" w:cs="Arial"/>
        </w:rPr>
      </w:pPr>
      <w:r w:rsidRPr="00A85315">
        <w:rPr>
          <w:rFonts w:ascii="Arial" w:eastAsia="Calibri" w:hAnsi="Arial" w:cs="Arial"/>
          <w:u w:val="single"/>
        </w:rPr>
        <w:t>Equal Opportunity</w:t>
      </w:r>
      <w:r w:rsidRPr="00A85315">
        <w:rPr>
          <w:rFonts w:ascii="Arial" w:eastAsia="Calibri" w:hAnsi="Arial" w:cs="Arial"/>
        </w:rPr>
        <w:t xml:space="preserve"> (41 CFR §§ 60-1.3 and 60-1.4(b)</w:t>
      </w:r>
      <w:r w:rsidR="00A627B7">
        <w:rPr>
          <w:rFonts w:ascii="Arial" w:eastAsia="Calibri" w:hAnsi="Arial" w:cs="Arial"/>
        </w:rPr>
        <w:t>)</w:t>
      </w:r>
      <w:r w:rsidRPr="00A85315">
        <w:rPr>
          <w:rFonts w:ascii="Arial" w:eastAsia="Calibri" w:hAnsi="Arial" w:cs="Arial"/>
        </w:rPr>
        <w:t xml:space="preserve"> (</w:t>
      </w:r>
      <w:bookmarkStart w:id="39" w:name="_Hlk165036677"/>
      <w:r>
        <w:rPr>
          <w:rFonts w:ascii="Arial" w:eastAsia="Calibri" w:hAnsi="Arial" w:cs="Arial"/>
        </w:rPr>
        <w:t xml:space="preserve">Except as otherwise provided under 41 C.F.R. Part 60, this provision applies to the Recipient and to the Agreement if the </w:t>
      </w:r>
      <w:r w:rsidR="00A627B7">
        <w:rPr>
          <w:rFonts w:ascii="Arial" w:eastAsia="Calibri" w:hAnsi="Arial" w:cs="Arial"/>
        </w:rPr>
        <w:t xml:space="preserve">Project </w:t>
      </w:r>
      <w:r>
        <w:rPr>
          <w:rFonts w:ascii="Arial" w:eastAsia="Calibri" w:hAnsi="Arial" w:cs="Arial"/>
        </w:rPr>
        <w:t>Services the Recipient will perform under the Agreement include</w:t>
      </w:r>
      <w:r w:rsidRPr="00A85315">
        <w:rPr>
          <w:rFonts w:ascii="Arial" w:eastAsia="Calibri" w:hAnsi="Arial" w:cs="Arial"/>
        </w:rPr>
        <w:t xml:space="preserve"> </w:t>
      </w:r>
      <w:bookmarkEnd w:id="39"/>
      <w:r w:rsidRPr="00A85315">
        <w:rPr>
          <w:rFonts w:ascii="Arial" w:eastAsia="Calibri" w:hAnsi="Arial" w:cs="Arial"/>
        </w:rPr>
        <w:t>“construction work</w:t>
      </w:r>
      <w:r>
        <w:rPr>
          <w:rFonts w:ascii="Arial" w:eastAsia="Calibri" w:hAnsi="Arial" w:cs="Arial"/>
        </w:rPr>
        <w:t>.</w:t>
      </w:r>
      <w:r w:rsidRPr="00A85315">
        <w:rPr>
          <w:rFonts w:ascii="Arial" w:eastAsia="Calibri" w:hAnsi="Arial" w:cs="Arial"/>
        </w:rPr>
        <w:t xml:space="preserve">” </w:t>
      </w:r>
      <w:bookmarkStart w:id="40" w:name="_Hlk165887121"/>
      <w:r>
        <w:rPr>
          <w:rFonts w:ascii="Arial" w:eastAsia="Calibri" w:hAnsi="Arial" w:cs="Arial"/>
        </w:rPr>
        <w:t xml:space="preserve">The term “construction work” includes </w:t>
      </w:r>
      <w:bookmarkEnd w:id="40"/>
      <w:r w:rsidRPr="00A85315">
        <w:rPr>
          <w:rFonts w:ascii="Arial" w:eastAsia="Calibri" w:hAnsi="Arial" w:cs="Arial"/>
        </w:rPr>
        <w:t>the construction, rehabilitation, alteration, conversion, extension, demolition or repair of buildings, highways, or other changes or improvements to real property, including facilities providing utility services</w:t>
      </w:r>
      <w:r>
        <w:rPr>
          <w:rFonts w:ascii="Arial" w:eastAsia="Calibri" w:hAnsi="Arial" w:cs="Arial"/>
        </w:rPr>
        <w:t>,</w:t>
      </w:r>
      <w:r w:rsidRPr="00A85315">
        <w:rPr>
          <w:rFonts w:ascii="Arial" w:eastAsia="Calibri" w:hAnsi="Arial" w:cs="Arial"/>
        </w:rPr>
        <w:t xml:space="preserve"> </w:t>
      </w:r>
      <w:r>
        <w:rPr>
          <w:rFonts w:ascii="Arial" w:eastAsia="Calibri" w:hAnsi="Arial" w:cs="Arial"/>
        </w:rPr>
        <w:t>as well as</w:t>
      </w:r>
      <w:r>
        <w:rPr>
          <w:rFonts w:ascii="Arial" w:eastAsia="Calibri" w:hAnsi="Arial" w:cs="Arial"/>
        </w:rPr>
        <w:t xml:space="preserve"> </w:t>
      </w:r>
      <w:r w:rsidRPr="00A85315">
        <w:rPr>
          <w:rFonts w:ascii="Arial" w:eastAsia="Calibri" w:hAnsi="Arial" w:cs="Arial"/>
        </w:rPr>
        <w:t>the supervision, inspection, and other onsite functions incidental to the actual construction.)</w:t>
      </w:r>
    </w:p>
    <w:p w14:paraId="02740F12" w14:textId="77777777" w:rsidR="00A9457C" w:rsidRPr="00A85315" w:rsidRDefault="00EC7EA6" w:rsidP="00A9457C">
      <w:pPr>
        <w:spacing w:after="160" w:line="259" w:lineRule="auto"/>
        <w:rPr>
          <w:rFonts w:ascii="Arial" w:eastAsia="Calibri" w:hAnsi="Arial" w:cs="Arial"/>
        </w:rPr>
      </w:pPr>
      <w:bookmarkStart w:id="41" w:name="_Hlk206060770"/>
      <w:r w:rsidRPr="00A85315">
        <w:rPr>
          <w:rFonts w:ascii="Arial" w:eastAsia="Calibri" w:hAnsi="Arial" w:cs="Arial"/>
        </w:rPr>
        <w:t>During the performance of this contract, the contractor agrees as follows:</w:t>
      </w:r>
    </w:p>
    <w:p w14:paraId="3972CC47"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(1)</w:t>
      </w:r>
      <w:r w:rsidRPr="00A85315">
        <w:rPr>
          <w:rFonts w:ascii="Arial" w:eastAsia="Calibri" w:hAnsi="Arial" w:cs="Arial"/>
        </w:rPr>
        <w:tab/>
      </w:r>
      <w:r w:rsidRPr="00A85315">
        <w:rPr>
          <w:rFonts w:ascii="Arial" w:eastAsia="Calibri" w:hAnsi="Arial" w:cs="Arial"/>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w:t>
      </w:r>
      <w:proofErr w:type="gramStart"/>
      <w:r w:rsidRPr="00A85315">
        <w:rPr>
          <w:rFonts w:ascii="Arial" w:eastAsia="Calibri" w:hAnsi="Arial" w:cs="Arial"/>
        </w:rPr>
        <w:t>action</w:t>
      </w:r>
      <w:proofErr w:type="gramEnd"/>
      <w:r w:rsidRPr="00A85315">
        <w:rPr>
          <w:rFonts w:ascii="Arial" w:eastAsia="Calibri" w:hAnsi="Arial" w:cs="Arial"/>
        </w:rPr>
        <w:t xml:space="preserve"> </w:t>
      </w:r>
      <w:proofErr w:type="gramStart"/>
      <w:r w:rsidRPr="00A85315">
        <w:rPr>
          <w:rFonts w:ascii="Arial" w:eastAsia="Calibri" w:hAnsi="Arial" w:cs="Arial"/>
        </w:rPr>
        <w:t>shall</w:t>
      </w:r>
      <w:proofErr w:type="gramEnd"/>
      <w:r w:rsidRPr="00A85315">
        <w:rPr>
          <w:rFonts w:ascii="Arial" w:eastAsia="Calibri" w:hAnsi="Arial" w:cs="Arial"/>
        </w:rPr>
        <w:t xml:space="preserve"> include, but not be limited to the following:  Employment, upgrading, </w:t>
      </w:r>
      <w:r w:rsidRPr="00A85315">
        <w:rPr>
          <w:rFonts w:ascii="Arial" w:eastAsia="Calibri" w:hAnsi="Arial" w:cs="Arial"/>
        </w:rPr>
        <w:t xml:space="preserve">demotion, or transfer; recruitment or recruitment advertising; layoff or termination; rates of pay or other forms of compensation; and selection for training, including apprenticeship. The contractor agrees to post in conspicuous </w:t>
      </w:r>
      <w:proofErr w:type="gramStart"/>
      <w:r w:rsidRPr="00A85315">
        <w:rPr>
          <w:rFonts w:ascii="Arial" w:eastAsia="Calibri" w:hAnsi="Arial" w:cs="Arial"/>
        </w:rPr>
        <w:t>places,</w:t>
      </w:r>
      <w:proofErr w:type="gramEnd"/>
      <w:r w:rsidRPr="00A85315">
        <w:rPr>
          <w:rFonts w:ascii="Arial" w:eastAsia="Calibri" w:hAnsi="Arial" w:cs="Arial"/>
        </w:rPr>
        <w:t xml:space="preserve"> available to employees and applicants for employment, notices to be provided setting forth the provisions of this nondiscrimination clause.</w:t>
      </w:r>
    </w:p>
    <w:p w14:paraId="0413961E"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(2)</w:t>
      </w:r>
      <w:r w:rsidRPr="00A85315">
        <w:rPr>
          <w:rFonts w:ascii="Arial" w:eastAsia="Calibri" w:hAnsi="Arial" w:cs="Arial"/>
        </w:rPr>
        <w:tab/>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E72AA9A"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(3)</w:t>
      </w:r>
      <w:r w:rsidRPr="00A85315">
        <w:rPr>
          <w:rFonts w:ascii="Arial" w:eastAsia="Calibri" w:hAnsi="Arial" w:cs="Arial"/>
        </w:rPr>
        <w:tab/>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w:t>
      </w:r>
      <w:r w:rsidRPr="00A85315">
        <w:rPr>
          <w:rFonts w:ascii="Arial" w:eastAsia="Calibri" w:hAnsi="Arial" w:cs="Arial"/>
        </w:rPr>
        <w:lastRenderedPageBreak/>
        <w:t xml:space="preserve">information of other employees or applicants as a part of such employee's essential job functions discloses the compensation of such </w:t>
      </w:r>
      <w:r w:rsidRPr="00A85315">
        <w:rPr>
          <w:rFonts w:ascii="Arial" w:eastAsia="Calibri" w:hAnsi="Arial" w:cs="Arial"/>
        </w:rPr>
        <w:t>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007CE82"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(4)</w:t>
      </w:r>
      <w:r w:rsidRPr="00A85315">
        <w:rPr>
          <w:rFonts w:ascii="Arial" w:eastAsia="Calibri" w:hAnsi="Arial" w:cs="Arial"/>
        </w:rPr>
        <w:tab/>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proofErr w:type="gramStart"/>
      <w:r w:rsidRPr="00A85315">
        <w:rPr>
          <w:rFonts w:ascii="Arial" w:eastAsia="Calibri" w:hAnsi="Arial" w:cs="Arial"/>
        </w:rPr>
        <w:t>section, and</w:t>
      </w:r>
      <w:proofErr w:type="gramEnd"/>
      <w:r w:rsidRPr="00A85315">
        <w:rPr>
          <w:rFonts w:ascii="Arial" w:eastAsia="Calibri" w:hAnsi="Arial" w:cs="Arial"/>
        </w:rPr>
        <w:t xml:space="preserve"> shall post copies of the notice in conspicuous places available to employees and applicants for employment.</w:t>
      </w:r>
    </w:p>
    <w:p w14:paraId="168A0EBF"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(5)</w:t>
      </w:r>
      <w:r w:rsidRPr="00A85315">
        <w:rPr>
          <w:rFonts w:ascii="Arial" w:eastAsia="Calibri" w:hAnsi="Arial" w:cs="Arial"/>
        </w:rPr>
        <w:tab/>
        <w:t>The contractor will comply with all provisions of Executive Order 11246 of September 24, 1965, and of the rules, regulations, and relevant orders of the Secretary of Labor.</w:t>
      </w:r>
    </w:p>
    <w:p w14:paraId="49646DBC"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(6)</w:t>
      </w:r>
      <w:r w:rsidRPr="00A85315">
        <w:rPr>
          <w:rFonts w:ascii="Arial" w:eastAsia="Calibri" w:hAnsi="Arial" w:cs="Arial"/>
        </w:rPr>
        <w:tab/>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CD28F8D"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(7)</w:t>
      </w:r>
      <w:r w:rsidRPr="00A85315">
        <w:rPr>
          <w:rFonts w:ascii="Arial" w:eastAsia="Calibri" w:hAnsi="Arial" w:cs="Arial"/>
        </w:rPr>
        <w:tab/>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w:t>
      </w:r>
      <w:r w:rsidRPr="00A85315">
        <w:rPr>
          <w:rFonts w:ascii="Arial" w:eastAsia="Calibri" w:hAnsi="Arial" w:cs="Arial"/>
        </w:rPr>
        <w:t>ided in Executive Order 11246 of September 24, 1965, or by rule, regulation, or order of the Secretary of Labor, or as otherwise provided by law.</w:t>
      </w:r>
    </w:p>
    <w:p w14:paraId="24D9EE4A"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(8)</w:t>
      </w:r>
      <w:r w:rsidRPr="00A85315">
        <w:rPr>
          <w:rFonts w:ascii="Arial" w:eastAsia="Calibri" w:hAnsi="Arial" w:cs="Arial"/>
        </w:rPr>
        <w:tab/>
      </w:r>
      <w:r w:rsidRPr="00A85315">
        <w:rPr>
          <w:rFonts w:ascii="Arial" w:eastAsia="Calibri" w:hAnsi="Arial" w:cs="Arial"/>
        </w:rP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w:t>
      </w:r>
      <w:r w:rsidRPr="00A85315">
        <w:rPr>
          <w:rFonts w:ascii="Arial" w:eastAsia="Calibri" w:hAnsi="Arial" w:cs="Arial"/>
        </w:rPr>
        <w:t>ring agency may direct as a means of enforcing such provisions, including sanctions for noncompliance:</w:t>
      </w:r>
    </w:p>
    <w:p w14:paraId="57974D18"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i/>
          <w:iCs/>
        </w:rPr>
        <w:t>Provided</w:t>
      </w:r>
      <w:r w:rsidRPr="00A85315">
        <w:rPr>
          <w:rFonts w:ascii="Arial" w:eastAsia="Calibri" w:hAnsi="Arial" w:cs="Arial"/>
        </w:rPr>
        <w:t xml:space="preserve">, however, that in the event a contractor becomes involved in, or is threatened with, litigation with a subcontractor or vendor </w:t>
      </w:r>
      <w:proofErr w:type="gramStart"/>
      <w:r w:rsidRPr="00A85315">
        <w:rPr>
          <w:rFonts w:ascii="Arial" w:eastAsia="Calibri" w:hAnsi="Arial" w:cs="Arial"/>
        </w:rPr>
        <w:t>as a result of</w:t>
      </w:r>
      <w:proofErr w:type="gramEnd"/>
      <w:r w:rsidRPr="00A85315">
        <w:rPr>
          <w:rFonts w:ascii="Arial" w:eastAsia="Calibri" w:hAnsi="Arial" w:cs="Arial"/>
        </w:rPr>
        <w:t xml:space="preserve"> such direction by the administering agency, the contractor may request the United States to </w:t>
      </w:r>
      <w:proofErr w:type="gramStart"/>
      <w:r w:rsidRPr="00A85315">
        <w:rPr>
          <w:rFonts w:ascii="Arial" w:eastAsia="Calibri" w:hAnsi="Arial" w:cs="Arial"/>
        </w:rPr>
        <w:t>enter into</w:t>
      </w:r>
      <w:proofErr w:type="gramEnd"/>
      <w:r w:rsidRPr="00A85315">
        <w:rPr>
          <w:rFonts w:ascii="Arial" w:eastAsia="Calibri" w:hAnsi="Arial" w:cs="Arial"/>
        </w:rPr>
        <w:t xml:space="preserve"> such litigation to protect the interests of the United States.</w:t>
      </w:r>
    </w:p>
    <w:bookmarkEnd w:id="41"/>
    <w:p w14:paraId="478FF87A" w14:textId="4AB23DC4" w:rsidR="00A9457C" w:rsidRPr="00A85315" w:rsidRDefault="00EC7EA6" w:rsidP="00A9457C">
      <w:pPr>
        <w:spacing w:after="160" w:line="259" w:lineRule="auto"/>
        <w:rPr>
          <w:rFonts w:ascii="Arial" w:eastAsia="Calibri" w:hAnsi="Arial" w:cs="Arial"/>
        </w:rPr>
      </w:pPr>
      <w:r w:rsidRPr="00A85315">
        <w:rPr>
          <w:rFonts w:ascii="Arial" w:eastAsia="Calibri" w:hAnsi="Arial" w:cs="Arial"/>
          <w:u w:val="single"/>
        </w:rPr>
        <w:t>Copeland “Anti-Kickback” Act</w:t>
      </w:r>
      <w:r w:rsidRPr="00A85315">
        <w:rPr>
          <w:rFonts w:ascii="Arial" w:eastAsia="Calibri" w:hAnsi="Arial" w:cs="Arial"/>
        </w:rPr>
        <w:t xml:space="preserve"> (40 USC § 3145-3148; 29 CFR Part 3) </w:t>
      </w:r>
      <w:bookmarkStart w:id="42" w:name="_Hlk165029239"/>
      <w:r>
        <w:rPr>
          <w:rFonts w:ascii="Arial" w:eastAsia="Calibri" w:hAnsi="Arial" w:cs="Arial"/>
        </w:rPr>
        <w:t>Each contractor or subrecipient is prohibited from inducing, by any means, any person employed in the construction, completion, or repair of public work, to give up any part of the compensation to which he or she is otherwise entitled.</w:t>
      </w:r>
      <w:bookmarkEnd w:id="42"/>
    </w:p>
    <w:p w14:paraId="793C30A4"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Contractor. The contractor shall comply with 18 U.S.C. § 874, 40 U.S.C. § 3145, and the requirements of 29 C.F.R. Part 3 as may be applicable, which are incorporated herein by reference.</w:t>
      </w:r>
    </w:p>
    <w:p w14:paraId="1522F8FE"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 xml:space="preserve">Subcontracts. The contractor or subcontractor shall insert in any subcontracts the clause above </w:t>
      </w:r>
      <w:proofErr w:type="gramStart"/>
      <w:r w:rsidRPr="00A85315">
        <w:rPr>
          <w:rFonts w:ascii="Arial" w:eastAsia="Calibri" w:hAnsi="Arial" w:cs="Arial"/>
        </w:rPr>
        <w:t>and also</w:t>
      </w:r>
      <w:proofErr w:type="gramEnd"/>
      <w:r w:rsidRPr="00A85315">
        <w:rPr>
          <w:rFonts w:ascii="Arial" w:eastAsia="Calibri" w:hAnsi="Arial" w:cs="Arial"/>
        </w:rPr>
        <w:t xml:space="preserve"> a clause requiring the subcontractors to include these clauses in any lower tier subcontracts. The prime contractor shall be responsible for the compliance by any subcontractor or lower tier subcontractor with </w:t>
      </w:r>
      <w:proofErr w:type="gramStart"/>
      <w:r w:rsidRPr="00A85315">
        <w:rPr>
          <w:rFonts w:ascii="Arial" w:eastAsia="Calibri" w:hAnsi="Arial" w:cs="Arial"/>
        </w:rPr>
        <w:t>all of</w:t>
      </w:r>
      <w:proofErr w:type="gramEnd"/>
      <w:r w:rsidRPr="00A85315">
        <w:rPr>
          <w:rFonts w:ascii="Arial" w:eastAsia="Calibri" w:hAnsi="Arial" w:cs="Arial"/>
        </w:rPr>
        <w:t xml:space="preserve"> these </w:t>
      </w:r>
      <w:proofErr w:type="gramStart"/>
      <w:r w:rsidRPr="00A85315">
        <w:rPr>
          <w:rFonts w:ascii="Arial" w:eastAsia="Calibri" w:hAnsi="Arial" w:cs="Arial"/>
        </w:rPr>
        <w:t>contract</w:t>
      </w:r>
      <w:proofErr w:type="gramEnd"/>
      <w:r w:rsidRPr="00A85315">
        <w:rPr>
          <w:rFonts w:ascii="Arial" w:eastAsia="Calibri" w:hAnsi="Arial" w:cs="Arial"/>
        </w:rPr>
        <w:t xml:space="preserve"> clauses.</w:t>
      </w:r>
    </w:p>
    <w:p w14:paraId="79B6F406"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Breach. A breach of the contract clauses above may be grounds for termination of the contract, and for debarment as a contractor and subcontractor as provided in 29 C.F.R. § 5.12.</w:t>
      </w:r>
    </w:p>
    <w:p w14:paraId="7ABC7C84" w14:textId="41314ACF" w:rsidR="00A9457C" w:rsidRDefault="00EC7EA6" w:rsidP="00A9457C">
      <w:pPr>
        <w:spacing w:after="160" w:line="259" w:lineRule="auto"/>
        <w:rPr>
          <w:rFonts w:ascii="Arial" w:eastAsia="Calibri" w:hAnsi="Arial" w:cs="Arial"/>
        </w:rPr>
      </w:pPr>
      <w:bookmarkStart w:id="43" w:name="_Hlk206061511"/>
      <w:r w:rsidRPr="00A85315">
        <w:rPr>
          <w:rFonts w:ascii="Arial" w:eastAsia="Calibri" w:hAnsi="Arial" w:cs="Arial"/>
          <w:u w:val="single"/>
        </w:rPr>
        <w:t>Contract Work Hours and Safety Standards Act</w:t>
      </w:r>
      <w:r w:rsidRPr="00A85315">
        <w:rPr>
          <w:rFonts w:ascii="Arial" w:eastAsia="Calibri" w:hAnsi="Arial" w:cs="Arial"/>
          <w:b/>
          <w:bCs/>
        </w:rPr>
        <w:t xml:space="preserve"> </w:t>
      </w:r>
      <w:r w:rsidRPr="00A85315">
        <w:rPr>
          <w:rFonts w:ascii="Arial" w:eastAsia="Calibri" w:hAnsi="Arial" w:cs="Arial"/>
        </w:rPr>
        <w:t>(40 U.S.C. §§ 3701-3708; 29 C.F.R. § 5.5(b)(1)-(4); § 5.5(c)) (</w:t>
      </w:r>
      <w:bookmarkStart w:id="44" w:name="_Hlk165036953"/>
      <w:r>
        <w:rPr>
          <w:rFonts w:ascii="Arial" w:eastAsia="Calibri" w:hAnsi="Arial" w:cs="Arial"/>
        </w:rPr>
        <w:t xml:space="preserve">These provisions apply to the Recipient and to the Agreement if the Agreement is for an amount </w:t>
      </w:r>
      <w:bookmarkEnd w:id="44"/>
      <w:r w:rsidRPr="00A85315">
        <w:rPr>
          <w:rFonts w:ascii="Arial" w:eastAsia="Calibri" w:hAnsi="Arial" w:cs="Arial"/>
        </w:rPr>
        <w:lastRenderedPageBreak/>
        <w:t>over $100,000</w:t>
      </w:r>
      <w:r>
        <w:rPr>
          <w:rFonts w:ascii="Arial" w:eastAsia="Calibri" w:hAnsi="Arial" w:cs="Arial"/>
        </w:rPr>
        <w:t xml:space="preserve"> </w:t>
      </w:r>
      <w:bookmarkStart w:id="45" w:name="_Hlk165036965"/>
      <w:r>
        <w:rPr>
          <w:rFonts w:ascii="Arial" w:eastAsia="Calibri" w:hAnsi="Arial" w:cs="Arial"/>
        </w:rPr>
        <w:t>and may require or</w:t>
      </w:r>
      <w:bookmarkEnd w:id="45"/>
      <w:r w:rsidRPr="00A85315">
        <w:rPr>
          <w:rFonts w:ascii="Arial" w:eastAsia="Calibri" w:hAnsi="Arial" w:cs="Arial"/>
        </w:rPr>
        <w:t xml:space="preserve"> involve the employment of </w:t>
      </w:r>
      <w:r>
        <w:rPr>
          <w:rFonts w:ascii="Arial" w:eastAsia="Calibri" w:hAnsi="Arial" w:cs="Arial"/>
        </w:rPr>
        <w:t xml:space="preserve">laborers or </w:t>
      </w:r>
      <w:r w:rsidRPr="00A85315">
        <w:rPr>
          <w:rFonts w:ascii="Arial" w:eastAsia="Calibri" w:hAnsi="Arial" w:cs="Arial"/>
        </w:rPr>
        <w:t>mechanics</w:t>
      </w:r>
      <w:r>
        <w:rPr>
          <w:rFonts w:ascii="Arial" w:eastAsia="Calibri" w:hAnsi="Arial" w:cs="Arial"/>
        </w:rPr>
        <w:t>.</w:t>
      </w:r>
      <w:r w:rsidRPr="00A85315">
        <w:rPr>
          <w:rFonts w:ascii="Arial" w:eastAsia="Calibri" w:hAnsi="Arial" w:cs="Arial"/>
        </w:rPr>
        <w:t xml:space="preserve"> </w:t>
      </w:r>
      <w:bookmarkStart w:id="46" w:name="_Hlk165029335"/>
      <w:r>
        <w:rPr>
          <w:rFonts w:ascii="Arial" w:eastAsia="Calibri" w:hAnsi="Arial" w:cs="Arial"/>
        </w:rPr>
        <w:t xml:space="preserve">The term “laborers </w:t>
      </w:r>
      <w:bookmarkStart w:id="47" w:name="_Hlk165037009"/>
      <w:r>
        <w:rPr>
          <w:rFonts w:ascii="Arial" w:eastAsia="Calibri" w:hAnsi="Arial" w:cs="Arial"/>
        </w:rPr>
        <w:t>and mechanics” includes, without limitation, watchmen, guards, and workers performing services in connection with dredging or rock excavation in any river or harbor of the United States</w:t>
      </w:r>
      <w:bookmarkEnd w:id="46"/>
      <w:bookmarkEnd w:id="47"/>
      <w:r w:rsidRPr="00A85315">
        <w:rPr>
          <w:rFonts w:ascii="Arial" w:eastAsia="Calibri" w:hAnsi="Arial" w:cs="Arial"/>
        </w:rPr>
        <w:t xml:space="preserve">). </w:t>
      </w:r>
    </w:p>
    <w:p w14:paraId="5E48C7DC"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(1)</w:t>
      </w:r>
      <w:r w:rsidRPr="00A85315">
        <w:rPr>
          <w:rFonts w:ascii="Arial" w:eastAsia="Calibri" w:hAnsi="Arial" w:cs="Arial"/>
        </w:rPr>
        <w:tab/>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w:t>
      </w:r>
      <w:r w:rsidRPr="00A85315">
        <w:rPr>
          <w:rFonts w:ascii="Arial" w:eastAsia="Calibri" w:hAnsi="Arial" w:cs="Arial"/>
        </w:rPr>
        <w:t>rkweek.</w:t>
      </w:r>
    </w:p>
    <w:p w14:paraId="29283DA8" w14:textId="3F47E1F6"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(2)</w:t>
      </w:r>
      <w:r w:rsidRPr="00A85315">
        <w:rPr>
          <w:rFonts w:ascii="Arial" w:eastAsia="Calibri" w:hAnsi="Arial" w:cs="Arial"/>
        </w:rPr>
        <w:tab/>
        <w:t xml:space="preserve">Violation; liability for unpaid wages; liquidated damages. In the event of any violation of the clause set forth in paragraph (1) of this section the contractor and any subcontractor responsible </w:t>
      </w:r>
      <w:proofErr w:type="gramStart"/>
      <w:r w:rsidRPr="00A85315">
        <w:rPr>
          <w:rFonts w:ascii="Arial" w:eastAsia="Calibri" w:hAnsi="Arial" w:cs="Arial"/>
        </w:rPr>
        <w:t>therefor</w:t>
      </w:r>
      <w:proofErr w:type="gramEnd"/>
      <w:r w:rsidRPr="00A85315">
        <w:rPr>
          <w:rFonts w:ascii="Arial" w:eastAsia="Calibri" w:hAnsi="Arial" w:cs="Arial"/>
        </w:rPr>
        <w:t xml:space="preserve"> shall be liable for the unpaid wages</w:t>
      </w:r>
      <w:r>
        <w:rPr>
          <w:rFonts w:ascii="Arial" w:eastAsia="Calibri" w:hAnsi="Arial" w:cs="Arial"/>
        </w:rPr>
        <w:t xml:space="preserve"> and interest from the date of </w:t>
      </w:r>
      <w:r w:rsidR="00A627B7">
        <w:rPr>
          <w:rFonts w:ascii="Arial" w:eastAsia="Calibri" w:hAnsi="Arial" w:cs="Arial"/>
        </w:rPr>
        <w:t xml:space="preserve">the </w:t>
      </w:r>
      <w:r>
        <w:rPr>
          <w:rFonts w:ascii="Arial" w:eastAsia="Calibri" w:hAnsi="Arial" w:cs="Arial"/>
        </w:rPr>
        <w:t>underpayment</w:t>
      </w:r>
      <w:r w:rsidRPr="00A85315">
        <w:rPr>
          <w:rFonts w:ascii="Arial" w:eastAsia="Calibri" w:hAnsi="Arial" w:cs="Arial"/>
        </w:rPr>
        <w:t>. In addition, such contractor and subcontractor shall be liable to the United States (in the case of work done under contract for the District of Columbia or a territory, to such District or to such territory), for liquidat</w:t>
      </w:r>
      <w:r w:rsidRPr="00A85315">
        <w:rPr>
          <w:rFonts w:ascii="Arial" w:eastAsia="Calibri" w:hAnsi="Arial" w:cs="Arial"/>
        </w:rPr>
        <w:t xml:space="preserve">ed damages. Such liquidated damages shall be computed with respect to each individual laborer or mechanic, including </w:t>
      </w:r>
      <w:r>
        <w:rPr>
          <w:rFonts w:ascii="Arial" w:eastAsia="Calibri" w:hAnsi="Arial" w:cs="Arial"/>
        </w:rPr>
        <w:t>watchpersons</w:t>
      </w:r>
      <w:r w:rsidRPr="00A85315">
        <w:rPr>
          <w:rFonts w:ascii="Arial" w:eastAsia="Calibri" w:hAnsi="Arial" w:cs="Arial"/>
        </w:rPr>
        <w:t xml:space="preserve"> and guards, employed in violation of the clause set forth in paragraph (1) of this section, in the sum of $</w:t>
      </w:r>
      <w:r>
        <w:rPr>
          <w:rFonts w:ascii="Arial" w:eastAsia="Calibri" w:hAnsi="Arial" w:cs="Arial"/>
        </w:rPr>
        <w:t>3</w:t>
      </w:r>
      <w:r w:rsidR="00755083">
        <w:rPr>
          <w:rFonts w:ascii="Arial" w:eastAsia="Calibri" w:hAnsi="Arial" w:cs="Arial"/>
        </w:rPr>
        <w:t>3</w:t>
      </w:r>
      <w:r w:rsidRPr="00A85315">
        <w:rPr>
          <w:rFonts w:ascii="Arial" w:eastAsia="Calibri" w:hAnsi="Arial" w:cs="Arial"/>
        </w:rPr>
        <w:t xml:space="preserve"> for each calendar day on which such individual was required or permitted to work in excess of the standard workweek of forty hours without payment of the overtime wages required by the clause set forth in paragraph (1).</w:t>
      </w:r>
    </w:p>
    <w:p w14:paraId="07D21DBE" w14:textId="44EE5333" w:rsidR="00A9457C" w:rsidRDefault="00EC7EA6" w:rsidP="00A9457C">
      <w:pPr>
        <w:spacing w:after="160" w:line="259" w:lineRule="auto"/>
        <w:rPr>
          <w:rFonts w:ascii="Arial" w:eastAsia="Calibri" w:hAnsi="Arial" w:cs="Arial"/>
        </w:rPr>
      </w:pPr>
      <w:r w:rsidRPr="00A85315">
        <w:rPr>
          <w:rFonts w:ascii="Arial" w:eastAsia="Calibri" w:hAnsi="Arial" w:cs="Arial"/>
        </w:rPr>
        <w:t>(3)</w:t>
      </w:r>
      <w:r w:rsidRPr="00A85315">
        <w:rPr>
          <w:rFonts w:ascii="Arial" w:eastAsia="Calibri" w:hAnsi="Arial" w:cs="Arial"/>
        </w:rPr>
        <w:tab/>
        <w:t>Withholding for unpaid wages and liquidated damages</w:t>
      </w:r>
      <w:r>
        <w:rPr>
          <w:rFonts w:ascii="Arial" w:eastAsia="Calibri" w:hAnsi="Arial" w:cs="Arial"/>
        </w:rPr>
        <w:t>—</w:t>
      </w:r>
      <w:r w:rsidRPr="00A85315">
        <w:rPr>
          <w:rFonts w:ascii="Arial" w:eastAsia="Calibri" w:hAnsi="Arial" w:cs="Arial"/>
        </w:rPr>
        <w:t xml:space="preserve"> </w:t>
      </w:r>
    </w:p>
    <w:p w14:paraId="22CBAEFC" w14:textId="1526BF49" w:rsidR="00A9457C" w:rsidRDefault="00EC7EA6" w:rsidP="00A9457C">
      <w:pPr>
        <w:spacing w:after="160" w:line="259" w:lineRule="auto"/>
        <w:ind w:firstLine="720"/>
        <w:rPr>
          <w:rFonts w:ascii="Arial" w:eastAsia="Calibri" w:hAnsi="Arial" w:cs="Arial"/>
        </w:rPr>
      </w:pPr>
      <w:r>
        <w:rPr>
          <w:rFonts w:ascii="Arial" w:eastAsia="Calibri" w:hAnsi="Arial" w:cs="Arial"/>
        </w:rPr>
        <w:t>(i)</w:t>
      </w:r>
      <w:r>
        <w:rPr>
          <w:rFonts w:ascii="Arial" w:eastAsia="Calibri" w:hAnsi="Arial" w:cs="Arial"/>
        </w:rPr>
        <w:tab/>
      </w:r>
      <w:r w:rsidR="00A627B7">
        <w:rPr>
          <w:rFonts w:ascii="Arial" w:eastAsia="Calibri" w:hAnsi="Arial" w:cs="Arial"/>
        </w:rPr>
        <w:t xml:space="preserve">Withholding process. </w:t>
      </w:r>
      <w:r w:rsidRPr="00A85315">
        <w:rPr>
          <w:rFonts w:ascii="Arial" w:eastAsia="Calibri" w:hAnsi="Arial" w:cs="Arial"/>
        </w:rPr>
        <w:t xml:space="preserve">The </w:t>
      </w:r>
      <w:r w:rsidR="00A627B7">
        <w:rPr>
          <w:rFonts w:ascii="Arial" w:eastAsia="Calibri" w:hAnsi="Arial" w:cs="Arial"/>
        </w:rPr>
        <w:t>United States Department of the Treasury, the State of Maine Department of Transportation, and/or the</w:t>
      </w:r>
      <w:r w:rsidR="00C43683">
        <w:rPr>
          <w:rFonts w:ascii="Arial" w:eastAsia="Calibri" w:hAnsi="Arial" w:cs="Arial"/>
        </w:rPr>
        <w:t xml:space="preserve"> </w:t>
      </w:r>
      <w:r w:rsidRPr="00A85315">
        <w:rPr>
          <w:rFonts w:ascii="Arial" w:eastAsia="Calibri" w:hAnsi="Arial" w:cs="Arial"/>
        </w:rPr>
        <w:t xml:space="preserve">Trust </w:t>
      </w:r>
      <w:r>
        <w:rPr>
          <w:rFonts w:ascii="Arial" w:eastAsia="Calibri" w:hAnsi="Arial" w:cs="Arial"/>
        </w:rPr>
        <w:t>may,</w:t>
      </w:r>
      <w:r w:rsidRPr="00A85315">
        <w:rPr>
          <w:rFonts w:ascii="Arial" w:eastAsia="Calibri" w:hAnsi="Arial" w:cs="Arial"/>
        </w:rPr>
        <w:t xml:space="preserve"> upon its own action</w:t>
      </w:r>
      <w:r>
        <w:rPr>
          <w:rFonts w:ascii="Arial" w:eastAsia="Calibri" w:hAnsi="Arial" w:cs="Arial"/>
        </w:rPr>
        <w:t>,</w:t>
      </w:r>
      <w:r w:rsidRPr="00A85315">
        <w:rPr>
          <w:rFonts w:ascii="Arial" w:eastAsia="Calibri" w:hAnsi="Arial" w:cs="Arial"/>
        </w:rPr>
        <w:t xml:space="preserve"> or </w:t>
      </w:r>
      <w:r>
        <w:rPr>
          <w:rFonts w:ascii="Arial" w:eastAsia="Calibri" w:hAnsi="Arial" w:cs="Arial"/>
        </w:rPr>
        <w:t xml:space="preserve">must  </w:t>
      </w:r>
      <w:r w:rsidRPr="00A85315">
        <w:rPr>
          <w:rFonts w:ascii="Arial" w:eastAsia="Calibri" w:hAnsi="Arial" w:cs="Arial"/>
        </w:rPr>
        <w:t>upon written request of an authorized representative of the Department of Labor</w:t>
      </w:r>
      <w:r>
        <w:rPr>
          <w:rFonts w:ascii="Arial" w:eastAsia="Calibri" w:hAnsi="Arial" w:cs="Arial"/>
        </w:rPr>
        <w:t>,</w:t>
      </w:r>
      <w:r w:rsidRPr="00A85315">
        <w:rPr>
          <w:rFonts w:ascii="Arial" w:eastAsia="Calibri" w:hAnsi="Arial" w:cs="Arial"/>
        </w:rPr>
        <w:t xml:space="preserve"> withhold or cause to be withheld from the contractor </w:t>
      </w:r>
      <w:bookmarkStart w:id="48" w:name="_Hlk165037174"/>
      <w:r>
        <w:rPr>
          <w:rFonts w:ascii="Arial" w:eastAsia="Calibri" w:hAnsi="Arial" w:cs="Arial"/>
        </w:rPr>
        <w:t>so much of the accrued payments or advances as may be considered necessary to satisfy the liabilities of the prime contractor or any subcontractor for any unpaid wages; monetary relief, including interest; and  liquidated damages requi</w:t>
      </w:r>
      <w:r>
        <w:rPr>
          <w:rFonts w:ascii="Arial" w:eastAsia="Calibri" w:hAnsi="Arial" w:cs="Arial"/>
        </w:rPr>
        <w:t xml:space="preserve">red by the clauses set forth in this section of the </w:t>
      </w:r>
      <w:bookmarkEnd w:id="48"/>
      <w:r w:rsidRPr="00A85315">
        <w:rPr>
          <w:rFonts w:ascii="Arial" w:eastAsia="Calibri" w:hAnsi="Arial" w:cs="Arial"/>
        </w:rPr>
        <w:t>contract</w:t>
      </w:r>
      <w:r>
        <w:rPr>
          <w:rFonts w:ascii="Arial" w:eastAsia="Calibri" w:hAnsi="Arial" w:cs="Arial"/>
        </w:rPr>
        <w:t>,</w:t>
      </w:r>
      <w:r w:rsidRPr="00A85315">
        <w:rPr>
          <w:rFonts w:ascii="Arial" w:eastAsia="Calibri" w:hAnsi="Arial" w:cs="Arial"/>
        </w:rPr>
        <w:t xml:space="preserve"> any other </w:t>
      </w:r>
      <w:r>
        <w:rPr>
          <w:rFonts w:ascii="Arial" w:eastAsia="Calibri" w:hAnsi="Arial" w:cs="Arial"/>
        </w:rPr>
        <w:t>Federal</w:t>
      </w:r>
      <w:r w:rsidRPr="00A85315">
        <w:rPr>
          <w:rFonts w:ascii="Arial" w:eastAsia="Calibri" w:hAnsi="Arial" w:cs="Arial"/>
        </w:rPr>
        <w:t xml:space="preserve"> contract with the same prime contractor, or any other federally-assisted contract subject to the Contract Work Hours and Safety Standards Act </w:t>
      </w:r>
      <w:r>
        <w:rPr>
          <w:rFonts w:ascii="Arial" w:eastAsia="Calibri" w:hAnsi="Arial" w:cs="Arial"/>
        </w:rPr>
        <w:t xml:space="preserve">that </w:t>
      </w:r>
      <w:r w:rsidRPr="00A85315">
        <w:rPr>
          <w:rFonts w:ascii="Arial" w:eastAsia="Calibri" w:hAnsi="Arial" w:cs="Arial"/>
        </w:rPr>
        <w:t>is held by the same prime contractor</w:t>
      </w:r>
      <w:r>
        <w:rPr>
          <w:rFonts w:ascii="Arial" w:eastAsia="Calibri" w:hAnsi="Arial" w:cs="Arial"/>
        </w:rPr>
        <w:t xml:space="preserve"> </w:t>
      </w:r>
      <w:bookmarkStart w:id="49" w:name="_Hlk165037226"/>
      <w:r>
        <w:rPr>
          <w:rFonts w:ascii="Arial" w:eastAsia="Calibri" w:hAnsi="Arial" w:cs="Arial"/>
        </w:rPr>
        <w:t xml:space="preserve">as defined in 29 C.F.R. § 5.2. The necessary </w:t>
      </w:r>
      <w:r w:rsidRPr="002C2398">
        <w:rPr>
          <w:rFonts w:ascii="Arial" w:eastAsia="Calibri" w:hAnsi="Arial" w:cs="Arial"/>
        </w:rPr>
        <w:t xml:space="preserve">funds </w:t>
      </w:r>
      <w:bookmarkStart w:id="50" w:name="_Hlk165029648"/>
      <w:r w:rsidRPr="002C2398">
        <w:rPr>
          <w:rFonts w:ascii="Arial" w:eastAsia="Calibri" w:hAnsi="Arial" w:cs="Arial"/>
        </w:rPr>
        <w:t>may be withheld from the contractor under this contract, any other Federal contract with the same prime contractor, or any other federally assisted contract that is subject to the Contract Work Hou</w:t>
      </w:r>
      <w:r w:rsidRPr="002C2398">
        <w:rPr>
          <w:rFonts w:ascii="Arial" w:eastAsia="Calibri" w:hAnsi="Arial" w:cs="Arial"/>
        </w:rPr>
        <w:t>rs and Safety Standards Act and is held by the same prime contractor, regardless of whether the other contract was awarded or assisted by the same agency, and such funds may be used to satisfy the contractor liability for which the funds were withheld</w:t>
      </w:r>
      <w:bookmarkEnd w:id="49"/>
      <w:bookmarkEnd w:id="50"/>
      <w:r w:rsidRPr="00A85315">
        <w:rPr>
          <w:rFonts w:ascii="Arial" w:eastAsia="Calibri" w:hAnsi="Arial" w:cs="Arial"/>
        </w:rPr>
        <w:t>.</w:t>
      </w:r>
    </w:p>
    <w:p w14:paraId="7B04AC6B" w14:textId="4E4EDAD1" w:rsidR="00A9457C" w:rsidRPr="00531CAD" w:rsidRDefault="00EC7EA6" w:rsidP="008B6E2E">
      <w:pPr>
        <w:spacing w:after="160" w:line="259" w:lineRule="auto"/>
        <w:ind w:firstLine="720"/>
        <w:rPr>
          <w:rFonts w:ascii="Arial" w:eastAsia="Calibri" w:hAnsi="Arial" w:cs="Arial"/>
        </w:rPr>
      </w:pPr>
      <w:bookmarkStart w:id="51" w:name="_Hlk165029662"/>
      <w:r>
        <w:rPr>
          <w:rFonts w:ascii="Arial" w:eastAsia="Calibri" w:hAnsi="Arial" w:cs="Arial"/>
        </w:rPr>
        <w:t>(ii)</w:t>
      </w:r>
      <w:r>
        <w:rPr>
          <w:rFonts w:ascii="Arial" w:eastAsia="Calibri" w:hAnsi="Arial" w:cs="Arial"/>
        </w:rPr>
        <w:tab/>
      </w:r>
      <w:r w:rsidRPr="00531CAD">
        <w:rPr>
          <w:rFonts w:ascii="Arial" w:eastAsia="Calibri" w:hAnsi="Arial" w:cs="Arial"/>
        </w:rPr>
        <w:t>Priority to withh</w:t>
      </w:r>
      <w:r>
        <w:rPr>
          <w:rFonts w:ascii="Arial" w:eastAsia="Calibri" w:hAnsi="Arial" w:cs="Arial"/>
        </w:rPr>
        <w:t>e</w:t>
      </w:r>
      <w:r w:rsidRPr="00531CAD">
        <w:rPr>
          <w:rFonts w:ascii="Arial" w:eastAsia="Calibri" w:hAnsi="Arial" w:cs="Arial"/>
        </w:rPr>
        <w:t>ld funds.  The Department of Labor has priority to funds withheld or to be withheld in accordance with paragraph (3)(i) of this section over claims to those funds by:</w:t>
      </w:r>
    </w:p>
    <w:p w14:paraId="7D5791E2" w14:textId="77777777" w:rsidR="00A9457C" w:rsidRPr="00531CAD" w:rsidRDefault="00EC7EA6" w:rsidP="00A9457C">
      <w:pPr>
        <w:spacing w:after="160" w:line="259" w:lineRule="auto"/>
        <w:ind w:firstLine="720"/>
        <w:rPr>
          <w:rFonts w:ascii="Arial" w:eastAsia="Calibri" w:hAnsi="Arial" w:cs="Arial"/>
        </w:rPr>
      </w:pPr>
      <w:r w:rsidRPr="00531CAD">
        <w:rPr>
          <w:rFonts w:ascii="Arial" w:eastAsia="Calibri" w:hAnsi="Arial" w:cs="Arial"/>
        </w:rPr>
        <w:tab/>
      </w:r>
      <w:r w:rsidRPr="00531CAD">
        <w:rPr>
          <w:rFonts w:ascii="Arial" w:eastAsia="Calibri" w:hAnsi="Arial" w:cs="Arial"/>
        </w:rPr>
        <w:tab/>
        <w:t>(A)</w:t>
      </w:r>
      <w:r w:rsidRPr="00531CAD">
        <w:rPr>
          <w:rFonts w:ascii="Arial" w:eastAsia="Calibri" w:hAnsi="Arial" w:cs="Arial"/>
        </w:rPr>
        <w:tab/>
        <w:t>A contractor’s surety(</w:t>
      </w:r>
      <w:proofErr w:type="spellStart"/>
      <w:r w:rsidRPr="00531CAD">
        <w:rPr>
          <w:rFonts w:ascii="Arial" w:eastAsia="Calibri" w:hAnsi="Arial" w:cs="Arial"/>
        </w:rPr>
        <w:t>ies</w:t>
      </w:r>
      <w:proofErr w:type="spellEnd"/>
      <w:r w:rsidRPr="00531CAD">
        <w:rPr>
          <w:rFonts w:ascii="Arial" w:eastAsia="Calibri" w:hAnsi="Arial" w:cs="Arial"/>
        </w:rPr>
        <w:t>), including without limitation performance bond sureties and payment bond sureties;</w:t>
      </w:r>
    </w:p>
    <w:p w14:paraId="2384859D" w14:textId="77777777" w:rsidR="00A9457C" w:rsidRPr="00531CAD" w:rsidRDefault="00EC7EA6" w:rsidP="00A9457C">
      <w:pPr>
        <w:spacing w:after="160" w:line="259" w:lineRule="auto"/>
        <w:ind w:firstLine="720"/>
        <w:rPr>
          <w:rFonts w:ascii="Arial" w:eastAsia="Calibri" w:hAnsi="Arial" w:cs="Arial"/>
        </w:rPr>
      </w:pPr>
      <w:r w:rsidRPr="00531CAD">
        <w:rPr>
          <w:rFonts w:ascii="Arial" w:eastAsia="Calibri" w:hAnsi="Arial" w:cs="Arial"/>
        </w:rPr>
        <w:tab/>
      </w:r>
      <w:r w:rsidRPr="00531CAD">
        <w:rPr>
          <w:rFonts w:ascii="Arial" w:eastAsia="Calibri" w:hAnsi="Arial" w:cs="Arial"/>
        </w:rPr>
        <w:tab/>
        <w:t>(B)</w:t>
      </w:r>
      <w:r w:rsidRPr="00531CAD">
        <w:rPr>
          <w:rFonts w:ascii="Arial" w:eastAsia="Calibri" w:hAnsi="Arial" w:cs="Arial"/>
        </w:rPr>
        <w:tab/>
        <w:t xml:space="preserve">A contracting agency for its </w:t>
      </w:r>
      <w:proofErr w:type="spellStart"/>
      <w:r w:rsidRPr="00531CAD">
        <w:rPr>
          <w:rFonts w:ascii="Arial" w:eastAsia="Calibri" w:hAnsi="Arial" w:cs="Arial"/>
        </w:rPr>
        <w:t>reprocurement</w:t>
      </w:r>
      <w:proofErr w:type="spellEnd"/>
      <w:r w:rsidRPr="00531CAD">
        <w:rPr>
          <w:rFonts w:ascii="Arial" w:eastAsia="Calibri" w:hAnsi="Arial" w:cs="Arial"/>
        </w:rPr>
        <w:t xml:space="preserve"> costs;</w:t>
      </w:r>
    </w:p>
    <w:p w14:paraId="2E068AEA" w14:textId="77777777" w:rsidR="00A9457C" w:rsidRPr="00531CAD" w:rsidRDefault="00EC7EA6" w:rsidP="00A9457C">
      <w:pPr>
        <w:spacing w:after="160" w:line="259" w:lineRule="auto"/>
        <w:ind w:firstLine="720"/>
        <w:rPr>
          <w:rFonts w:ascii="Arial" w:eastAsia="Calibri" w:hAnsi="Arial" w:cs="Arial"/>
        </w:rPr>
      </w:pPr>
      <w:r w:rsidRPr="00531CAD">
        <w:rPr>
          <w:rFonts w:ascii="Arial" w:eastAsia="Calibri" w:hAnsi="Arial" w:cs="Arial"/>
        </w:rPr>
        <w:tab/>
      </w:r>
      <w:r w:rsidRPr="00531CAD">
        <w:rPr>
          <w:rFonts w:ascii="Arial" w:eastAsia="Calibri" w:hAnsi="Arial" w:cs="Arial"/>
        </w:rPr>
        <w:tab/>
        <w:t>(C)</w:t>
      </w:r>
      <w:r w:rsidRPr="00531CAD">
        <w:rPr>
          <w:rFonts w:ascii="Arial" w:eastAsia="Calibri" w:hAnsi="Arial" w:cs="Arial"/>
        </w:rPr>
        <w:tab/>
        <w:t>A trustee(s) (either a court-appointed trustee or a U.S. trustee, or both) in bankruptcy of a contractor, or a contractor’s bankruptcy estate;</w:t>
      </w:r>
    </w:p>
    <w:p w14:paraId="4C0BF34C" w14:textId="77777777" w:rsidR="00A9457C" w:rsidRPr="00531CAD" w:rsidRDefault="00EC7EA6" w:rsidP="00A9457C">
      <w:pPr>
        <w:spacing w:after="160" w:line="259" w:lineRule="auto"/>
        <w:ind w:firstLine="720"/>
        <w:rPr>
          <w:rFonts w:ascii="Arial" w:eastAsia="Calibri" w:hAnsi="Arial" w:cs="Arial"/>
        </w:rPr>
      </w:pPr>
      <w:r w:rsidRPr="00531CAD">
        <w:rPr>
          <w:rFonts w:ascii="Arial" w:eastAsia="Calibri" w:hAnsi="Arial" w:cs="Arial"/>
        </w:rPr>
        <w:tab/>
      </w:r>
      <w:r w:rsidRPr="00531CAD">
        <w:rPr>
          <w:rFonts w:ascii="Arial" w:eastAsia="Calibri" w:hAnsi="Arial" w:cs="Arial"/>
        </w:rPr>
        <w:tab/>
        <w:t>(D)</w:t>
      </w:r>
      <w:r w:rsidRPr="00531CAD">
        <w:rPr>
          <w:rFonts w:ascii="Arial" w:eastAsia="Calibri" w:hAnsi="Arial" w:cs="Arial"/>
        </w:rPr>
        <w:tab/>
        <w:t>A contractor’s assignee(s);</w:t>
      </w:r>
    </w:p>
    <w:p w14:paraId="01817E9C" w14:textId="77777777" w:rsidR="00A9457C" w:rsidRPr="00531CAD" w:rsidRDefault="00EC7EA6" w:rsidP="00A9457C">
      <w:pPr>
        <w:spacing w:after="160" w:line="259" w:lineRule="auto"/>
        <w:ind w:firstLine="720"/>
        <w:rPr>
          <w:rFonts w:ascii="Arial" w:eastAsia="Calibri" w:hAnsi="Arial" w:cs="Arial"/>
        </w:rPr>
      </w:pPr>
      <w:r w:rsidRPr="00531CAD">
        <w:rPr>
          <w:rFonts w:ascii="Arial" w:eastAsia="Calibri" w:hAnsi="Arial" w:cs="Arial"/>
        </w:rPr>
        <w:tab/>
      </w:r>
      <w:r w:rsidRPr="00531CAD">
        <w:rPr>
          <w:rFonts w:ascii="Arial" w:eastAsia="Calibri" w:hAnsi="Arial" w:cs="Arial"/>
        </w:rPr>
        <w:tab/>
        <w:t>(E)</w:t>
      </w:r>
      <w:r w:rsidRPr="00531CAD">
        <w:rPr>
          <w:rFonts w:ascii="Arial" w:eastAsia="Calibri" w:hAnsi="Arial" w:cs="Arial"/>
        </w:rPr>
        <w:tab/>
        <w:t>A contractor’s successor(s); or</w:t>
      </w:r>
    </w:p>
    <w:p w14:paraId="5FE2CB89" w14:textId="77777777" w:rsidR="00A9457C" w:rsidRPr="00A85315" w:rsidRDefault="00EC7EA6" w:rsidP="00A9457C">
      <w:pPr>
        <w:spacing w:after="160" w:line="259" w:lineRule="auto"/>
        <w:ind w:firstLine="720"/>
        <w:rPr>
          <w:rFonts w:ascii="Arial" w:eastAsia="Calibri" w:hAnsi="Arial" w:cs="Arial"/>
        </w:rPr>
      </w:pPr>
      <w:r w:rsidRPr="00531CAD">
        <w:rPr>
          <w:rFonts w:ascii="Arial" w:eastAsia="Calibri" w:hAnsi="Arial" w:cs="Arial"/>
        </w:rPr>
        <w:tab/>
      </w:r>
      <w:r w:rsidRPr="00531CAD">
        <w:rPr>
          <w:rFonts w:ascii="Arial" w:eastAsia="Calibri" w:hAnsi="Arial" w:cs="Arial"/>
        </w:rPr>
        <w:tab/>
        <w:t>(F)</w:t>
      </w:r>
      <w:r w:rsidRPr="00531CAD">
        <w:rPr>
          <w:rFonts w:ascii="Arial" w:eastAsia="Calibri" w:hAnsi="Arial" w:cs="Arial"/>
        </w:rPr>
        <w:tab/>
        <w:t>A claim asserted under the Prompt Payment Act, 31 U.S.C. 3901–3907.</w:t>
      </w:r>
    </w:p>
    <w:bookmarkEnd w:id="51"/>
    <w:p w14:paraId="1AA72EB3" w14:textId="0387391B" w:rsidR="00A9457C" w:rsidRDefault="00EC7EA6" w:rsidP="00A9457C">
      <w:pPr>
        <w:spacing w:after="160" w:line="259" w:lineRule="auto"/>
        <w:rPr>
          <w:rFonts w:ascii="Arial" w:eastAsia="Calibri" w:hAnsi="Arial" w:cs="Arial"/>
        </w:rPr>
      </w:pPr>
      <w:r w:rsidRPr="00A85315">
        <w:rPr>
          <w:rFonts w:ascii="Arial" w:eastAsia="Calibri" w:hAnsi="Arial" w:cs="Arial"/>
        </w:rPr>
        <w:lastRenderedPageBreak/>
        <w:t>(4)</w:t>
      </w:r>
      <w:r w:rsidRPr="00A85315">
        <w:rPr>
          <w:rFonts w:ascii="Arial" w:eastAsia="Calibri" w:hAnsi="Arial" w:cs="Arial"/>
        </w:rPr>
        <w:tab/>
        <w:t xml:space="preserve">Subcontracts. The contractor or subcontractor </w:t>
      </w:r>
      <w:r>
        <w:rPr>
          <w:rFonts w:ascii="Arial" w:eastAsia="Calibri" w:hAnsi="Arial" w:cs="Arial"/>
        </w:rPr>
        <w:t>must</w:t>
      </w:r>
      <w:r w:rsidRPr="00A85315">
        <w:rPr>
          <w:rFonts w:ascii="Arial" w:eastAsia="Calibri" w:hAnsi="Arial" w:cs="Arial"/>
        </w:rPr>
        <w:t xml:space="preserve"> insert in any </w:t>
      </w:r>
      <w:proofErr w:type="gramStart"/>
      <w:r w:rsidRPr="00A85315">
        <w:rPr>
          <w:rFonts w:ascii="Arial" w:eastAsia="Calibri" w:hAnsi="Arial" w:cs="Arial"/>
        </w:rPr>
        <w:t>subcontracts</w:t>
      </w:r>
      <w:proofErr w:type="gramEnd"/>
      <w:r w:rsidRPr="00A85315">
        <w:rPr>
          <w:rFonts w:ascii="Arial" w:eastAsia="Calibri" w:hAnsi="Arial" w:cs="Arial"/>
        </w:rPr>
        <w:t xml:space="preserve"> the clauses set forth in paragraph (1) through (</w:t>
      </w:r>
      <w:r>
        <w:rPr>
          <w:rFonts w:ascii="Arial" w:eastAsia="Calibri" w:hAnsi="Arial" w:cs="Arial"/>
        </w:rPr>
        <w:t>5</w:t>
      </w:r>
      <w:r w:rsidRPr="00A85315">
        <w:rPr>
          <w:rFonts w:ascii="Arial" w:eastAsia="Calibri" w:hAnsi="Arial" w:cs="Arial"/>
        </w:rPr>
        <w:t xml:space="preserve">) of this section and a clause requiring the subcontractors to include these clauses in any lower tier subcontracts. The prime contractor </w:t>
      </w:r>
      <w:r w:rsidR="00755083">
        <w:rPr>
          <w:rFonts w:ascii="Arial" w:eastAsia="Calibri" w:hAnsi="Arial" w:cs="Arial"/>
        </w:rPr>
        <w:t>is</w:t>
      </w:r>
      <w:r w:rsidRPr="00A85315">
        <w:rPr>
          <w:rFonts w:ascii="Arial" w:eastAsia="Calibri" w:hAnsi="Arial" w:cs="Arial"/>
        </w:rPr>
        <w:t xml:space="preserve"> responsible for compliance by any subcontractor or lower tier subcontractor with the clauses set forth in paragraphs (1) through (</w:t>
      </w:r>
      <w:r>
        <w:rPr>
          <w:rFonts w:ascii="Arial" w:eastAsia="Calibri" w:hAnsi="Arial" w:cs="Arial"/>
        </w:rPr>
        <w:t>5</w:t>
      </w:r>
      <w:r w:rsidRPr="00A85315">
        <w:rPr>
          <w:rFonts w:ascii="Arial" w:eastAsia="Calibri" w:hAnsi="Arial" w:cs="Arial"/>
        </w:rPr>
        <w:t>).</w:t>
      </w:r>
      <w:r>
        <w:rPr>
          <w:rFonts w:ascii="Arial" w:eastAsia="Calibri" w:hAnsi="Arial" w:cs="Arial"/>
        </w:rPr>
        <w:t xml:space="preserve"> </w:t>
      </w:r>
      <w:bookmarkStart w:id="52" w:name="_Hlk165029712"/>
      <w:r>
        <w:rPr>
          <w:rFonts w:ascii="Arial" w:eastAsia="Calibri" w:hAnsi="Arial" w:cs="Arial"/>
        </w:rPr>
        <w:t xml:space="preserve">In the event </w:t>
      </w:r>
      <w:r w:rsidRPr="00531CAD">
        <w:rPr>
          <w:rFonts w:ascii="Arial" w:eastAsia="Calibri" w:hAnsi="Arial" w:cs="Arial"/>
        </w:rPr>
        <w:t>of any violations of these clauses, the prime contractor and any subcontractor(s) responsible will be liable for any unpaid wages and monetary relief, including interest from the date of the underpayment or loss, due to any workers of lower-tier subcontractors, and associated liquidated damages and may be subject to debarment, as appropriate.</w:t>
      </w:r>
      <w:bookmarkEnd w:id="52"/>
    </w:p>
    <w:p w14:paraId="1AB7457F" w14:textId="109E5AA7" w:rsidR="00A9457C" w:rsidRPr="00531CAD" w:rsidRDefault="00EC7EA6" w:rsidP="00A9457C">
      <w:pPr>
        <w:spacing w:after="160" w:line="259" w:lineRule="auto"/>
        <w:rPr>
          <w:rFonts w:ascii="Arial" w:eastAsia="Calibri" w:hAnsi="Arial" w:cs="Arial"/>
        </w:rPr>
      </w:pPr>
      <w:bookmarkStart w:id="53" w:name="_Hlk165029724"/>
      <w:r w:rsidRPr="00531CAD">
        <w:rPr>
          <w:rFonts w:ascii="Arial" w:eastAsia="Calibri" w:hAnsi="Arial" w:cs="Arial"/>
        </w:rPr>
        <w:t>(5)</w:t>
      </w:r>
      <w:r w:rsidRPr="00531CAD">
        <w:rPr>
          <w:rFonts w:ascii="Arial" w:eastAsia="Calibri" w:hAnsi="Arial" w:cs="Arial"/>
        </w:rPr>
        <w:tab/>
        <w:t>Anti-retaliation.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14:paraId="03F1E305" w14:textId="059DA1C7" w:rsidR="00A9457C" w:rsidRPr="00531CAD" w:rsidRDefault="00EC7EA6" w:rsidP="00A9457C">
      <w:pPr>
        <w:spacing w:after="160" w:line="259" w:lineRule="auto"/>
        <w:rPr>
          <w:rFonts w:ascii="Arial" w:eastAsia="Calibri" w:hAnsi="Arial" w:cs="Arial"/>
        </w:rPr>
      </w:pPr>
      <w:r w:rsidRPr="00531CAD">
        <w:rPr>
          <w:rFonts w:ascii="Arial" w:eastAsia="Calibri" w:hAnsi="Arial" w:cs="Arial"/>
        </w:rPr>
        <w:tab/>
        <w:t>(i)</w:t>
      </w:r>
      <w:r w:rsidRPr="00531CAD">
        <w:rPr>
          <w:rFonts w:ascii="Arial" w:eastAsia="Calibri" w:hAnsi="Arial" w:cs="Arial"/>
        </w:rPr>
        <w:tab/>
        <w:t>Notifying any contractor of any conduct which the worker reasonably believes constitutes a violation of the Contract Work Hours and Safety Standards Act (CWHSSA) or its implementing regulations in this part;</w:t>
      </w:r>
    </w:p>
    <w:p w14:paraId="719EEE09" w14:textId="7EAB0CE1" w:rsidR="00A9457C" w:rsidRPr="00531CAD" w:rsidRDefault="00EC7EA6" w:rsidP="00A9457C">
      <w:pPr>
        <w:spacing w:after="160" w:line="259" w:lineRule="auto"/>
        <w:rPr>
          <w:rFonts w:ascii="Arial" w:eastAsia="Calibri" w:hAnsi="Arial" w:cs="Arial"/>
        </w:rPr>
      </w:pPr>
      <w:r w:rsidRPr="00531CAD">
        <w:rPr>
          <w:rFonts w:ascii="Arial" w:eastAsia="Calibri" w:hAnsi="Arial" w:cs="Arial"/>
        </w:rPr>
        <w:tab/>
        <w:t>(ii)</w:t>
      </w:r>
      <w:r w:rsidRPr="00531CAD">
        <w:rPr>
          <w:rFonts w:ascii="Arial" w:eastAsia="Calibri" w:hAnsi="Arial" w:cs="Arial"/>
        </w:rPr>
        <w:tab/>
        <w:t xml:space="preserve">Filing any complaint, initiating or causing </w:t>
      </w:r>
      <w:proofErr w:type="gramStart"/>
      <w:r w:rsidRPr="00531CAD">
        <w:rPr>
          <w:rFonts w:ascii="Arial" w:eastAsia="Calibri" w:hAnsi="Arial" w:cs="Arial"/>
        </w:rPr>
        <w:t>to be initiated any proceeding</w:t>
      </w:r>
      <w:proofErr w:type="gramEnd"/>
      <w:r w:rsidRPr="00531CAD">
        <w:rPr>
          <w:rFonts w:ascii="Arial" w:eastAsia="Calibri" w:hAnsi="Arial" w:cs="Arial"/>
        </w:rPr>
        <w:t xml:space="preserve">, or otherwise asserting or seeking to assert on behalf of themselves or others any right or protection under CWHSSA or this part; </w:t>
      </w:r>
    </w:p>
    <w:p w14:paraId="791ECA73" w14:textId="77777777" w:rsidR="00A9457C" w:rsidRPr="00531CAD" w:rsidRDefault="00EC7EA6" w:rsidP="00A9457C">
      <w:pPr>
        <w:spacing w:after="160" w:line="259" w:lineRule="auto"/>
        <w:rPr>
          <w:rFonts w:ascii="Arial" w:eastAsia="Calibri" w:hAnsi="Arial" w:cs="Arial"/>
        </w:rPr>
      </w:pPr>
      <w:r w:rsidRPr="00531CAD">
        <w:rPr>
          <w:rFonts w:ascii="Arial" w:eastAsia="Calibri" w:hAnsi="Arial" w:cs="Arial"/>
        </w:rPr>
        <w:tab/>
        <w:t>(iii)</w:t>
      </w:r>
      <w:r w:rsidRPr="00531CAD">
        <w:rPr>
          <w:rFonts w:ascii="Arial" w:eastAsia="Calibri" w:hAnsi="Arial" w:cs="Arial"/>
        </w:rPr>
        <w:tab/>
        <w:t>Cooperating in any investigation or other compliance action, or testifying in any proceeding under CWHSSA or this part; or</w:t>
      </w:r>
    </w:p>
    <w:p w14:paraId="2D498F4C" w14:textId="77777777" w:rsidR="00A9457C" w:rsidRPr="00A85315" w:rsidRDefault="00EC7EA6" w:rsidP="00A9457C">
      <w:pPr>
        <w:spacing w:after="160" w:line="259" w:lineRule="auto"/>
        <w:rPr>
          <w:rFonts w:ascii="Arial" w:eastAsia="Calibri" w:hAnsi="Arial" w:cs="Arial"/>
        </w:rPr>
      </w:pPr>
      <w:r w:rsidRPr="00531CAD">
        <w:rPr>
          <w:rFonts w:ascii="Arial" w:eastAsia="Calibri" w:hAnsi="Arial" w:cs="Arial"/>
        </w:rPr>
        <w:tab/>
        <w:t>(iv)</w:t>
      </w:r>
      <w:r w:rsidRPr="00531CAD">
        <w:rPr>
          <w:rFonts w:ascii="Arial" w:eastAsia="Calibri" w:hAnsi="Arial" w:cs="Arial"/>
        </w:rPr>
        <w:tab/>
        <w:t>Informing any other person about their rights under CWHSSA or this part.</w:t>
      </w:r>
    </w:p>
    <w:p w14:paraId="7A0B1146" w14:textId="508FDBA5" w:rsidR="00A9457C" w:rsidRPr="00A85315" w:rsidRDefault="00EC7EA6" w:rsidP="00A9457C">
      <w:pPr>
        <w:spacing w:after="160" w:line="259" w:lineRule="auto"/>
        <w:rPr>
          <w:rFonts w:ascii="Arial" w:eastAsia="Calibri" w:hAnsi="Arial" w:cs="Arial"/>
        </w:rPr>
      </w:pPr>
      <w:bookmarkStart w:id="54" w:name="_Hlk165029743"/>
      <w:bookmarkEnd w:id="53"/>
      <w:r>
        <w:rPr>
          <w:rFonts w:ascii="Arial" w:eastAsia="Calibri" w:hAnsi="Arial" w:cs="Arial"/>
        </w:rPr>
        <w:t>T</w:t>
      </w:r>
      <w:r w:rsidR="005208DA">
        <w:rPr>
          <w:rFonts w:ascii="Arial" w:eastAsia="Calibri" w:hAnsi="Arial" w:cs="Arial"/>
        </w:rPr>
        <w:t xml:space="preserve">he contractor or subcontractor must </w:t>
      </w:r>
      <w:r>
        <w:rPr>
          <w:rFonts w:ascii="Arial" w:eastAsia="Calibri" w:hAnsi="Arial" w:cs="Arial"/>
        </w:rPr>
        <w:t xml:space="preserve">also </w:t>
      </w:r>
      <w:r w:rsidR="005208DA">
        <w:rPr>
          <w:rFonts w:ascii="Arial" w:eastAsia="Calibri" w:hAnsi="Arial" w:cs="Arial"/>
        </w:rPr>
        <w:t xml:space="preserve">comply with the following requirements </w:t>
      </w:r>
      <w:proofErr w:type="gramStart"/>
      <w:r w:rsidR="005208DA">
        <w:rPr>
          <w:rFonts w:ascii="Arial" w:eastAsia="Calibri" w:hAnsi="Arial" w:cs="Arial"/>
        </w:rPr>
        <w:t>in order to</w:t>
      </w:r>
      <w:proofErr w:type="gramEnd"/>
      <w:r w:rsidR="005208DA">
        <w:rPr>
          <w:rFonts w:ascii="Arial" w:eastAsia="Calibri" w:hAnsi="Arial" w:cs="Arial"/>
        </w:rPr>
        <w:t xml:space="preserve"> comply with the Contract Work Hours and Safety Standards Act:</w:t>
      </w:r>
      <w:bookmarkEnd w:id="54"/>
    </w:p>
    <w:p w14:paraId="15A2B340" w14:textId="4C977FE9"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(1)</w:t>
      </w:r>
      <w:r w:rsidRPr="00A85315">
        <w:rPr>
          <w:rFonts w:ascii="Arial" w:eastAsia="Calibri" w:hAnsi="Arial" w:cs="Arial"/>
        </w:rPr>
        <w:tab/>
        <w:t xml:space="preserve">The contractor or subcontractor </w:t>
      </w:r>
      <w:r>
        <w:rPr>
          <w:rFonts w:ascii="Arial" w:eastAsia="Calibri" w:hAnsi="Arial" w:cs="Arial"/>
        </w:rPr>
        <w:t>must</w:t>
      </w:r>
      <w:r w:rsidRPr="00A85315">
        <w:rPr>
          <w:rFonts w:ascii="Arial" w:eastAsia="Calibri" w:hAnsi="Arial" w:cs="Arial"/>
        </w:rPr>
        <w:t xml:space="preserve"> maintain </w:t>
      </w:r>
      <w:r>
        <w:rPr>
          <w:rFonts w:ascii="Arial" w:eastAsia="Calibri" w:hAnsi="Arial" w:cs="Arial"/>
        </w:rPr>
        <w:t xml:space="preserve">regular </w:t>
      </w:r>
      <w:r w:rsidRPr="00A85315">
        <w:rPr>
          <w:rFonts w:ascii="Arial" w:eastAsia="Calibri" w:hAnsi="Arial" w:cs="Arial"/>
        </w:rPr>
        <w:t xml:space="preserve">payrolls and </w:t>
      </w:r>
      <w:r>
        <w:rPr>
          <w:rFonts w:ascii="Arial" w:eastAsia="Calibri" w:hAnsi="Arial" w:cs="Arial"/>
        </w:rPr>
        <w:t>other basic</w:t>
      </w:r>
      <w:r w:rsidRPr="00A85315">
        <w:rPr>
          <w:rFonts w:ascii="Arial" w:eastAsia="Calibri" w:hAnsi="Arial" w:cs="Arial"/>
        </w:rPr>
        <w:t xml:space="preserve"> records </w:t>
      </w:r>
      <w:proofErr w:type="gramStart"/>
      <w:r w:rsidRPr="00A85315">
        <w:rPr>
          <w:rFonts w:ascii="Arial" w:eastAsia="Calibri" w:hAnsi="Arial" w:cs="Arial"/>
        </w:rPr>
        <w:t>during the course of</w:t>
      </w:r>
      <w:proofErr w:type="gramEnd"/>
      <w:r w:rsidRPr="00A85315">
        <w:rPr>
          <w:rFonts w:ascii="Arial" w:eastAsia="Calibri" w:hAnsi="Arial" w:cs="Arial"/>
        </w:rPr>
        <w:t xml:space="preserve"> the work and </w:t>
      </w:r>
      <w:r>
        <w:rPr>
          <w:rFonts w:ascii="Arial" w:eastAsia="Calibri" w:hAnsi="Arial" w:cs="Arial"/>
        </w:rPr>
        <w:t>must</w:t>
      </w:r>
      <w:r w:rsidRPr="00A85315">
        <w:rPr>
          <w:rFonts w:ascii="Arial" w:eastAsia="Calibri" w:hAnsi="Arial" w:cs="Arial"/>
        </w:rPr>
        <w:t xml:space="preserve"> preserve them for a period of </w:t>
      </w:r>
      <w:r>
        <w:rPr>
          <w:rFonts w:ascii="Arial" w:eastAsia="Calibri" w:hAnsi="Arial" w:cs="Arial"/>
        </w:rPr>
        <w:t>3</w:t>
      </w:r>
      <w:r w:rsidRPr="00A85315">
        <w:rPr>
          <w:rFonts w:ascii="Arial" w:eastAsia="Calibri" w:hAnsi="Arial" w:cs="Arial"/>
        </w:rPr>
        <w:t xml:space="preserve"> years </w:t>
      </w:r>
      <w:bookmarkStart w:id="55" w:name="_Hlk165037360"/>
      <w:r>
        <w:rPr>
          <w:rFonts w:ascii="Arial" w:eastAsia="Calibri" w:hAnsi="Arial" w:cs="Arial"/>
        </w:rPr>
        <w:t xml:space="preserve">after all the work on the prime contract is completed </w:t>
      </w:r>
      <w:bookmarkEnd w:id="55"/>
      <w:r w:rsidRPr="00A85315">
        <w:rPr>
          <w:rFonts w:ascii="Arial" w:eastAsia="Calibri" w:hAnsi="Arial" w:cs="Arial"/>
        </w:rPr>
        <w:t xml:space="preserve">for all laborers and mechanics, including guards and </w:t>
      </w:r>
      <w:r>
        <w:rPr>
          <w:rFonts w:ascii="Arial" w:eastAsia="Calibri" w:hAnsi="Arial" w:cs="Arial"/>
        </w:rPr>
        <w:t>watchpersons</w:t>
      </w:r>
      <w:r w:rsidRPr="00A85315">
        <w:rPr>
          <w:rFonts w:ascii="Arial" w:eastAsia="Calibri" w:hAnsi="Arial" w:cs="Arial"/>
        </w:rPr>
        <w:t xml:space="preserve">, working on the contract. Such records </w:t>
      </w:r>
      <w:r>
        <w:rPr>
          <w:rFonts w:ascii="Arial" w:eastAsia="Calibri" w:hAnsi="Arial" w:cs="Arial"/>
        </w:rPr>
        <w:t>must</w:t>
      </w:r>
      <w:r w:rsidRPr="00A85315">
        <w:rPr>
          <w:rFonts w:ascii="Arial" w:eastAsia="Calibri" w:hAnsi="Arial" w:cs="Arial"/>
        </w:rPr>
        <w:t xml:space="preserve"> contain the name</w:t>
      </w:r>
      <w:r>
        <w:rPr>
          <w:rFonts w:ascii="Arial" w:eastAsia="Calibri" w:hAnsi="Arial" w:cs="Arial"/>
        </w:rPr>
        <w:t>;</w:t>
      </w:r>
      <w:r w:rsidRPr="00A85315">
        <w:rPr>
          <w:rFonts w:ascii="Arial" w:eastAsia="Calibri" w:hAnsi="Arial" w:cs="Arial"/>
        </w:rPr>
        <w:t xml:space="preserve"> </w:t>
      </w:r>
      <w:r>
        <w:rPr>
          <w:rFonts w:ascii="Arial" w:eastAsia="Calibri" w:hAnsi="Arial" w:cs="Arial"/>
        </w:rPr>
        <w:t>last known</w:t>
      </w:r>
      <w:r w:rsidRPr="00A85315">
        <w:rPr>
          <w:rFonts w:ascii="Arial" w:eastAsia="Calibri" w:hAnsi="Arial" w:cs="Arial"/>
        </w:rPr>
        <w:t xml:space="preserve"> address</w:t>
      </w:r>
      <w:r>
        <w:rPr>
          <w:rFonts w:ascii="Arial" w:eastAsia="Calibri" w:hAnsi="Arial" w:cs="Arial"/>
        </w:rPr>
        <w:t>, telephone number, and email address; and social security number</w:t>
      </w:r>
      <w:r w:rsidRPr="00A85315">
        <w:rPr>
          <w:rFonts w:ascii="Arial" w:eastAsia="Calibri" w:hAnsi="Arial" w:cs="Arial"/>
        </w:rPr>
        <w:t xml:space="preserve"> of </w:t>
      </w:r>
      <w:proofErr w:type="gramStart"/>
      <w:r w:rsidRPr="00A85315">
        <w:rPr>
          <w:rFonts w:ascii="Arial" w:eastAsia="Calibri" w:hAnsi="Arial" w:cs="Arial"/>
        </w:rPr>
        <w:t>each such</w:t>
      </w:r>
      <w:proofErr w:type="gramEnd"/>
      <w:r w:rsidRPr="00A85315">
        <w:rPr>
          <w:rFonts w:ascii="Arial" w:eastAsia="Calibri" w:hAnsi="Arial" w:cs="Arial"/>
        </w:rPr>
        <w:t xml:space="preserve"> </w:t>
      </w:r>
      <w:r>
        <w:rPr>
          <w:rFonts w:ascii="Arial" w:eastAsia="Calibri" w:hAnsi="Arial" w:cs="Arial"/>
        </w:rPr>
        <w:t xml:space="preserve">worker; each worker’s </w:t>
      </w:r>
      <w:r w:rsidRPr="00A85315">
        <w:rPr>
          <w:rFonts w:ascii="Arial" w:eastAsia="Calibri" w:hAnsi="Arial" w:cs="Arial"/>
        </w:rPr>
        <w:t>correct classification</w:t>
      </w:r>
      <w:r>
        <w:rPr>
          <w:rFonts w:ascii="Arial" w:eastAsia="Calibri" w:hAnsi="Arial" w:cs="Arial"/>
        </w:rPr>
        <w:t>(</w:t>
      </w:r>
      <w:r w:rsidRPr="00A85315">
        <w:rPr>
          <w:rFonts w:ascii="Arial" w:eastAsia="Calibri" w:hAnsi="Arial" w:cs="Arial"/>
        </w:rPr>
        <w:t>s</w:t>
      </w:r>
      <w:r>
        <w:rPr>
          <w:rFonts w:ascii="Arial" w:eastAsia="Calibri" w:hAnsi="Arial" w:cs="Arial"/>
        </w:rPr>
        <w:t xml:space="preserve">) of work </w:t>
      </w:r>
      <w:proofErr w:type="gramStart"/>
      <w:r>
        <w:rPr>
          <w:rFonts w:ascii="Arial" w:eastAsia="Calibri" w:hAnsi="Arial" w:cs="Arial"/>
        </w:rPr>
        <w:t>actually performed</w:t>
      </w:r>
      <w:proofErr w:type="gramEnd"/>
      <w:r>
        <w:rPr>
          <w:rFonts w:ascii="Arial" w:eastAsia="Calibri" w:hAnsi="Arial" w:cs="Arial"/>
        </w:rPr>
        <w:t>;</w:t>
      </w:r>
      <w:r w:rsidRPr="00A85315">
        <w:rPr>
          <w:rFonts w:ascii="Arial" w:eastAsia="Calibri" w:hAnsi="Arial" w:cs="Arial"/>
        </w:rPr>
        <w:t xml:space="preserve"> hourly rates of wages paid</w:t>
      </w:r>
      <w:r>
        <w:rPr>
          <w:rFonts w:ascii="Arial" w:eastAsia="Calibri" w:hAnsi="Arial" w:cs="Arial"/>
        </w:rPr>
        <w:t>;</w:t>
      </w:r>
      <w:r w:rsidRPr="00A85315">
        <w:rPr>
          <w:rFonts w:ascii="Arial" w:eastAsia="Calibri" w:hAnsi="Arial" w:cs="Arial"/>
        </w:rPr>
        <w:t xml:space="preserve"> daily and weekly number of hours </w:t>
      </w:r>
      <w:proofErr w:type="gramStart"/>
      <w:r>
        <w:rPr>
          <w:rFonts w:ascii="Arial" w:eastAsia="Calibri" w:hAnsi="Arial" w:cs="Arial"/>
        </w:rPr>
        <w:t xml:space="preserve">actually </w:t>
      </w:r>
      <w:r w:rsidRPr="00A85315">
        <w:rPr>
          <w:rFonts w:ascii="Arial" w:eastAsia="Calibri" w:hAnsi="Arial" w:cs="Arial"/>
        </w:rPr>
        <w:t>w</w:t>
      </w:r>
      <w:r w:rsidRPr="00A85315">
        <w:rPr>
          <w:rFonts w:ascii="Arial" w:eastAsia="Calibri" w:hAnsi="Arial" w:cs="Arial"/>
        </w:rPr>
        <w:t>orked</w:t>
      </w:r>
      <w:proofErr w:type="gramEnd"/>
      <w:r>
        <w:rPr>
          <w:rFonts w:ascii="Arial" w:eastAsia="Calibri" w:hAnsi="Arial" w:cs="Arial"/>
        </w:rPr>
        <w:t>;</w:t>
      </w:r>
      <w:r w:rsidRPr="00A85315">
        <w:rPr>
          <w:rFonts w:ascii="Arial" w:eastAsia="Calibri" w:hAnsi="Arial" w:cs="Arial"/>
        </w:rPr>
        <w:t xml:space="preserve"> deductions made</w:t>
      </w:r>
      <w:r>
        <w:rPr>
          <w:rFonts w:ascii="Arial" w:eastAsia="Calibri" w:hAnsi="Arial" w:cs="Arial"/>
        </w:rPr>
        <w:t>;</w:t>
      </w:r>
      <w:r w:rsidRPr="00A85315">
        <w:rPr>
          <w:rFonts w:ascii="Arial" w:eastAsia="Calibri" w:hAnsi="Arial" w:cs="Arial"/>
        </w:rPr>
        <w:t xml:space="preserve"> and actual wages paid.</w:t>
      </w:r>
    </w:p>
    <w:p w14:paraId="1DC36BCE" w14:textId="4A7D50FA"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(2)</w:t>
      </w:r>
      <w:r w:rsidRPr="00A85315">
        <w:rPr>
          <w:rFonts w:ascii="Arial" w:eastAsia="Calibri" w:hAnsi="Arial" w:cs="Arial"/>
        </w:rPr>
        <w:tab/>
        <w:t xml:space="preserve">Records to be maintained under this </w:t>
      </w:r>
      <w:r>
        <w:rPr>
          <w:rFonts w:ascii="Arial" w:eastAsia="Calibri" w:hAnsi="Arial" w:cs="Arial"/>
        </w:rPr>
        <w:t>paragraph</w:t>
      </w:r>
      <w:r w:rsidRPr="00A85315">
        <w:rPr>
          <w:rFonts w:ascii="Arial" w:eastAsia="Calibri" w:hAnsi="Arial" w:cs="Arial"/>
        </w:rPr>
        <w:t xml:space="preserve"> </w:t>
      </w:r>
      <w:r>
        <w:rPr>
          <w:rFonts w:ascii="Arial" w:eastAsia="Calibri" w:hAnsi="Arial" w:cs="Arial"/>
        </w:rPr>
        <w:t>must</w:t>
      </w:r>
      <w:r w:rsidRPr="00A85315">
        <w:rPr>
          <w:rFonts w:ascii="Arial" w:eastAsia="Calibri" w:hAnsi="Arial" w:cs="Arial"/>
        </w:rPr>
        <w:t xml:space="preserve"> be made available by the contractor or subcontractor for inspection, copying, or transcription by authorized representatives of the </w:t>
      </w:r>
      <w:r>
        <w:rPr>
          <w:rFonts w:ascii="Arial" w:eastAsia="Calibri" w:hAnsi="Arial" w:cs="Arial"/>
        </w:rPr>
        <w:t xml:space="preserve">U.S. Department of </w:t>
      </w:r>
      <w:r w:rsidR="00A627B7">
        <w:rPr>
          <w:rFonts w:ascii="Arial" w:eastAsia="Calibri" w:hAnsi="Arial" w:cs="Arial"/>
        </w:rPr>
        <w:t xml:space="preserve">the Treasury, State of Maine Department of </w:t>
      </w:r>
      <w:r>
        <w:rPr>
          <w:rFonts w:ascii="Arial" w:eastAsia="Calibri" w:hAnsi="Arial" w:cs="Arial"/>
        </w:rPr>
        <w:t>Transportation</w:t>
      </w:r>
      <w:r w:rsidRPr="00A85315">
        <w:rPr>
          <w:rFonts w:ascii="Arial" w:eastAsia="Calibri" w:hAnsi="Arial" w:cs="Arial"/>
        </w:rPr>
        <w:t xml:space="preserve"> and the Department of Labor, and the contractor or subcontractor will permit such representatives to interview </w:t>
      </w:r>
      <w:r>
        <w:rPr>
          <w:rFonts w:ascii="Arial" w:eastAsia="Calibri" w:hAnsi="Arial" w:cs="Arial"/>
        </w:rPr>
        <w:t>workers</w:t>
      </w:r>
      <w:r w:rsidRPr="00A85315">
        <w:rPr>
          <w:rFonts w:ascii="Arial" w:eastAsia="Calibri" w:hAnsi="Arial" w:cs="Arial"/>
        </w:rPr>
        <w:t xml:space="preserve"> during working hours on the job.</w:t>
      </w:r>
    </w:p>
    <w:bookmarkEnd w:id="43"/>
    <w:p w14:paraId="39D091CC" w14:textId="63A4C9EA" w:rsidR="00A627B7" w:rsidRDefault="00EC7EA6" w:rsidP="00A9457C">
      <w:pPr>
        <w:spacing w:after="160" w:line="259" w:lineRule="auto"/>
        <w:rPr>
          <w:rFonts w:ascii="Arial" w:eastAsia="Calibri" w:hAnsi="Arial" w:cs="Arial"/>
        </w:rPr>
      </w:pPr>
      <w:r w:rsidRPr="00A85315">
        <w:rPr>
          <w:rFonts w:ascii="Arial" w:eastAsia="Calibri" w:hAnsi="Arial" w:cs="Arial"/>
          <w:u w:val="single"/>
        </w:rPr>
        <w:t>Clean Air Act and Federal Water Pollution Control Act</w:t>
      </w:r>
      <w:r w:rsidRPr="00A85315">
        <w:rPr>
          <w:rFonts w:ascii="Arial" w:eastAsia="Calibri" w:hAnsi="Arial" w:cs="Arial"/>
          <w:b/>
          <w:bCs/>
        </w:rPr>
        <w:t xml:space="preserve"> </w:t>
      </w:r>
      <w:r w:rsidRPr="00A85315">
        <w:rPr>
          <w:rFonts w:ascii="Arial" w:eastAsia="Calibri" w:hAnsi="Arial" w:cs="Arial"/>
        </w:rPr>
        <w:t>(42 U.S.C. §§ 7401-7671q</w:t>
      </w:r>
      <w:bookmarkStart w:id="56" w:name="_Hlk164768651"/>
      <w:r>
        <w:rPr>
          <w:rFonts w:ascii="Arial" w:eastAsia="Calibri" w:hAnsi="Arial" w:cs="Arial"/>
        </w:rPr>
        <w:t>; 33 U.S.C. §§ 1251–1387</w:t>
      </w:r>
      <w:bookmarkEnd w:id="56"/>
      <w:r w:rsidRPr="00A85315">
        <w:rPr>
          <w:rFonts w:ascii="Arial" w:eastAsia="Calibri" w:hAnsi="Arial" w:cs="Arial"/>
        </w:rPr>
        <w:t>) (</w:t>
      </w:r>
      <w:bookmarkStart w:id="57" w:name="_Hlk164768666"/>
      <w:r>
        <w:rPr>
          <w:rFonts w:ascii="Arial" w:eastAsia="Calibri" w:hAnsi="Arial" w:cs="Arial"/>
        </w:rPr>
        <w:t xml:space="preserve">These provisions apply to the Recipient and to the Agreement and are required to be restated in this Agreement if the Agreement is for an amount </w:t>
      </w:r>
      <w:proofErr w:type="gramStart"/>
      <w:r>
        <w:rPr>
          <w:rFonts w:ascii="Arial" w:eastAsia="Calibri" w:hAnsi="Arial" w:cs="Arial"/>
        </w:rPr>
        <w:t>in excess of</w:t>
      </w:r>
      <w:proofErr w:type="gramEnd"/>
      <w:r>
        <w:rPr>
          <w:rFonts w:ascii="Arial" w:eastAsia="Calibri" w:hAnsi="Arial" w:cs="Arial"/>
        </w:rPr>
        <w:t xml:space="preserve"> </w:t>
      </w:r>
      <w:bookmarkEnd w:id="57"/>
      <w:r w:rsidRPr="00A85315">
        <w:rPr>
          <w:rFonts w:ascii="Arial" w:eastAsia="Calibri" w:hAnsi="Arial" w:cs="Arial"/>
        </w:rPr>
        <w:t xml:space="preserve">$150,000). </w:t>
      </w:r>
    </w:p>
    <w:p w14:paraId="6D0B713C" w14:textId="3317F9A2" w:rsidR="00A9457C" w:rsidRPr="00AD6373" w:rsidRDefault="00EC7EA6" w:rsidP="00A9457C">
      <w:pPr>
        <w:spacing w:after="160" w:line="259" w:lineRule="auto"/>
        <w:rPr>
          <w:rFonts w:ascii="Arial" w:eastAsia="Calibri" w:hAnsi="Arial" w:cs="Arial"/>
        </w:rPr>
      </w:pPr>
      <w:r w:rsidRPr="00A85315">
        <w:rPr>
          <w:rFonts w:ascii="Arial" w:eastAsia="Calibri" w:hAnsi="Arial" w:cs="Arial"/>
        </w:rPr>
        <w:t>The contractor agrees to comply with all applicable standards, orders or regulations issued pursuant to the Clean Air Act, as amended, 42 U.S.C. § 7401 et seq.</w:t>
      </w:r>
      <w:bookmarkStart w:id="58" w:name="_Hlk164768701"/>
      <w:r>
        <w:rPr>
          <w:rFonts w:ascii="Arial" w:eastAsia="Calibri" w:hAnsi="Arial" w:cs="Arial"/>
        </w:rPr>
        <w:t>, and the Federal Water Pollution Control Act, as amended, 33 U.S.C. § 1251 et seq.</w:t>
      </w:r>
      <w:bookmarkEnd w:id="58"/>
    </w:p>
    <w:p w14:paraId="6B03FBDD" w14:textId="0D1BF7AF"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 xml:space="preserve">The contractor agrees to report each violation to the Trust and understands and agrees that the Trust will, in turn, report each violation as required to assure notification to the </w:t>
      </w:r>
      <w:r w:rsidRPr="00CA774C">
        <w:rPr>
          <w:rFonts w:ascii="Arial" w:eastAsia="Calibri" w:hAnsi="Arial" w:cs="Arial"/>
        </w:rPr>
        <w:t xml:space="preserve">State of Maine Department of </w:t>
      </w:r>
      <w:r>
        <w:rPr>
          <w:rFonts w:ascii="Arial" w:eastAsia="Calibri" w:hAnsi="Arial" w:cs="Arial"/>
        </w:rPr>
        <w:t xml:space="preserve">Transportation, the U.S. Department of Transportation, </w:t>
      </w:r>
      <w:r w:rsidR="00A627B7">
        <w:rPr>
          <w:rFonts w:ascii="Arial" w:eastAsia="Calibri" w:hAnsi="Arial" w:cs="Arial"/>
        </w:rPr>
        <w:t xml:space="preserve">the Federal Highway Administration, </w:t>
      </w:r>
      <w:r w:rsidRPr="00B826C2">
        <w:rPr>
          <w:rFonts w:ascii="Arial" w:eastAsia="Calibri" w:hAnsi="Arial" w:cs="Arial"/>
        </w:rPr>
        <w:t>and the appropriate Environmental Protection Agency Regional Office</w:t>
      </w:r>
      <w:r w:rsidRPr="00A85315">
        <w:rPr>
          <w:rFonts w:ascii="Arial" w:eastAsia="Calibri" w:hAnsi="Arial" w:cs="Arial"/>
        </w:rPr>
        <w:t>.</w:t>
      </w:r>
    </w:p>
    <w:p w14:paraId="12E22AE0" w14:textId="7C83F2B5" w:rsidR="00A9457C" w:rsidRPr="00A85315" w:rsidRDefault="00EC7EA6" w:rsidP="00A9457C">
      <w:pPr>
        <w:spacing w:after="160" w:line="259" w:lineRule="auto"/>
        <w:rPr>
          <w:rFonts w:ascii="Arial" w:eastAsia="Calibri" w:hAnsi="Arial" w:cs="Arial"/>
        </w:rPr>
      </w:pPr>
      <w:r w:rsidRPr="00A85315">
        <w:rPr>
          <w:rFonts w:ascii="Arial" w:eastAsia="Calibri" w:hAnsi="Arial" w:cs="Arial"/>
        </w:rPr>
        <w:lastRenderedPageBreak/>
        <w:t xml:space="preserve">The contractor agrees to include these requirements in each subcontract exceeding $150,000 financed in whole or in part with </w:t>
      </w:r>
      <w:r w:rsidRPr="00B826C2">
        <w:rPr>
          <w:rFonts w:ascii="Arial" w:eastAsia="Calibri" w:hAnsi="Arial" w:cs="Arial"/>
        </w:rPr>
        <w:t xml:space="preserve">federal assistance under the </w:t>
      </w:r>
      <w:r w:rsidR="00A627B7">
        <w:rPr>
          <w:rFonts w:ascii="Arial" w:eastAsia="Calibri" w:hAnsi="Arial" w:cs="Arial"/>
        </w:rPr>
        <w:t xml:space="preserve">SLFRF </w:t>
      </w:r>
      <w:r>
        <w:rPr>
          <w:rFonts w:ascii="Arial" w:eastAsia="Calibri" w:hAnsi="Arial" w:cs="Arial"/>
        </w:rPr>
        <w:t>Program</w:t>
      </w:r>
      <w:r w:rsidRPr="00A85315">
        <w:rPr>
          <w:rFonts w:ascii="Arial" w:eastAsia="Calibri" w:hAnsi="Arial" w:cs="Arial"/>
        </w:rPr>
        <w:t xml:space="preserve">. </w:t>
      </w:r>
    </w:p>
    <w:p w14:paraId="7AEB7366" w14:textId="75FA979D" w:rsidR="00A9457C" w:rsidRPr="00A85315" w:rsidRDefault="00EC7EA6" w:rsidP="00A9457C">
      <w:pPr>
        <w:spacing w:after="160" w:line="259" w:lineRule="auto"/>
        <w:rPr>
          <w:rFonts w:ascii="Arial" w:eastAsia="Calibri" w:hAnsi="Arial" w:cs="Arial"/>
        </w:rPr>
      </w:pPr>
      <w:r w:rsidRPr="00A85315">
        <w:rPr>
          <w:rFonts w:ascii="Arial" w:eastAsia="Calibri" w:hAnsi="Arial" w:cs="Arial"/>
          <w:u w:val="single"/>
        </w:rPr>
        <w:t>Debarment and Suspension</w:t>
      </w:r>
      <w:r w:rsidRPr="00A85315">
        <w:rPr>
          <w:rFonts w:ascii="Arial" w:eastAsia="Calibri" w:hAnsi="Arial" w:cs="Arial"/>
          <w:b/>
          <w:bCs/>
        </w:rPr>
        <w:t xml:space="preserve"> </w:t>
      </w:r>
      <w:r w:rsidRPr="00A85315">
        <w:rPr>
          <w:rFonts w:ascii="Arial" w:eastAsia="Calibri" w:hAnsi="Arial" w:cs="Arial"/>
        </w:rPr>
        <w:t>(2 C.F.R. Part 180 (implementing Executive Order 12549, Debarment and Suspension (1986) and Executive Order 12689, Debarment and Suspension (1989)) (</w:t>
      </w:r>
      <w:bookmarkStart w:id="59" w:name="_Hlk165037760"/>
      <w:bookmarkStart w:id="60" w:name="_Hlk165030341"/>
      <w:r>
        <w:rPr>
          <w:rFonts w:ascii="Arial" w:eastAsia="Calibri" w:hAnsi="Arial" w:cs="Arial"/>
        </w:rPr>
        <w:t>These provisions apply to the Recipient and to the Agreement if the Agreement is for an amount that exceeds</w:t>
      </w:r>
      <w:bookmarkEnd w:id="59"/>
      <w:r w:rsidRPr="00A85315">
        <w:rPr>
          <w:rFonts w:ascii="Arial" w:eastAsia="Calibri" w:hAnsi="Arial" w:cs="Arial"/>
        </w:rPr>
        <w:t xml:space="preserve"> </w:t>
      </w:r>
      <w:bookmarkEnd w:id="60"/>
      <w:r w:rsidRPr="00A85315">
        <w:rPr>
          <w:rFonts w:ascii="Arial" w:eastAsia="Calibri" w:hAnsi="Arial" w:cs="Arial"/>
        </w:rPr>
        <w:t xml:space="preserve">$25,000). </w:t>
      </w:r>
    </w:p>
    <w:p w14:paraId="35B71341" w14:textId="77777777" w:rsidR="00A9457C" w:rsidRPr="00A85315" w:rsidRDefault="00EC7EA6" w:rsidP="00A9457C">
      <w:pPr>
        <w:spacing w:after="160" w:line="259" w:lineRule="auto"/>
        <w:rPr>
          <w:rFonts w:ascii="Arial" w:eastAsia="Calibri" w:hAnsi="Arial" w:cs="Arial"/>
        </w:rPr>
      </w:pPr>
      <w:bookmarkStart w:id="61" w:name="_Hlk164768836"/>
      <w:r>
        <w:rPr>
          <w:rFonts w:ascii="Arial" w:eastAsia="Calibri" w:hAnsi="Arial" w:cs="Arial"/>
        </w:rPr>
        <w:t xml:space="preserve">A contract award must not be </w:t>
      </w:r>
      <w:proofErr w:type="gramStart"/>
      <w:r>
        <w:rPr>
          <w:rFonts w:ascii="Arial" w:eastAsia="Calibri" w:hAnsi="Arial" w:cs="Arial"/>
        </w:rPr>
        <w:t>made</w:t>
      </w:r>
      <w:proofErr w:type="gramEnd"/>
      <w:r>
        <w:rPr>
          <w:rFonts w:ascii="Arial" w:eastAsia="Calibri" w:hAnsi="Arial" w:cs="Arial"/>
        </w:rPr>
        <w:t xml:space="preserve"> to parties listed on the </w:t>
      </w:r>
      <w:proofErr w:type="gramStart"/>
      <w:r>
        <w:rPr>
          <w:rFonts w:ascii="Arial" w:eastAsia="Calibri" w:hAnsi="Arial" w:cs="Arial"/>
        </w:rPr>
        <w:t>governmentwide</w:t>
      </w:r>
      <w:proofErr w:type="gramEnd"/>
      <w:r>
        <w:rPr>
          <w:rFonts w:ascii="Arial" w:eastAsia="Calibri" w:hAnsi="Arial" w:cs="Arial"/>
        </w:rPr>
        <w:t xml:space="preserve"> exclusions in the System for Award Management (SAM). SAM Exclusions contain the names of parties debarred, suspended, or otherwise excluded by agencies, as well as parties declared ineligible under statutory or regulatory authority.  </w:t>
      </w:r>
      <w:bookmarkEnd w:id="61"/>
      <w:r w:rsidRPr="00A85315">
        <w:rPr>
          <w:rFonts w:ascii="Arial" w:eastAsia="Calibri" w:hAnsi="Arial" w:cs="Arial"/>
        </w:rPr>
        <w:t xml:space="preserve">The contractor must comply with 2 C.F.R. Part 180 and must include a requirement to comply with these regulations in any </w:t>
      </w:r>
      <w:proofErr w:type="gramStart"/>
      <w:r w:rsidRPr="00A85315">
        <w:rPr>
          <w:rFonts w:ascii="Arial" w:eastAsia="Calibri" w:hAnsi="Arial" w:cs="Arial"/>
        </w:rPr>
        <w:t>lower tier covered</w:t>
      </w:r>
      <w:proofErr w:type="gramEnd"/>
      <w:r w:rsidRPr="00A85315">
        <w:rPr>
          <w:rFonts w:ascii="Arial" w:eastAsia="Calibri" w:hAnsi="Arial" w:cs="Arial"/>
        </w:rPr>
        <w:t xml:space="preserve"> transaction it </w:t>
      </w:r>
      <w:proofErr w:type="gramStart"/>
      <w:r w:rsidRPr="00A85315">
        <w:rPr>
          <w:rFonts w:ascii="Arial" w:eastAsia="Calibri" w:hAnsi="Arial" w:cs="Arial"/>
        </w:rPr>
        <w:t>enters into</w:t>
      </w:r>
      <w:proofErr w:type="gramEnd"/>
      <w:r w:rsidRPr="00A85315">
        <w:rPr>
          <w:rFonts w:ascii="Arial" w:eastAsia="Calibri" w:hAnsi="Arial" w:cs="Arial"/>
        </w:rPr>
        <w:t>.</w:t>
      </w:r>
      <w:r>
        <w:rPr>
          <w:rFonts w:ascii="Arial" w:eastAsia="Calibri" w:hAnsi="Arial" w:cs="Arial"/>
        </w:rPr>
        <w:t xml:space="preserve"> </w:t>
      </w:r>
      <w:bookmarkStart w:id="62" w:name="_Hlk165037797"/>
      <w:bookmarkStart w:id="63" w:name="_Hlk164768857"/>
      <w:bookmarkStart w:id="64" w:name="_Hlk165030400"/>
      <w:r>
        <w:rPr>
          <w:rFonts w:ascii="Arial" w:eastAsia="Calibri" w:hAnsi="Arial" w:cs="Arial"/>
        </w:rPr>
        <w:t>As such, the contractor is required to verify that none of the co</w:t>
      </w:r>
      <w:r>
        <w:rPr>
          <w:rFonts w:ascii="Arial" w:eastAsia="Calibri" w:hAnsi="Arial" w:cs="Arial"/>
        </w:rPr>
        <w:t xml:space="preserve">ntractor’s </w:t>
      </w:r>
      <w:proofErr w:type="gramStart"/>
      <w:r>
        <w:rPr>
          <w:rFonts w:ascii="Arial" w:eastAsia="Calibri" w:hAnsi="Arial" w:cs="Arial"/>
        </w:rPr>
        <w:t>principals</w:t>
      </w:r>
      <w:proofErr w:type="gramEnd"/>
      <w:r>
        <w:rPr>
          <w:rFonts w:ascii="Arial" w:eastAsia="Calibri" w:hAnsi="Arial" w:cs="Arial"/>
        </w:rPr>
        <w:t xml:space="preserve"> (defined at 2 C.F.R. </w:t>
      </w:r>
      <w:r w:rsidRPr="00A85315">
        <w:rPr>
          <w:rFonts w:ascii="Arial" w:eastAsia="Calibri" w:hAnsi="Arial" w:cs="Arial"/>
        </w:rPr>
        <w:t>§</w:t>
      </w:r>
      <w:r>
        <w:rPr>
          <w:rFonts w:ascii="Arial" w:eastAsia="Calibri" w:hAnsi="Arial" w:cs="Arial"/>
        </w:rPr>
        <w:t xml:space="preserve"> 180.995) or its affiliates (defined at 2 C.F.R. </w:t>
      </w:r>
      <w:r w:rsidRPr="00A85315">
        <w:rPr>
          <w:rFonts w:ascii="Arial" w:eastAsia="Calibri" w:hAnsi="Arial" w:cs="Arial"/>
        </w:rPr>
        <w:t>§</w:t>
      </w:r>
      <w:r>
        <w:rPr>
          <w:rFonts w:ascii="Arial" w:eastAsia="Calibri" w:hAnsi="Arial" w:cs="Arial"/>
        </w:rPr>
        <w:t xml:space="preserve"> 180.905) are excluded (defined at 2 C.F.R. </w:t>
      </w:r>
      <w:r w:rsidRPr="00A85315">
        <w:rPr>
          <w:rFonts w:ascii="Arial" w:eastAsia="Calibri" w:hAnsi="Arial" w:cs="Arial"/>
        </w:rPr>
        <w:t>§</w:t>
      </w:r>
      <w:r>
        <w:rPr>
          <w:rFonts w:ascii="Arial" w:eastAsia="Calibri" w:hAnsi="Arial" w:cs="Arial"/>
        </w:rPr>
        <w:t xml:space="preserve"> 180.940) or disqualified (defined at 2 C.F.R. </w:t>
      </w:r>
      <w:r w:rsidRPr="00A85315">
        <w:rPr>
          <w:rFonts w:ascii="Arial" w:eastAsia="Calibri" w:hAnsi="Arial" w:cs="Arial"/>
        </w:rPr>
        <w:t>§</w:t>
      </w:r>
      <w:r>
        <w:rPr>
          <w:rFonts w:ascii="Arial" w:eastAsia="Calibri" w:hAnsi="Arial" w:cs="Arial"/>
        </w:rPr>
        <w:t xml:space="preserve"> 180.935).</w:t>
      </w:r>
      <w:bookmarkEnd w:id="62"/>
      <w:r>
        <w:rPr>
          <w:rFonts w:ascii="Arial" w:eastAsia="Calibri" w:hAnsi="Arial" w:cs="Arial"/>
        </w:rPr>
        <w:t xml:space="preserve"> </w:t>
      </w:r>
      <w:bookmarkEnd w:id="63"/>
    </w:p>
    <w:bookmarkEnd w:id="64"/>
    <w:p w14:paraId="4B6A808D"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 xml:space="preserve">This certification is a material representation of fact relied upon by the Trust. If it is later determined that the contractor </w:t>
      </w:r>
      <w:proofErr w:type="gramStart"/>
      <w:r w:rsidRPr="00A85315">
        <w:rPr>
          <w:rFonts w:ascii="Arial" w:eastAsia="Calibri" w:hAnsi="Arial" w:cs="Arial"/>
        </w:rPr>
        <w:t>did</w:t>
      </w:r>
      <w:proofErr w:type="gramEnd"/>
      <w:r w:rsidRPr="00A85315">
        <w:rPr>
          <w:rFonts w:ascii="Arial" w:eastAsia="Calibri" w:hAnsi="Arial" w:cs="Arial"/>
        </w:rPr>
        <w:t xml:space="preserve"> not comply with 2 C.F.R. Part 180, subpart C, in addition to remedies available to the Trust, the federal government may pursue available remedies, including but not limited to suspension and/or debarment.</w:t>
      </w:r>
    </w:p>
    <w:p w14:paraId="4FD27631" w14:textId="163579AD" w:rsidR="00A9457C" w:rsidRPr="00A85315" w:rsidRDefault="00EC7EA6" w:rsidP="00A9457C">
      <w:pPr>
        <w:spacing w:after="160" w:line="259" w:lineRule="auto"/>
        <w:rPr>
          <w:rFonts w:ascii="Arial" w:eastAsia="Calibri" w:hAnsi="Arial" w:cs="Arial"/>
        </w:rPr>
      </w:pPr>
      <w:r w:rsidRPr="00A85315">
        <w:rPr>
          <w:rFonts w:ascii="Arial" w:eastAsia="Calibri" w:hAnsi="Arial" w:cs="Arial"/>
          <w:u w:val="single"/>
        </w:rPr>
        <w:t>Byrd Anti-Lobbying Amendment</w:t>
      </w:r>
      <w:r w:rsidRPr="00A85315">
        <w:rPr>
          <w:rFonts w:ascii="Arial" w:eastAsia="Calibri" w:hAnsi="Arial" w:cs="Arial"/>
          <w:b/>
          <w:bCs/>
        </w:rPr>
        <w:t xml:space="preserve"> </w:t>
      </w:r>
      <w:r w:rsidRPr="00A85315">
        <w:rPr>
          <w:rFonts w:ascii="Arial" w:eastAsia="Calibri" w:hAnsi="Arial" w:cs="Arial"/>
        </w:rPr>
        <w:t>(2 C.F.R. Part 200, Appendix II, § I (citing 31 U.S.C. § 1352) (</w:t>
      </w:r>
      <w:bookmarkStart w:id="65" w:name="_Hlk164768878"/>
      <w:r>
        <w:rPr>
          <w:rFonts w:ascii="Arial" w:eastAsia="Calibri" w:hAnsi="Arial" w:cs="Arial"/>
        </w:rPr>
        <w:t>This provision applies to the Recipient and to the Agreement if the Agreement is for an amount greater</w:t>
      </w:r>
      <w:bookmarkEnd w:id="65"/>
      <w:r w:rsidRPr="00A85315">
        <w:rPr>
          <w:rFonts w:ascii="Arial" w:eastAsia="Calibri" w:hAnsi="Arial" w:cs="Arial"/>
        </w:rPr>
        <w:t xml:space="preserve"> than </w:t>
      </w:r>
      <w:proofErr w:type="gramStart"/>
      <w:r w:rsidRPr="00A85315">
        <w:rPr>
          <w:rFonts w:ascii="Arial" w:eastAsia="Calibri" w:hAnsi="Arial" w:cs="Arial"/>
        </w:rPr>
        <w:t>$100,000, and</w:t>
      </w:r>
      <w:proofErr w:type="gramEnd"/>
      <w:r w:rsidRPr="00A85315">
        <w:rPr>
          <w:rFonts w:ascii="Arial" w:eastAsia="Calibri" w:hAnsi="Arial" w:cs="Arial"/>
        </w:rPr>
        <w:t xml:space="preserve"> </w:t>
      </w:r>
      <w:bookmarkStart w:id="66" w:name="_Hlk165037827"/>
      <w:r>
        <w:rPr>
          <w:rFonts w:ascii="Arial" w:eastAsia="Calibri" w:hAnsi="Arial" w:cs="Arial"/>
        </w:rPr>
        <w:t xml:space="preserve">applies to subrecipients and </w:t>
      </w:r>
      <w:bookmarkEnd w:id="66"/>
      <w:r w:rsidRPr="00A85315">
        <w:rPr>
          <w:rFonts w:ascii="Arial" w:eastAsia="Calibri" w:hAnsi="Arial" w:cs="Arial"/>
        </w:rPr>
        <w:t xml:space="preserve">subcontracts </w:t>
      </w:r>
      <w:bookmarkStart w:id="67" w:name="_Hlk165037837"/>
      <w:r>
        <w:rPr>
          <w:rFonts w:ascii="Arial" w:eastAsia="Calibri" w:hAnsi="Arial" w:cs="Arial"/>
        </w:rPr>
        <w:t xml:space="preserve">if the subcontract is for an amount greater </w:t>
      </w:r>
      <w:bookmarkEnd w:id="67"/>
      <w:r w:rsidRPr="00A85315">
        <w:rPr>
          <w:rFonts w:ascii="Arial" w:eastAsia="Calibri" w:hAnsi="Arial" w:cs="Arial"/>
        </w:rPr>
        <w:t xml:space="preserve">than $100,000). </w:t>
      </w:r>
    </w:p>
    <w:p w14:paraId="580D0EE4"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Contractors who apply or bid for an award of more than $100,000 shall file the required certification. Each tier certifies to the tier above that it will not and has not used federally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w:t>
      </w:r>
      <w:r w:rsidRPr="00A85315">
        <w:rPr>
          <w:rFonts w:ascii="Arial" w:eastAsia="Calibri" w:hAnsi="Arial" w:cs="Arial"/>
        </w:rPr>
        <w:t xml:space="preserve"> 1352. Each tier </w:t>
      </w:r>
      <w:proofErr w:type="gramStart"/>
      <w:r w:rsidRPr="00A85315">
        <w:rPr>
          <w:rFonts w:ascii="Arial" w:eastAsia="Calibri" w:hAnsi="Arial" w:cs="Arial"/>
        </w:rPr>
        <w:t>shall</w:t>
      </w:r>
      <w:proofErr w:type="gramEnd"/>
      <w:r w:rsidRPr="00A85315">
        <w:rPr>
          <w:rFonts w:ascii="Arial" w:eastAsia="Calibri" w:hAnsi="Arial" w:cs="Arial"/>
        </w:rPr>
        <w:t xml:space="preserve"> also disclose any lobbying with non-federal funds that takes place in connection with obtaining any federal award. Such disclosures are forwarded from tier to </w:t>
      </w:r>
      <w:proofErr w:type="spellStart"/>
      <w:r w:rsidRPr="00A85315">
        <w:rPr>
          <w:rFonts w:ascii="Arial" w:eastAsia="Calibri" w:hAnsi="Arial" w:cs="Arial"/>
        </w:rPr>
        <w:t>tier</w:t>
      </w:r>
      <w:proofErr w:type="spellEnd"/>
      <w:r w:rsidRPr="00A85315">
        <w:rPr>
          <w:rFonts w:ascii="Arial" w:eastAsia="Calibri" w:hAnsi="Arial" w:cs="Arial"/>
        </w:rPr>
        <w:t xml:space="preserve"> up to the recipient who in turn will forward the certification(s) to the federal awarding agency.</w:t>
      </w:r>
    </w:p>
    <w:p w14:paraId="0801198C"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i/>
          <w:iCs/>
        </w:rPr>
        <w:t>If applicable</w:t>
      </w:r>
      <w:r w:rsidRPr="00A85315">
        <w:rPr>
          <w:rFonts w:ascii="Arial" w:eastAsia="Calibri" w:hAnsi="Arial" w:cs="Arial"/>
        </w:rPr>
        <w:t>, contractors must sign and submit a certification to the Trust containing the following language with each bid or offer exceeding $100,000:</w:t>
      </w:r>
    </w:p>
    <w:p w14:paraId="2D3DC5BC"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APPENDIX A, 44 C.F.R. PART 18 – CERTIFICATION REGARDING LOBBYING</w:t>
      </w:r>
    </w:p>
    <w:p w14:paraId="35D787C7"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Certification for Contracts, Grants, Loans, and Cooperative Agreements</w:t>
      </w:r>
    </w:p>
    <w:p w14:paraId="2880A5E6"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The undersigned certifies, to the best of his or her knowledge and belief, that:</w:t>
      </w:r>
    </w:p>
    <w:p w14:paraId="6A6942C4"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w:t>
      </w:r>
      <w:r w:rsidRPr="00A85315">
        <w:rPr>
          <w:rFonts w:ascii="Arial" w:eastAsia="Calibri" w:hAnsi="Arial" w:cs="Arial"/>
        </w:rPr>
        <w:t>or modification of any federal contract, grant, loan, or cooperative agreement.</w:t>
      </w:r>
    </w:p>
    <w:p w14:paraId="63334DB7"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23950A1"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lastRenderedPageBreak/>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BD70097"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 xml:space="preserve">This certification is a material representation of fact upon which reliance was placed when this transaction was made or entered into. Submission of this certification is a prerequisite for making or </w:t>
      </w:r>
      <w:proofErr w:type="gramStart"/>
      <w:r w:rsidRPr="00A85315">
        <w:rPr>
          <w:rFonts w:ascii="Arial" w:eastAsia="Calibri" w:hAnsi="Arial" w:cs="Arial"/>
        </w:rPr>
        <w:t>entering into</w:t>
      </w:r>
      <w:proofErr w:type="gramEnd"/>
      <w:r w:rsidRPr="00A85315">
        <w:rPr>
          <w:rFonts w:ascii="Arial" w:eastAsia="Calibri" w:hAnsi="Arial" w:cs="Arial"/>
        </w:rPr>
        <w:t xml:space="preserve"> this transaction imposed by section 1352, Title 31, U.S.C. Any person who fails to file the required certification shall be subject to a civil penalty of not less than $10,000 and not more than $100,000 for each such failure.</w:t>
      </w:r>
    </w:p>
    <w:p w14:paraId="723E5AFF"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The Contractor, [INSERT NAME],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w:t>
      </w:r>
    </w:p>
    <w:p w14:paraId="5D35E70A"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Signature of Contractor’s Authorized Official</w:t>
      </w:r>
    </w:p>
    <w:p w14:paraId="77ED54F4"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Name and Title of Contractor’s Authorized Official</w:t>
      </w:r>
    </w:p>
    <w:p w14:paraId="66E10B2D" w14:textId="1002C3D5" w:rsidR="00A9457C" w:rsidRPr="00A85315" w:rsidRDefault="00EC7EA6" w:rsidP="00A9457C">
      <w:pPr>
        <w:spacing w:after="160" w:line="259" w:lineRule="auto"/>
        <w:rPr>
          <w:rFonts w:ascii="Arial" w:eastAsia="Calibri" w:hAnsi="Arial" w:cs="Arial"/>
        </w:rPr>
      </w:pPr>
      <w:r w:rsidRPr="00A85315">
        <w:rPr>
          <w:rFonts w:ascii="Arial" w:eastAsia="Calibri" w:hAnsi="Arial" w:cs="Arial"/>
          <w:u w:val="single"/>
        </w:rPr>
        <w:t>Procurement of Recovered Materials</w:t>
      </w:r>
      <w:r w:rsidRPr="00A85315">
        <w:rPr>
          <w:rFonts w:ascii="Arial" w:eastAsia="Calibri" w:hAnsi="Arial" w:cs="Arial"/>
          <w:b/>
          <w:bCs/>
        </w:rPr>
        <w:t xml:space="preserve"> </w:t>
      </w:r>
      <w:r w:rsidRPr="00A85315">
        <w:rPr>
          <w:rFonts w:ascii="Arial" w:eastAsia="Calibri" w:hAnsi="Arial" w:cs="Arial"/>
        </w:rPr>
        <w:t>(2 C.F.R. Part 200, Appendix II, § J (citing 2 C.F.R. § 200.323; Pub. L. No. 89-272 (1965) (codified as amended by the Resource Conservation and Recovery Act at 42 U.S.C. § 6962)) (</w:t>
      </w:r>
      <w:bookmarkStart w:id="68" w:name="_Hlk164768942"/>
      <w:r>
        <w:rPr>
          <w:rFonts w:ascii="Arial" w:eastAsia="Calibri" w:hAnsi="Arial" w:cs="Arial"/>
        </w:rPr>
        <w:t>These provisions apply to the Recipient if the Recipient is the Trust’s “contractor” as that term is defined in 2 C.F.R. § 200.1</w:t>
      </w:r>
      <w:bookmarkEnd w:id="68"/>
      <w:r w:rsidRPr="00A85315">
        <w:rPr>
          <w:rFonts w:ascii="Arial" w:eastAsia="Calibri" w:hAnsi="Arial" w:cs="Arial"/>
        </w:rPr>
        <w:t>).</w:t>
      </w:r>
    </w:p>
    <w:p w14:paraId="155271C5" w14:textId="6BBE036A" w:rsidR="00755083" w:rsidRDefault="00EC7EA6" w:rsidP="00A9457C">
      <w:pPr>
        <w:spacing w:after="160" w:line="259" w:lineRule="auto"/>
        <w:rPr>
          <w:rFonts w:ascii="Arial" w:eastAsia="Calibri" w:hAnsi="Arial" w:cs="Arial"/>
        </w:rPr>
      </w:pPr>
      <w:r w:rsidRPr="00A85315">
        <w:rPr>
          <w:rFonts w:ascii="Arial" w:eastAsia="Calibri" w:hAnsi="Arial" w:cs="Arial"/>
        </w:rPr>
        <w:t>The Contractor agrees to comply with all applicable requirements of Section 6002 of the Solid Waste Disposal Act</w:t>
      </w:r>
      <w:r>
        <w:rPr>
          <w:rFonts w:ascii="Arial" w:eastAsia="Calibri" w:hAnsi="Arial" w:cs="Arial"/>
        </w:rPr>
        <w:t>, including but not limited to</w:t>
      </w:r>
      <w:r w:rsidRPr="00755083">
        <w:rPr>
          <w:rFonts w:ascii="Arial" w:eastAsia="Calibri" w:hAnsi="Arial" w:cs="Arial"/>
        </w:rPr>
        <w:t xml:space="preserve"> </w:t>
      </w:r>
      <w:r>
        <w:rPr>
          <w:rFonts w:ascii="Arial" w:eastAsia="Calibri" w:hAnsi="Arial" w:cs="Arial"/>
        </w:rPr>
        <w:t>procuring only items designated in the guidelines of the Environmental Protection Agency (EPA) at 40 CFR part 247 that contain the highest percentage of recovered materials practicable, consistent with maintaining a satisfactory level of competition, whether the purchase price of the item exceeds $10,000 or the value of the quantity acquired during the preceding fiscal year exceeded $10,000; procuring solid waste management services in a manner that maximizes energy and resour</w:t>
      </w:r>
      <w:r>
        <w:rPr>
          <w:rFonts w:ascii="Arial" w:eastAsia="Calibri" w:hAnsi="Arial" w:cs="Arial"/>
        </w:rPr>
        <w:t>ce recovery; and establishing an affirmative procurement program for procurement of recovered materials identified in the EPA guidelines</w:t>
      </w:r>
      <w:r w:rsidRPr="00A85315">
        <w:rPr>
          <w:rFonts w:ascii="Arial" w:eastAsia="Calibri" w:hAnsi="Arial" w:cs="Arial"/>
        </w:rPr>
        <w:t>.</w:t>
      </w:r>
    </w:p>
    <w:p w14:paraId="1584FDED" w14:textId="566B320C" w:rsidR="00755083" w:rsidRPr="00A85315" w:rsidRDefault="00EC7EA6" w:rsidP="00A9457C">
      <w:pPr>
        <w:spacing w:after="160" w:line="259" w:lineRule="auto"/>
        <w:rPr>
          <w:rFonts w:ascii="Arial" w:eastAsia="Calibri" w:hAnsi="Arial" w:cs="Arial"/>
        </w:rPr>
      </w:pPr>
      <w:r>
        <w:rPr>
          <w:rFonts w:ascii="Arial" w:eastAsia="Calibri" w:hAnsi="Arial" w:cs="Arial"/>
        </w:rPr>
        <w:t>The Contractor also agrees to, to the greatest extent practicable and consistent with law, purchase, acquire, or use products and services that can be reused, refurbished, or recycled; contain recycled content, are biobased, or are energy and water efficient; and are sustainable. This may include purchasing compostable items and other products and services that reduce the use of single-use plastic products.</w:t>
      </w:r>
    </w:p>
    <w:p w14:paraId="6A6538A1" w14:textId="5A142827" w:rsidR="00A9457C" w:rsidRPr="00A85315" w:rsidRDefault="00EC7EA6" w:rsidP="00A9457C">
      <w:pPr>
        <w:spacing w:after="160" w:line="259" w:lineRule="auto"/>
        <w:rPr>
          <w:rFonts w:ascii="Arial" w:eastAsia="Calibri" w:hAnsi="Arial" w:cs="Arial"/>
        </w:rPr>
      </w:pPr>
      <w:r w:rsidRPr="00A85315">
        <w:rPr>
          <w:rFonts w:ascii="Arial" w:eastAsia="Calibri" w:hAnsi="Arial" w:cs="Arial"/>
          <w:u w:val="single"/>
        </w:rPr>
        <w:t>Prohibition on Contracting for Covered Telecommunications Equipment or Services</w:t>
      </w:r>
      <w:r w:rsidRPr="00A85315">
        <w:rPr>
          <w:rFonts w:ascii="Arial" w:eastAsia="Calibri" w:hAnsi="Arial" w:cs="Arial"/>
        </w:rPr>
        <w:t xml:space="preserve"> (John S. McCain National Defense Authorization Act for Fiscal Year 2019</w:t>
      </w:r>
      <w:bookmarkStart w:id="69" w:name="_Hlk164769000"/>
      <w:bookmarkStart w:id="70" w:name="_Hlk165037907"/>
      <w:r>
        <w:rPr>
          <w:rFonts w:ascii="Arial" w:eastAsia="Calibri" w:hAnsi="Arial" w:cs="Arial"/>
        </w:rPr>
        <w:t>, Pub. L. No. 115-232, § 889(b)(1), 132 Stat. 1917 (2018);</w:t>
      </w:r>
      <w:bookmarkEnd w:id="69"/>
      <w:bookmarkEnd w:id="70"/>
      <w:r w:rsidRPr="00A85315">
        <w:rPr>
          <w:rFonts w:ascii="Arial" w:eastAsia="Calibri" w:hAnsi="Arial" w:cs="Arial"/>
        </w:rPr>
        <w:t xml:space="preserve"> 2 C.F.R. § 200.216) (</w:t>
      </w:r>
      <w:bookmarkStart w:id="71" w:name="_Hlk165884021"/>
      <w:bookmarkStart w:id="72" w:name="_Hlk165037930"/>
      <w:r>
        <w:rPr>
          <w:rFonts w:ascii="Arial" w:eastAsia="Calibri" w:hAnsi="Arial" w:cs="Arial"/>
        </w:rPr>
        <w:t>This provision applies to the Recipient because the Recipient is a</w:t>
      </w:r>
      <w:bookmarkEnd w:id="71"/>
      <w:r w:rsidRPr="00A85315">
        <w:rPr>
          <w:rFonts w:ascii="Arial" w:eastAsia="Calibri" w:hAnsi="Arial" w:cs="Arial"/>
        </w:rPr>
        <w:t xml:space="preserve"> </w:t>
      </w:r>
      <w:bookmarkEnd w:id="72"/>
      <w:r w:rsidRPr="00A85315">
        <w:rPr>
          <w:rFonts w:ascii="Arial" w:eastAsia="Calibri" w:hAnsi="Arial" w:cs="Arial"/>
        </w:rPr>
        <w:t xml:space="preserve">subrecipient of </w:t>
      </w:r>
      <w:r>
        <w:rPr>
          <w:rFonts w:ascii="Arial" w:eastAsia="Calibri" w:hAnsi="Arial" w:cs="Arial"/>
        </w:rPr>
        <w:t xml:space="preserve">a </w:t>
      </w:r>
      <w:r w:rsidRPr="00A85315">
        <w:rPr>
          <w:rFonts w:ascii="Arial" w:eastAsia="Calibri" w:hAnsi="Arial" w:cs="Arial"/>
        </w:rPr>
        <w:t>federal loan or grant funds).</w:t>
      </w:r>
    </w:p>
    <w:p w14:paraId="483A656F"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 xml:space="preserve">Recipients and subrecipients are prohibited from obligating or expending </w:t>
      </w:r>
      <w:proofErr w:type="gramStart"/>
      <w:r w:rsidRPr="00A85315">
        <w:rPr>
          <w:rFonts w:ascii="Arial" w:eastAsia="Calibri" w:hAnsi="Arial" w:cs="Arial"/>
        </w:rPr>
        <w:t>loan</w:t>
      </w:r>
      <w:proofErr w:type="gramEnd"/>
      <w:r w:rsidRPr="00A85315">
        <w:rPr>
          <w:rFonts w:ascii="Arial" w:eastAsia="Calibri" w:hAnsi="Arial" w:cs="Arial"/>
        </w:rPr>
        <w:t xml:space="preserve"> or grant funds to: </w:t>
      </w:r>
    </w:p>
    <w:p w14:paraId="03523137" w14:textId="3CC6F370"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(1) Procure or obtain</w:t>
      </w:r>
      <w:r w:rsidR="00792B32">
        <w:rPr>
          <w:rFonts w:ascii="Arial" w:eastAsia="Calibri" w:hAnsi="Arial" w:cs="Arial"/>
        </w:rPr>
        <w:t xml:space="preserve"> covered telecommunications equipment or services</w:t>
      </w:r>
      <w:r w:rsidRPr="00A85315">
        <w:rPr>
          <w:rFonts w:ascii="Arial" w:eastAsia="Calibri" w:hAnsi="Arial" w:cs="Arial"/>
        </w:rPr>
        <w:t xml:space="preserve">; </w:t>
      </w:r>
    </w:p>
    <w:p w14:paraId="0336AEF3" w14:textId="351E73B3"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(2) Extend or renew a contract to procure or obtain</w:t>
      </w:r>
      <w:r w:rsidR="00792B32">
        <w:rPr>
          <w:rFonts w:ascii="Arial" w:eastAsia="Calibri" w:hAnsi="Arial" w:cs="Arial"/>
        </w:rPr>
        <w:t xml:space="preserve"> covered telecommunications equipment or services</w:t>
      </w:r>
      <w:r w:rsidRPr="00A85315">
        <w:rPr>
          <w:rFonts w:ascii="Arial" w:eastAsia="Calibri" w:hAnsi="Arial" w:cs="Arial"/>
        </w:rPr>
        <w:t xml:space="preserve">; or </w:t>
      </w:r>
    </w:p>
    <w:p w14:paraId="3B225F71" w14:textId="07983EAC" w:rsidR="00792B32" w:rsidRDefault="00EC7EA6" w:rsidP="00A9457C">
      <w:pPr>
        <w:spacing w:after="160" w:line="259" w:lineRule="auto"/>
        <w:rPr>
          <w:rFonts w:ascii="Arial" w:eastAsia="Calibri" w:hAnsi="Arial" w:cs="Arial"/>
        </w:rPr>
      </w:pPr>
      <w:r w:rsidRPr="00A85315">
        <w:rPr>
          <w:rFonts w:ascii="Arial" w:eastAsia="Calibri" w:hAnsi="Arial" w:cs="Arial"/>
        </w:rPr>
        <w:t xml:space="preserve">(3) Enter into a contract (or extend or renew a contract) to procure or obtain </w:t>
      </w:r>
      <w:r>
        <w:rPr>
          <w:rFonts w:ascii="Arial" w:eastAsia="Calibri" w:hAnsi="Arial" w:cs="Arial"/>
        </w:rPr>
        <w:t xml:space="preserve">covered telecommunications </w:t>
      </w:r>
      <w:r w:rsidRPr="00A85315">
        <w:rPr>
          <w:rFonts w:ascii="Arial" w:eastAsia="Calibri" w:hAnsi="Arial" w:cs="Arial"/>
        </w:rPr>
        <w:t xml:space="preserve">equipment </w:t>
      </w:r>
      <w:r>
        <w:rPr>
          <w:rFonts w:ascii="Arial" w:eastAsia="Calibri" w:hAnsi="Arial" w:cs="Arial"/>
        </w:rPr>
        <w:t xml:space="preserve">or </w:t>
      </w:r>
      <w:r w:rsidRPr="00A85315">
        <w:rPr>
          <w:rFonts w:ascii="Arial" w:eastAsia="Calibri" w:hAnsi="Arial" w:cs="Arial"/>
        </w:rPr>
        <w:t xml:space="preserve">services. </w:t>
      </w:r>
    </w:p>
    <w:p w14:paraId="76B276EF" w14:textId="058557A0" w:rsidR="00792B32" w:rsidRDefault="00EC7EA6" w:rsidP="00A9457C">
      <w:pPr>
        <w:spacing w:after="160" w:line="259" w:lineRule="auto"/>
        <w:rPr>
          <w:rFonts w:ascii="Arial" w:eastAsia="Calibri" w:hAnsi="Arial" w:cs="Arial"/>
        </w:rPr>
      </w:pPr>
      <w:r w:rsidRPr="00A85315">
        <w:rPr>
          <w:rFonts w:ascii="Arial" w:eastAsia="Calibri" w:hAnsi="Arial" w:cs="Arial"/>
        </w:rPr>
        <w:t xml:space="preserve">As described in </w:t>
      </w:r>
      <w:r>
        <w:rPr>
          <w:rFonts w:ascii="Arial" w:eastAsia="Calibri" w:hAnsi="Arial" w:cs="Arial"/>
        </w:rPr>
        <w:t xml:space="preserve">section 889 of </w:t>
      </w:r>
      <w:r w:rsidRPr="00A85315">
        <w:rPr>
          <w:rFonts w:ascii="Arial" w:eastAsia="Calibri" w:hAnsi="Arial" w:cs="Arial"/>
        </w:rPr>
        <w:t xml:space="preserve">Public Law 115-232, </w:t>
      </w:r>
      <w:r>
        <w:rPr>
          <w:rFonts w:ascii="Arial" w:eastAsia="Calibri" w:hAnsi="Arial" w:cs="Arial"/>
        </w:rPr>
        <w:t>“</w:t>
      </w:r>
      <w:r w:rsidRPr="00A85315">
        <w:rPr>
          <w:rFonts w:ascii="Arial" w:eastAsia="Calibri" w:hAnsi="Arial" w:cs="Arial"/>
        </w:rPr>
        <w:t xml:space="preserve">covered telecommunications equipment </w:t>
      </w:r>
      <w:r>
        <w:rPr>
          <w:rFonts w:ascii="Arial" w:eastAsia="Calibri" w:hAnsi="Arial" w:cs="Arial"/>
        </w:rPr>
        <w:t xml:space="preserve">or services” means any of the following: </w:t>
      </w:r>
    </w:p>
    <w:p w14:paraId="63E25AF2" w14:textId="2E40C935" w:rsidR="00A9457C" w:rsidRPr="00A85315" w:rsidRDefault="00EC7EA6" w:rsidP="00A9457C">
      <w:pPr>
        <w:spacing w:after="160" w:line="259" w:lineRule="auto"/>
        <w:rPr>
          <w:rFonts w:ascii="Arial" w:eastAsia="Calibri" w:hAnsi="Arial" w:cs="Arial"/>
        </w:rPr>
      </w:pPr>
      <w:r>
        <w:rPr>
          <w:rFonts w:ascii="Arial" w:eastAsia="Calibri" w:hAnsi="Arial" w:cs="Arial"/>
        </w:rPr>
        <w:lastRenderedPageBreak/>
        <w:t>(1) T</w:t>
      </w:r>
      <w:r w:rsidRPr="00A85315">
        <w:rPr>
          <w:rFonts w:ascii="Arial" w:eastAsia="Calibri" w:hAnsi="Arial" w:cs="Arial"/>
        </w:rPr>
        <w:t>elecommunications equipment produced by Huawei Technologies Company or ZTE Corporation (or any subsidiary or affiliate of such entities)</w:t>
      </w:r>
      <w:r>
        <w:rPr>
          <w:rFonts w:ascii="Arial" w:eastAsia="Calibri" w:hAnsi="Arial" w:cs="Arial"/>
        </w:rPr>
        <w:t>;</w:t>
      </w:r>
      <w:r w:rsidRPr="00A85315">
        <w:rPr>
          <w:rFonts w:ascii="Arial" w:eastAsia="Calibri" w:hAnsi="Arial" w:cs="Arial"/>
        </w:rPr>
        <w:t xml:space="preserve"> </w:t>
      </w:r>
    </w:p>
    <w:p w14:paraId="7DC7EF5D" w14:textId="33FAE80C"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w:t>
      </w:r>
      <w:r w:rsidR="00792B32">
        <w:rPr>
          <w:rFonts w:ascii="Arial" w:eastAsia="Calibri" w:hAnsi="Arial" w:cs="Arial"/>
        </w:rPr>
        <w:t>2</w:t>
      </w:r>
      <w:r w:rsidRPr="00A85315">
        <w:rPr>
          <w:rFonts w:ascii="Arial" w:eastAsia="Calibri" w:hAnsi="Arial" w:cs="Arial"/>
        </w:rPr>
        <w:t>)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r w:rsidR="00792B32">
        <w:rPr>
          <w:rFonts w:ascii="Arial" w:eastAsia="Calibri" w:hAnsi="Arial" w:cs="Arial"/>
        </w:rPr>
        <w:t>;</w:t>
      </w:r>
      <w:r w:rsidRPr="00A85315">
        <w:rPr>
          <w:rFonts w:ascii="Arial" w:eastAsia="Calibri" w:hAnsi="Arial" w:cs="Arial"/>
        </w:rPr>
        <w:t xml:space="preserve"> </w:t>
      </w:r>
    </w:p>
    <w:p w14:paraId="7A36CC33" w14:textId="265D6065"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w:t>
      </w:r>
      <w:r w:rsidR="00792B32">
        <w:rPr>
          <w:rFonts w:ascii="Arial" w:eastAsia="Calibri" w:hAnsi="Arial" w:cs="Arial"/>
        </w:rPr>
        <w:t>3</w:t>
      </w:r>
      <w:r w:rsidRPr="00A85315">
        <w:rPr>
          <w:rFonts w:ascii="Arial" w:eastAsia="Calibri" w:hAnsi="Arial" w:cs="Arial"/>
        </w:rPr>
        <w:t xml:space="preserve">) Telecommunications or video surveillance services provided by such entities or using such equipment. </w:t>
      </w:r>
    </w:p>
    <w:p w14:paraId="2344C5D4" w14:textId="0AA3C953" w:rsidR="00A9457C" w:rsidRDefault="00EC7EA6" w:rsidP="00A9457C">
      <w:pPr>
        <w:spacing w:after="160" w:line="259" w:lineRule="auto"/>
        <w:rPr>
          <w:rFonts w:ascii="Arial" w:eastAsia="Calibri" w:hAnsi="Arial" w:cs="Arial"/>
        </w:rPr>
      </w:pPr>
      <w:r w:rsidRPr="00A85315">
        <w:rPr>
          <w:rFonts w:ascii="Arial" w:eastAsia="Calibri" w:hAnsi="Arial" w:cs="Arial"/>
        </w:rPr>
        <w:t>(</w:t>
      </w:r>
      <w:r w:rsidR="00792B32">
        <w:rPr>
          <w:rFonts w:ascii="Arial" w:eastAsia="Calibri" w:hAnsi="Arial" w:cs="Arial"/>
        </w:rPr>
        <w:t>4</w:t>
      </w:r>
      <w:r w:rsidRPr="00A85315">
        <w:rPr>
          <w:rFonts w:ascii="Arial" w:eastAsia="Calibri" w:hAnsi="Arial" w:cs="Arial"/>
        </w:rPr>
        <w:t>)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26A1E231" w14:textId="6F7EF266" w:rsidR="00792B32" w:rsidRPr="00A85315" w:rsidRDefault="00EC7EA6" w:rsidP="00A9457C">
      <w:pPr>
        <w:spacing w:after="160" w:line="259" w:lineRule="auto"/>
        <w:rPr>
          <w:rFonts w:ascii="Arial" w:eastAsia="Calibri" w:hAnsi="Arial" w:cs="Arial"/>
        </w:rPr>
      </w:pPr>
      <w:r>
        <w:rPr>
          <w:rFonts w:ascii="Arial" w:eastAsia="Calibri" w:hAnsi="Arial" w:cs="Arial"/>
        </w:rPr>
        <w:t>“Covered telecommunications equipment or services” also include systems that use covered telecommunications equipment or services as a substantial or essential component of any system, or as critical technology as part of any system.</w:t>
      </w:r>
    </w:p>
    <w:p w14:paraId="20660EE3" w14:textId="3038FF2F" w:rsidR="00A9457C" w:rsidRPr="00A85315" w:rsidRDefault="00EC7EA6" w:rsidP="00A9457C">
      <w:pPr>
        <w:spacing w:after="160" w:line="259" w:lineRule="auto"/>
        <w:rPr>
          <w:rFonts w:ascii="Arial" w:eastAsia="Calibri" w:hAnsi="Arial" w:cs="Arial"/>
        </w:rPr>
      </w:pPr>
      <w:r w:rsidRPr="00A85315">
        <w:rPr>
          <w:rFonts w:ascii="Arial" w:eastAsia="Calibri" w:hAnsi="Arial" w:cs="Arial"/>
          <w:u w:val="single"/>
        </w:rPr>
        <w:t>Domestic Preferences for Procurements</w:t>
      </w:r>
      <w:r w:rsidRPr="00A85315">
        <w:rPr>
          <w:rFonts w:ascii="Arial" w:eastAsia="Calibri" w:hAnsi="Arial" w:cs="Arial"/>
          <w:b/>
          <w:bCs/>
        </w:rPr>
        <w:t xml:space="preserve"> </w:t>
      </w:r>
      <w:r w:rsidRPr="00A85315">
        <w:rPr>
          <w:rFonts w:ascii="Arial" w:eastAsia="Calibri" w:hAnsi="Arial" w:cs="Arial"/>
        </w:rPr>
        <w:t>(2 C.F.R. Part 200, Appendix II, § L (citing 2 C.F.R. § 200.322)</w:t>
      </w:r>
      <w:r>
        <w:rPr>
          <w:rFonts w:ascii="Arial" w:eastAsia="Calibri" w:hAnsi="Arial" w:cs="Arial"/>
        </w:rPr>
        <w:t>)</w:t>
      </w:r>
      <w:r w:rsidRPr="00A85315">
        <w:rPr>
          <w:rFonts w:ascii="Arial" w:eastAsia="Calibri" w:hAnsi="Arial" w:cs="Arial"/>
        </w:rPr>
        <w:t xml:space="preserve"> </w:t>
      </w:r>
      <w:r>
        <w:rPr>
          <w:rFonts w:ascii="Arial" w:eastAsia="Calibri" w:hAnsi="Arial" w:cs="Arial"/>
        </w:rPr>
        <w:t>(</w:t>
      </w:r>
      <w:bookmarkStart w:id="73" w:name="_Hlk165037968"/>
      <w:r>
        <w:rPr>
          <w:rFonts w:ascii="Arial" w:eastAsia="Calibri" w:hAnsi="Arial" w:cs="Arial"/>
        </w:rPr>
        <w:t>This provision applies to the Recipient and to the Agreement because the Agreement is a federally funded contract</w:t>
      </w:r>
      <w:bookmarkEnd w:id="73"/>
      <w:r w:rsidRPr="00A85315">
        <w:rPr>
          <w:rFonts w:ascii="Arial" w:eastAsia="Calibri" w:hAnsi="Arial" w:cs="Arial"/>
        </w:rPr>
        <w:t>).</w:t>
      </w:r>
    </w:p>
    <w:p w14:paraId="0655EF23"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As appropriate, and to the extent consistent with law, the contractor should, to the greatest extent practicable, provide a preference for the purchase, acquisition, or use of goods, products, or materials produced in the United States. This includes, but is not limited to iron, aluminum, steel, cement, and other manufactured products.</w:t>
      </w:r>
      <w:bookmarkStart w:id="74" w:name="_Hlk164769095"/>
      <w:r>
        <w:rPr>
          <w:rFonts w:ascii="Arial" w:eastAsia="Calibri" w:hAnsi="Arial" w:cs="Arial"/>
        </w:rPr>
        <w:t xml:space="preserve"> This requirement must be included in all contracts and purchase orders for work or products.</w:t>
      </w:r>
      <w:bookmarkEnd w:id="74"/>
    </w:p>
    <w:p w14:paraId="29C3CEEF"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rPr>
        <w:t>For purposes of this clause:</w:t>
      </w:r>
    </w:p>
    <w:p w14:paraId="57E669A9" w14:textId="77777777" w:rsidR="00A9457C" w:rsidRPr="00A85315" w:rsidRDefault="00EC7EA6" w:rsidP="00A9457C">
      <w:pPr>
        <w:spacing w:after="160" w:line="259" w:lineRule="auto"/>
        <w:rPr>
          <w:rFonts w:ascii="Arial" w:eastAsia="Calibri" w:hAnsi="Arial" w:cs="Arial"/>
        </w:rPr>
      </w:pPr>
      <w:r w:rsidRPr="00A85315">
        <w:rPr>
          <w:rFonts w:ascii="Arial" w:eastAsia="Calibri" w:hAnsi="Arial" w:cs="Arial"/>
          <w:i/>
          <w:iCs/>
        </w:rPr>
        <w:t>Produced in the United States</w:t>
      </w:r>
      <w:r w:rsidRPr="00A85315">
        <w:rPr>
          <w:rFonts w:ascii="Arial" w:eastAsia="Calibri" w:hAnsi="Arial" w:cs="Arial"/>
        </w:rPr>
        <w:t xml:space="preserve"> means, for iron and steel products, that all manufacturing processes, from the initial melting stage through the application of coatings, occurred in the United States.</w:t>
      </w:r>
    </w:p>
    <w:p w14:paraId="24417E89" w14:textId="7A9F811A" w:rsidR="00A9457C" w:rsidRDefault="00EC7EA6" w:rsidP="00C95130">
      <w:pPr>
        <w:spacing w:line="259" w:lineRule="auto"/>
        <w:rPr>
          <w:rFonts w:ascii="Arial" w:eastAsia="Calibri" w:hAnsi="Arial" w:cs="Arial"/>
        </w:rPr>
      </w:pPr>
      <w:r w:rsidRPr="00A85315">
        <w:rPr>
          <w:rFonts w:ascii="Arial" w:eastAsia="Calibri" w:hAnsi="Arial" w:cs="Arial"/>
          <w:i/>
          <w:iCs/>
        </w:rPr>
        <w:t>Manufactured products</w:t>
      </w:r>
      <w:r w:rsidRPr="00A85315">
        <w:rPr>
          <w:rFonts w:ascii="Arial" w:eastAsia="Calibri" w:hAnsi="Arial" w:cs="Arial"/>
        </w:rPr>
        <w:t xml:space="preserve"> mean items and construction materials composed </w:t>
      </w:r>
      <w:proofErr w:type="gramStart"/>
      <w:r w:rsidRPr="00A85315">
        <w:rPr>
          <w:rFonts w:ascii="Arial" w:eastAsia="Calibri" w:hAnsi="Arial" w:cs="Arial"/>
        </w:rPr>
        <w:t>in</w:t>
      </w:r>
      <w:proofErr w:type="gramEnd"/>
      <w:r w:rsidRPr="00A85315">
        <w:rPr>
          <w:rFonts w:ascii="Arial" w:eastAsia="Calibri" w:hAnsi="Arial" w:cs="Arial"/>
        </w:rPr>
        <w:t xml:space="preserve"> whole or in part of non-ferrous metals such as aluminum; plastics and polymer-based products such as polyvinyl chloride pipe; aggregates such as concrete; glass, including optical fiber; and lumber.</w:t>
      </w:r>
    </w:p>
    <w:p w14:paraId="5B607F29" w14:textId="77777777" w:rsidR="00A9457C" w:rsidRDefault="00A9457C" w:rsidP="00C95130">
      <w:pPr>
        <w:spacing w:line="259" w:lineRule="auto"/>
        <w:rPr>
          <w:rFonts w:ascii="Arial" w:eastAsia="Calibri" w:hAnsi="Arial" w:cs="Arial"/>
        </w:rPr>
      </w:pPr>
    </w:p>
    <w:p w14:paraId="79BAFFF6" w14:textId="7AD6697A" w:rsidR="00BF186D" w:rsidRPr="00A85315" w:rsidRDefault="00BF186D" w:rsidP="00080AAA">
      <w:pPr>
        <w:rPr>
          <w:rStyle w:val="InitialStyle"/>
          <w:rFonts w:ascii="Arial" w:hAnsi="Arial" w:cs="Arial"/>
          <w:b/>
          <w:sz w:val="20"/>
        </w:rPr>
      </w:pPr>
    </w:p>
    <w:sectPr w:rsidR="00BF186D" w:rsidRPr="00A85315" w:rsidSect="00BF186D">
      <w:headerReference w:type="default" r:id="rId9"/>
      <w:footerReference w:type="even" r:id="rId10"/>
      <w:footerReference w:type="default" r:id="rId11"/>
      <w:headerReference w:type="first" r:id="rId12"/>
      <w:footerReference w:type="first" r:id="rId13"/>
      <w:pgSz w:w="12240" w:h="15840"/>
      <w:pgMar w:top="1440" w:right="1440" w:bottom="1440" w:left="1440" w:header="648" w:footer="64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4F9E" w14:textId="77777777" w:rsidR="00EC7EA6" w:rsidRDefault="00EC7EA6">
      <w:r>
        <w:separator/>
      </w:r>
    </w:p>
  </w:endnote>
  <w:endnote w:type="continuationSeparator" w:id="0">
    <w:p w14:paraId="3DA03B75" w14:textId="77777777" w:rsidR="00EC7EA6" w:rsidRDefault="00EC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Roman">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8332" w14:textId="77777777" w:rsidR="004777D6" w:rsidRDefault="00EC7EA6" w:rsidP="00BF18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AF41DAE" w14:textId="77777777" w:rsidR="004777D6" w:rsidRDefault="0047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635C" w14:textId="2D1BF906" w:rsidR="004777D6" w:rsidRPr="00BA43C6" w:rsidRDefault="00EC7EA6" w:rsidP="00BA43C6">
    <w:pPr>
      <w:pStyle w:val="Footer"/>
      <w:rPr>
        <w:rFonts w:ascii="Arial" w:hAnsi="Arial" w:cs="Arial"/>
        <w:sz w:val="16"/>
        <w:szCs w:val="16"/>
      </w:rPr>
    </w:pPr>
    <w:r w:rsidRPr="00A54260">
      <w:rPr>
        <w:noProof/>
        <w:sz w:val="12"/>
      </w:rPr>
      <w:t>{P2515274.7}</w:t>
    </w:r>
    <w:r w:rsidR="00810FFE" w:rsidRPr="00BA43C6">
      <w:tab/>
    </w:r>
    <w:r w:rsidR="00810FFE" w:rsidRPr="00BA43C6">
      <w:rPr>
        <w:rFonts w:ascii="Arial" w:hAnsi="Arial" w:cs="Arial"/>
        <w:sz w:val="16"/>
        <w:szCs w:val="16"/>
      </w:rPr>
      <w:fldChar w:fldCharType="begin"/>
    </w:r>
    <w:r w:rsidR="00810FFE" w:rsidRPr="00BA43C6">
      <w:rPr>
        <w:rFonts w:ascii="Arial" w:hAnsi="Arial" w:cs="Arial"/>
        <w:sz w:val="16"/>
        <w:szCs w:val="16"/>
      </w:rPr>
      <w:instrText xml:space="preserve"> PAGE   \* MERGEFORMAT </w:instrText>
    </w:r>
    <w:r w:rsidR="00810FFE" w:rsidRPr="00BA43C6">
      <w:rPr>
        <w:rFonts w:ascii="Arial" w:hAnsi="Arial" w:cs="Arial"/>
        <w:sz w:val="16"/>
        <w:szCs w:val="16"/>
      </w:rPr>
      <w:fldChar w:fldCharType="separate"/>
    </w:r>
    <w:r w:rsidR="00810FFE" w:rsidRPr="00BA43C6">
      <w:rPr>
        <w:rFonts w:ascii="Arial" w:hAnsi="Arial" w:cs="Arial"/>
        <w:noProof/>
        <w:sz w:val="16"/>
        <w:szCs w:val="16"/>
      </w:rPr>
      <w:t>49</w:t>
    </w:r>
    <w:r w:rsidR="00810FFE" w:rsidRPr="00BA43C6">
      <w:rPr>
        <w:rFonts w:ascii="Arial" w:hAnsi="Arial" w:cs="Arial"/>
        <w:noProof/>
        <w:sz w:val="16"/>
        <w:szCs w:val="16"/>
      </w:rPr>
      <w:fldChar w:fldCharType="end"/>
    </w:r>
  </w:p>
  <w:p w14:paraId="3CC39099" w14:textId="77777777" w:rsidR="004777D6" w:rsidRPr="00BA43C6" w:rsidRDefault="00477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3EE1" w14:textId="212D5A0C" w:rsidR="004777D6" w:rsidRPr="00B138F8" w:rsidRDefault="00EC7EA6" w:rsidP="00BF186D">
    <w:pPr>
      <w:pStyle w:val="Footer"/>
    </w:pPr>
    <w:r w:rsidRPr="00A54260">
      <w:rPr>
        <w:noProof/>
        <w:sz w:val="12"/>
      </w:rPr>
      <w:t>{P2515274.7}</w:t>
    </w:r>
    <w:r w:rsidR="00150D1E">
      <w:rPr>
        <w:noProof/>
        <w:sz w:val="12"/>
      </w:rPr>
      <w:t xml:space="preserve"> 6/2023</w:t>
    </w:r>
    <w:r w:rsidR="00810FFE" w:rsidRPr="00B138F8">
      <w:tab/>
    </w:r>
    <w:r w:rsidR="00810FFE" w:rsidRPr="00B138F8">
      <w:fldChar w:fldCharType="begin"/>
    </w:r>
    <w:r w:rsidR="00810FFE" w:rsidRPr="00B138F8">
      <w:instrText xml:space="preserve"> PAGE   \* MERGEFORMAT </w:instrText>
    </w:r>
    <w:r w:rsidR="00810FFE" w:rsidRPr="00B138F8">
      <w:fldChar w:fldCharType="separate"/>
    </w:r>
    <w:r w:rsidR="00810FFE">
      <w:rPr>
        <w:noProof/>
      </w:rPr>
      <w:t>1</w:t>
    </w:r>
    <w:r w:rsidR="00810FFE" w:rsidRPr="00B138F8">
      <w:rPr>
        <w:noProof/>
      </w:rPr>
      <w:fldChar w:fldCharType="end"/>
    </w:r>
  </w:p>
  <w:p w14:paraId="34B92930" w14:textId="77777777" w:rsidR="004777D6" w:rsidRPr="00B138F8" w:rsidRDefault="004777D6" w:rsidP="00BF1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04C2" w14:textId="77777777" w:rsidR="00AC2506" w:rsidRDefault="00EC7EA6">
      <w:pPr>
        <w:rPr>
          <w:noProof/>
        </w:rPr>
      </w:pPr>
      <w:r>
        <w:rPr>
          <w:noProof/>
        </w:rPr>
        <w:separator/>
      </w:r>
    </w:p>
  </w:footnote>
  <w:footnote w:type="continuationSeparator" w:id="0">
    <w:p w14:paraId="11A8514F" w14:textId="77777777" w:rsidR="00AC2506" w:rsidRDefault="00EC7EA6">
      <w:r>
        <w:continuationSeparator/>
      </w:r>
    </w:p>
  </w:footnote>
  <w:footnote w:id="1">
    <w:p w14:paraId="336B1204" w14:textId="19BC924E" w:rsidR="001362AF" w:rsidRPr="00BA13F5" w:rsidRDefault="00EC7EA6" w:rsidP="001362AF">
      <w:pPr>
        <w:pStyle w:val="FootnoteText"/>
        <w:rPr>
          <w:rFonts w:ascii="Arial" w:hAnsi="Arial" w:cs="Arial"/>
        </w:rPr>
      </w:pPr>
      <w:r w:rsidRPr="00BA13F5">
        <w:rPr>
          <w:rStyle w:val="FootnoteReference"/>
          <w:rFonts w:ascii="Arial" w:hAnsi="Arial" w:cs="Arial"/>
        </w:rPr>
        <w:footnoteRef/>
      </w:r>
      <w:r w:rsidRPr="00BA13F5">
        <w:rPr>
          <w:rFonts w:ascii="Arial" w:hAnsi="Arial" w:cs="Arial"/>
        </w:rPr>
        <w:t xml:space="preserve"> </w:t>
      </w:r>
      <w:r w:rsidR="00885D70" w:rsidRPr="00A02748">
        <w:rPr>
          <w:rFonts w:ascii="Arial" w:hAnsi="Arial" w:cs="Arial"/>
        </w:rPr>
        <w:t>https://www.access-board.gov/tad/ev/</w:t>
      </w:r>
      <w:r w:rsidR="00885D7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E1F3" w14:textId="3A377421" w:rsidR="004777D6" w:rsidRPr="006D2E24" w:rsidRDefault="00EC7EA6" w:rsidP="0072330E">
    <w:pPr>
      <w:pStyle w:val="DefaultText"/>
      <w:jc w:val="center"/>
      <w:rPr>
        <w:sz w:val="16"/>
        <w:szCs w:val="16"/>
      </w:rPr>
    </w:pPr>
    <w:r w:rsidRPr="006D2E24">
      <w:rPr>
        <w:sz w:val="16"/>
        <w:szCs w:val="16"/>
      </w:rPr>
      <w:t xml:space="preserve">EMT </w:t>
    </w:r>
    <w:r>
      <w:rPr>
        <w:sz w:val="16"/>
        <w:szCs w:val="16"/>
      </w:rPr>
      <w:t>EV CHARGING</w:t>
    </w:r>
    <w:r w:rsidRPr="006D2E24">
      <w:rPr>
        <w:sz w:val="16"/>
        <w:szCs w:val="16"/>
      </w:rPr>
      <w:t xml:space="preserve"> </w:t>
    </w:r>
    <w:r>
      <w:rPr>
        <w:sz w:val="16"/>
        <w:szCs w:val="16"/>
      </w:rPr>
      <w:t>INCENTIVE</w:t>
    </w:r>
    <w:r w:rsidRPr="006D2E24">
      <w:rPr>
        <w:sz w:val="16"/>
        <w:szCs w:val="16"/>
      </w:rPr>
      <w:t xml:space="preserve"> AGREEMENT</w:t>
    </w:r>
  </w:p>
  <w:p w14:paraId="5C60EE15" w14:textId="77777777" w:rsidR="004777D6" w:rsidRPr="00DB6E65" w:rsidRDefault="004777D6">
    <w:pPr>
      <w:pStyle w:val="DefaultTex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C021" w14:textId="020AA791" w:rsidR="0034192E" w:rsidRPr="00095C75" w:rsidRDefault="00EC7EA6" w:rsidP="00A8371E">
    <w:pPr>
      <w:pStyle w:val="Header"/>
      <w:jc w:val="center"/>
      <w:rPr>
        <w:rFonts w:ascii="Arial" w:hAnsi="Arial" w:cs="Arial"/>
        <w:b/>
        <w:bCs/>
      </w:rPr>
    </w:pPr>
    <w:r w:rsidRPr="00095C75">
      <w:rPr>
        <w:rFonts w:ascii="Arial" w:hAnsi="Arial" w:cs="Arial"/>
        <w:b/>
        <w:bCs/>
      </w:rPr>
      <w:t>SAMPLE</w:t>
    </w:r>
    <w:r w:rsidR="00090C0F" w:rsidRPr="00095C75">
      <w:rPr>
        <w:rFonts w:ascii="Arial" w:hAnsi="Arial" w:cs="Arial"/>
        <w:b/>
        <w:bCs/>
      </w:rPr>
      <w:t xml:space="preserve">: EMT </w:t>
    </w:r>
    <w:r w:rsidR="00616D81">
      <w:rPr>
        <w:rFonts w:ascii="Arial" w:hAnsi="Arial" w:cs="Arial"/>
        <w:b/>
        <w:bCs/>
      </w:rPr>
      <w:t>AGREEMENT</w:t>
    </w:r>
    <w:r w:rsidR="00090C0F" w:rsidRPr="00095C75">
      <w:rPr>
        <w:rFonts w:ascii="Arial" w:hAnsi="Arial" w:cs="Arial"/>
        <w:b/>
        <w:bCs/>
      </w:rPr>
      <w:t xml:space="preserve"> FOR EV CHARGING INCENTIVES</w:t>
    </w:r>
    <w:r w:rsidR="00C61395">
      <w:rPr>
        <w:rFonts w:ascii="Arial" w:hAnsi="Arial" w:cs="Arial"/>
        <w:b/>
        <w:bCs/>
      </w:rPr>
      <w:t xml:space="preserve"> </w:t>
    </w:r>
    <w:r w:rsidR="00775B69">
      <w:rPr>
        <w:rFonts w:ascii="Arial" w:hAnsi="Arial" w:cs="Arial"/>
        <w:b/>
        <w:bCs/>
      </w:rPr>
      <w:t xml:space="preserve">USING </w:t>
    </w:r>
    <w:r w:rsidR="00DF1085">
      <w:rPr>
        <w:rFonts w:ascii="Arial" w:hAnsi="Arial" w:cs="Arial"/>
        <w:b/>
        <w:bCs/>
      </w:rPr>
      <w:t>SLFRF</w:t>
    </w:r>
    <w:r w:rsidR="00775B69">
      <w:rPr>
        <w:rFonts w:ascii="Arial" w:hAnsi="Arial" w:cs="Arial"/>
        <w:b/>
        <w:bCs/>
      </w:rPr>
      <w:t xml:space="preserve"> FUNDS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19E"/>
    <w:multiLevelType w:val="hybridMultilevel"/>
    <w:tmpl w:val="578279E4"/>
    <w:lvl w:ilvl="0" w:tplc="8300356E">
      <w:start w:val="3"/>
      <w:numFmt w:val="decimal"/>
      <w:lvlText w:val="%1."/>
      <w:lvlJc w:val="left"/>
      <w:pPr>
        <w:ind w:left="720" w:hanging="360"/>
      </w:pPr>
      <w:rPr>
        <w:rFonts w:hint="default"/>
      </w:rPr>
    </w:lvl>
    <w:lvl w:ilvl="1" w:tplc="0DDE3900">
      <w:start w:val="1"/>
      <w:numFmt w:val="lowerLetter"/>
      <w:lvlText w:val="%2."/>
      <w:lvlJc w:val="left"/>
      <w:pPr>
        <w:ind w:left="1440" w:hanging="360"/>
      </w:pPr>
    </w:lvl>
    <w:lvl w:ilvl="2" w:tplc="FCBAF5DC" w:tentative="1">
      <w:start w:val="1"/>
      <w:numFmt w:val="lowerRoman"/>
      <w:lvlText w:val="%3."/>
      <w:lvlJc w:val="right"/>
      <w:pPr>
        <w:ind w:left="2160" w:hanging="180"/>
      </w:pPr>
    </w:lvl>
    <w:lvl w:ilvl="3" w:tplc="8ECEDB7C" w:tentative="1">
      <w:start w:val="1"/>
      <w:numFmt w:val="decimal"/>
      <w:lvlText w:val="%4."/>
      <w:lvlJc w:val="left"/>
      <w:pPr>
        <w:ind w:left="2880" w:hanging="360"/>
      </w:pPr>
    </w:lvl>
    <w:lvl w:ilvl="4" w:tplc="E5A4787C" w:tentative="1">
      <w:start w:val="1"/>
      <w:numFmt w:val="lowerLetter"/>
      <w:lvlText w:val="%5."/>
      <w:lvlJc w:val="left"/>
      <w:pPr>
        <w:ind w:left="3600" w:hanging="360"/>
      </w:pPr>
    </w:lvl>
    <w:lvl w:ilvl="5" w:tplc="C3F422AE" w:tentative="1">
      <w:start w:val="1"/>
      <w:numFmt w:val="lowerRoman"/>
      <w:lvlText w:val="%6."/>
      <w:lvlJc w:val="right"/>
      <w:pPr>
        <w:ind w:left="4320" w:hanging="180"/>
      </w:pPr>
    </w:lvl>
    <w:lvl w:ilvl="6" w:tplc="BB6CD39C">
      <w:start w:val="1"/>
      <w:numFmt w:val="decimal"/>
      <w:lvlText w:val="%7."/>
      <w:lvlJc w:val="left"/>
      <w:pPr>
        <w:ind w:left="5040" w:hanging="360"/>
      </w:pPr>
    </w:lvl>
    <w:lvl w:ilvl="7" w:tplc="B6D6DEA6" w:tentative="1">
      <w:start w:val="1"/>
      <w:numFmt w:val="lowerLetter"/>
      <w:lvlText w:val="%8."/>
      <w:lvlJc w:val="left"/>
      <w:pPr>
        <w:ind w:left="5760" w:hanging="360"/>
      </w:pPr>
    </w:lvl>
    <w:lvl w:ilvl="8" w:tplc="FF482334" w:tentative="1">
      <w:start w:val="1"/>
      <w:numFmt w:val="lowerRoman"/>
      <w:lvlText w:val="%9."/>
      <w:lvlJc w:val="right"/>
      <w:pPr>
        <w:ind w:left="6480" w:hanging="180"/>
      </w:pPr>
    </w:lvl>
  </w:abstractNum>
  <w:abstractNum w:abstractNumId="1" w15:restartNumberingAfterBreak="0">
    <w:nsid w:val="00CC40AA"/>
    <w:multiLevelType w:val="hybridMultilevel"/>
    <w:tmpl w:val="8D2AEFBC"/>
    <w:lvl w:ilvl="0" w:tplc="B1964F0E">
      <w:start w:val="1"/>
      <w:numFmt w:val="decimal"/>
      <w:lvlText w:val="%1."/>
      <w:lvlJc w:val="left"/>
      <w:pPr>
        <w:ind w:left="720" w:hanging="360"/>
      </w:pPr>
    </w:lvl>
    <w:lvl w:ilvl="1" w:tplc="523C52F8" w:tentative="1">
      <w:start w:val="1"/>
      <w:numFmt w:val="lowerLetter"/>
      <w:lvlText w:val="%2."/>
      <w:lvlJc w:val="left"/>
      <w:pPr>
        <w:ind w:left="1440" w:hanging="360"/>
      </w:pPr>
    </w:lvl>
    <w:lvl w:ilvl="2" w:tplc="78EA03DC" w:tentative="1">
      <w:start w:val="1"/>
      <w:numFmt w:val="lowerRoman"/>
      <w:lvlText w:val="%3."/>
      <w:lvlJc w:val="right"/>
      <w:pPr>
        <w:ind w:left="2160" w:hanging="180"/>
      </w:pPr>
    </w:lvl>
    <w:lvl w:ilvl="3" w:tplc="5AAE3832" w:tentative="1">
      <w:start w:val="1"/>
      <w:numFmt w:val="decimal"/>
      <w:lvlText w:val="%4."/>
      <w:lvlJc w:val="left"/>
      <w:pPr>
        <w:ind w:left="2880" w:hanging="360"/>
      </w:pPr>
    </w:lvl>
    <w:lvl w:ilvl="4" w:tplc="65328D34" w:tentative="1">
      <w:start w:val="1"/>
      <w:numFmt w:val="lowerLetter"/>
      <w:lvlText w:val="%5."/>
      <w:lvlJc w:val="left"/>
      <w:pPr>
        <w:ind w:left="3600" w:hanging="360"/>
      </w:pPr>
    </w:lvl>
    <w:lvl w:ilvl="5" w:tplc="A9F81FC8" w:tentative="1">
      <w:start w:val="1"/>
      <w:numFmt w:val="lowerRoman"/>
      <w:lvlText w:val="%6."/>
      <w:lvlJc w:val="right"/>
      <w:pPr>
        <w:ind w:left="4320" w:hanging="180"/>
      </w:pPr>
    </w:lvl>
    <w:lvl w:ilvl="6" w:tplc="8F3A331A" w:tentative="1">
      <w:start w:val="1"/>
      <w:numFmt w:val="decimal"/>
      <w:lvlText w:val="%7."/>
      <w:lvlJc w:val="left"/>
      <w:pPr>
        <w:ind w:left="5040" w:hanging="360"/>
      </w:pPr>
    </w:lvl>
    <w:lvl w:ilvl="7" w:tplc="C1D8ED56" w:tentative="1">
      <w:start w:val="1"/>
      <w:numFmt w:val="lowerLetter"/>
      <w:lvlText w:val="%8."/>
      <w:lvlJc w:val="left"/>
      <w:pPr>
        <w:ind w:left="5760" w:hanging="360"/>
      </w:pPr>
    </w:lvl>
    <w:lvl w:ilvl="8" w:tplc="79C611DC" w:tentative="1">
      <w:start w:val="1"/>
      <w:numFmt w:val="lowerRoman"/>
      <w:lvlText w:val="%9."/>
      <w:lvlJc w:val="right"/>
      <w:pPr>
        <w:ind w:left="6480" w:hanging="180"/>
      </w:pPr>
    </w:lvl>
  </w:abstractNum>
  <w:abstractNum w:abstractNumId="2" w15:restartNumberingAfterBreak="0">
    <w:nsid w:val="02AE0B38"/>
    <w:multiLevelType w:val="hybridMultilevel"/>
    <w:tmpl w:val="048A6250"/>
    <w:lvl w:ilvl="0" w:tplc="11D43010">
      <w:start w:val="1"/>
      <w:numFmt w:val="lowerRoman"/>
      <w:lvlText w:val="%1."/>
      <w:lvlJc w:val="right"/>
      <w:pPr>
        <w:ind w:left="2520" w:hanging="360"/>
      </w:pPr>
      <w:rPr>
        <w:rFonts w:hint="default"/>
      </w:rPr>
    </w:lvl>
    <w:lvl w:ilvl="1" w:tplc="643001B8" w:tentative="1">
      <w:start w:val="1"/>
      <w:numFmt w:val="lowerLetter"/>
      <w:lvlText w:val="%2."/>
      <w:lvlJc w:val="left"/>
      <w:pPr>
        <w:ind w:left="2520" w:hanging="360"/>
      </w:pPr>
    </w:lvl>
    <w:lvl w:ilvl="2" w:tplc="607AAF5E" w:tentative="1">
      <w:start w:val="1"/>
      <w:numFmt w:val="lowerRoman"/>
      <w:lvlText w:val="%3."/>
      <w:lvlJc w:val="right"/>
      <w:pPr>
        <w:ind w:left="3240" w:hanging="180"/>
      </w:pPr>
    </w:lvl>
    <w:lvl w:ilvl="3" w:tplc="36525A3C" w:tentative="1">
      <w:start w:val="1"/>
      <w:numFmt w:val="decimal"/>
      <w:lvlText w:val="%4."/>
      <w:lvlJc w:val="left"/>
      <w:pPr>
        <w:ind w:left="3960" w:hanging="360"/>
      </w:pPr>
    </w:lvl>
    <w:lvl w:ilvl="4" w:tplc="13F27CF2" w:tentative="1">
      <w:start w:val="1"/>
      <w:numFmt w:val="lowerLetter"/>
      <w:lvlText w:val="%5."/>
      <w:lvlJc w:val="left"/>
      <w:pPr>
        <w:ind w:left="4680" w:hanging="360"/>
      </w:pPr>
    </w:lvl>
    <w:lvl w:ilvl="5" w:tplc="F6A262D4" w:tentative="1">
      <w:start w:val="1"/>
      <w:numFmt w:val="lowerRoman"/>
      <w:lvlText w:val="%6."/>
      <w:lvlJc w:val="right"/>
      <w:pPr>
        <w:ind w:left="5400" w:hanging="180"/>
      </w:pPr>
    </w:lvl>
    <w:lvl w:ilvl="6" w:tplc="C1E61510" w:tentative="1">
      <w:start w:val="1"/>
      <w:numFmt w:val="decimal"/>
      <w:lvlText w:val="%7."/>
      <w:lvlJc w:val="left"/>
      <w:pPr>
        <w:ind w:left="6120" w:hanging="360"/>
      </w:pPr>
    </w:lvl>
    <w:lvl w:ilvl="7" w:tplc="65DE73A4" w:tentative="1">
      <w:start w:val="1"/>
      <w:numFmt w:val="lowerLetter"/>
      <w:lvlText w:val="%8."/>
      <w:lvlJc w:val="left"/>
      <w:pPr>
        <w:ind w:left="6840" w:hanging="360"/>
      </w:pPr>
    </w:lvl>
    <w:lvl w:ilvl="8" w:tplc="E362D130" w:tentative="1">
      <w:start w:val="1"/>
      <w:numFmt w:val="lowerRoman"/>
      <w:lvlText w:val="%9."/>
      <w:lvlJc w:val="right"/>
      <w:pPr>
        <w:ind w:left="7560" w:hanging="180"/>
      </w:pPr>
    </w:lvl>
  </w:abstractNum>
  <w:abstractNum w:abstractNumId="3" w15:restartNumberingAfterBreak="0">
    <w:nsid w:val="03E0686F"/>
    <w:multiLevelType w:val="hybridMultilevel"/>
    <w:tmpl w:val="45F0719E"/>
    <w:lvl w:ilvl="0" w:tplc="EDAA1BF4">
      <w:start w:val="1"/>
      <w:numFmt w:val="lowerLetter"/>
      <w:lvlText w:val="%1."/>
      <w:lvlJc w:val="left"/>
      <w:pPr>
        <w:ind w:left="1440" w:hanging="360"/>
      </w:pPr>
      <w:rPr>
        <w:rFonts w:hint="default"/>
      </w:rPr>
    </w:lvl>
    <w:lvl w:ilvl="1" w:tplc="D41A9478">
      <w:start w:val="1"/>
      <w:numFmt w:val="lowerLetter"/>
      <w:lvlText w:val="%2."/>
      <w:lvlJc w:val="left"/>
      <w:pPr>
        <w:ind w:left="1440" w:hanging="360"/>
      </w:pPr>
    </w:lvl>
    <w:lvl w:ilvl="2" w:tplc="22CE938A">
      <w:start w:val="1"/>
      <w:numFmt w:val="lowerRoman"/>
      <w:lvlText w:val="%3."/>
      <w:lvlJc w:val="right"/>
      <w:pPr>
        <w:ind w:left="2160" w:hanging="180"/>
      </w:pPr>
    </w:lvl>
    <w:lvl w:ilvl="3" w:tplc="A2E0FFB2" w:tentative="1">
      <w:start w:val="1"/>
      <w:numFmt w:val="decimal"/>
      <w:lvlText w:val="%4."/>
      <w:lvlJc w:val="left"/>
      <w:pPr>
        <w:ind w:left="2880" w:hanging="360"/>
      </w:pPr>
    </w:lvl>
    <w:lvl w:ilvl="4" w:tplc="E7CADBCA" w:tentative="1">
      <w:start w:val="1"/>
      <w:numFmt w:val="lowerLetter"/>
      <w:lvlText w:val="%5."/>
      <w:lvlJc w:val="left"/>
      <w:pPr>
        <w:ind w:left="3600" w:hanging="360"/>
      </w:pPr>
    </w:lvl>
    <w:lvl w:ilvl="5" w:tplc="89E819AE" w:tentative="1">
      <w:start w:val="1"/>
      <w:numFmt w:val="lowerRoman"/>
      <w:lvlText w:val="%6."/>
      <w:lvlJc w:val="right"/>
      <w:pPr>
        <w:ind w:left="4320" w:hanging="180"/>
      </w:pPr>
    </w:lvl>
    <w:lvl w:ilvl="6" w:tplc="79066DF4" w:tentative="1">
      <w:start w:val="1"/>
      <w:numFmt w:val="decimal"/>
      <w:lvlText w:val="%7."/>
      <w:lvlJc w:val="left"/>
      <w:pPr>
        <w:ind w:left="5040" w:hanging="360"/>
      </w:pPr>
    </w:lvl>
    <w:lvl w:ilvl="7" w:tplc="BDBAF79A" w:tentative="1">
      <w:start w:val="1"/>
      <w:numFmt w:val="lowerLetter"/>
      <w:lvlText w:val="%8."/>
      <w:lvlJc w:val="left"/>
      <w:pPr>
        <w:ind w:left="5760" w:hanging="360"/>
      </w:pPr>
    </w:lvl>
    <w:lvl w:ilvl="8" w:tplc="63AC391C" w:tentative="1">
      <w:start w:val="1"/>
      <w:numFmt w:val="lowerRoman"/>
      <w:lvlText w:val="%9."/>
      <w:lvlJc w:val="right"/>
      <w:pPr>
        <w:ind w:left="6480" w:hanging="180"/>
      </w:pPr>
    </w:lvl>
  </w:abstractNum>
  <w:abstractNum w:abstractNumId="4" w15:restartNumberingAfterBreak="0">
    <w:nsid w:val="07FB65B4"/>
    <w:multiLevelType w:val="hybridMultilevel"/>
    <w:tmpl w:val="0F72E4F4"/>
    <w:lvl w:ilvl="0" w:tplc="26C49016">
      <w:start w:val="1"/>
      <w:numFmt w:val="bullet"/>
      <w:lvlText w:val=""/>
      <w:lvlJc w:val="left"/>
      <w:pPr>
        <w:ind w:left="720" w:hanging="360"/>
      </w:pPr>
      <w:rPr>
        <w:rFonts w:ascii="Symbol" w:hAnsi="Symbol" w:hint="default"/>
      </w:rPr>
    </w:lvl>
    <w:lvl w:ilvl="1" w:tplc="266C84B4" w:tentative="1">
      <w:start w:val="1"/>
      <w:numFmt w:val="bullet"/>
      <w:lvlText w:val="o"/>
      <w:lvlJc w:val="left"/>
      <w:pPr>
        <w:ind w:left="1440" w:hanging="360"/>
      </w:pPr>
      <w:rPr>
        <w:rFonts w:ascii="Courier New" w:hAnsi="Courier New" w:cs="Courier New" w:hint="default"/>
      </w:rPr>
    </w:lvl>
    <w:lvl w:ilvl="2" w:tplc="5E1A6BFA" w:tentative="1">
      <w:start w:val="1"/>
      <w:numFmt w:val="bullet"/>
      <w:lvlText w:val=""/>
      <w:lvlJc w:val="left"/>
      <w:pPr>
        <w:ind w:left="2160" w:hanging="360"/>
      </w:pPr>
      <w:rPr>
        <w:rFonts w:ascii="Wingdings" w:hAnsi="Wingdings" w:hint="default"/>
      </w:rPr>
    </w:lvl>
    <w:lvl w:ilvl="3" w:tplc="F4BECFBA" w:tentative="1">
      <w:start w:val="1"/>
      <w:numFmt w:val="bullet"/>
      <w:lvlText w:val=""/>
      <w:lvlJc w:val="left"/>
      <w:pPr>
        <w:ind w:left="2880" w:hanging="360"/>
      </w:pPr>
      <w:rPr>
        <w:rFonts w:ascii="Symbol" w:hAnsi="Symbol" w:hint="default"/>
      </w:rPr>
    </w:lvl>
    <w:lvl w:ilvl="4" w:tplc="95D21A72" w:tentative="1">
      <w:start w:val="1"/>
      <w:numFmt w:val="bullet"/>
      <w:lvlText w:val="o"/>
      <w:lvlJc w:val="left"/>
      <w:pPr>
        <w:ind w:left="3600" w:hanging="360"/>
      </w:pPr>
      <w:rPr>
        <w:rFonts w:ascii="Courier New" w:hAnsi="Courier New" w:cs="Courier New" w:hint="default"/>
      </w:rPr>
    </w:lvl>
    <w:lvl w:ilvl="5" w:tplc="CE7058C0" w:tentative="1">
      <w:start w:val="1"/>
      <w:numFmt w:val="bullet"/>
      <w:lvlText w:val=""/>
      <w:lvlJc w:val="left"/>
      <w:pPr>
        <w:ind w:left="4320" w:hanging="360"/>
      </w:pPr>
      <w:rPr>
        <w:rFonts w:ascii="Wingdings" w:hAnsi="Wingdings" w:hint="default"/>
      </w:rPr>
    </w:lvl>
    <w:lvl w:ilvl="6" w:tplc="11A69278" w:tentative="1">
      <w:start w:val="1"/>
      <w:numFmt w:val="bullet"/>
      <w:lvlText w:val=""/>
      <w:lvlJc w:val="left"/>
      <w:pPr>
        <w:ind w:left="5040" w:hanging="360"/>
      </w:pPr>
      <w:rPr>
        <w:rFonts w:ascii="Symbol" w:hAnsi="Symbol" w:hint="default"/>
      </w:rPr>
    </w:lvl>
    <w:lvl w:ilvl="7" w:tplc="7FD44EA4" w:tentative="1">
      <w:start w:val="1"/>
      <w:numFmt w:val="bullet"/>
      <w:lvlText w:val="o"/>
      <w:lvlJc w:val="left"/>
      <w:pPr>
        <w:ind w:left="5760" w:hanging="360"/>
      </w:pPr>
      <w:rPr>
        <w:rFonts w:ascii="Courier New" w:hAnsi="Courier New" w:cs="Courier New" w:hint="default"/>
      </w:rPr>
    </w:lvl>
    <w:lvl w:ilvl="8" w:tplc="621EB584" w:tentative="1">
      <w:start w:val="1"/>
      <w:numFmt w:val="bullet"/>
      <w:lvlText w:val=""/>
      <w:lvlJc w:val="left"/>
      <w:pPr>
        <w:ind w:left="6480" w:hanging="360"/>
      </w:pPr>
      <w:rPr>
        <w:rFonts w:ascii="Wingdings" w:hAnsi="Wingdings" w:hint="default"/>
      </w:rPr>
    </w:lvl>
  </w:abstractNum>
  <w:abstractNum w:abstractNumId="5" w15:restartNumberingAfterBreak="0">
    <w:nsid w:val="090836BE"/>
    <w:multiLevelType w:val="hybridMultilevel"/>
    <w:tmpl w:val="C0029F22"/>
    <w:lvl w:ilvl="0" w:tplc="CD1E897A">
      <w:start w:val="1"/>
      <w:numFmt w:val="bullet"/>
      <w:lvlText w:val=""/>
      <w:lvlJc w:val="left"/>
      <w:pPr>
        <w:ind w:left="720" w:hanging="360"/>
      </w:pPr>
      <w:rPr>
        <w:rFonts w:ascii="Symbol" w:hAnsi="Symbol" w:hint="default"/>
      </w:rPr>
    </w:lvl>
    <w:lvl w:ilvl="1" w:tplc="9D4AB8B8">
      <w:start w:val="1"/>
      <w:numFmt w:val="bullet"/>
      <w:lvlText w:val="o"/>
      <w:lvlJc w:val="left"/>
      <w:pPr>
        <w:ind w:left="1440" w:hanging="360"/>
      </w:pPr>
      <w:rPr>
        <w:rFonts w:ascii="Courier New" w:hAnsi="Courier New" w:cs="Courier New" w:hint="default"/>
      </w:rPr>
    </w:lvl>
    <w:lvl w:ilvl="2" w:tplc="DBD4ECA4" w:tentative="1">
      <w:start w:val="1"/>
      <w:numFmt w:val="bullet"/>
      <w:lvlText w:val=""/>
      <w:lvlJc w:val="left"/>
      <w:pPr>
        <w:ind w:left="2160" w:hanging="360"/>
      </w:pPr>
      <w:rPr>
        <w:rFonts w:ascii="Wingdings" w:hAnsi="Wingdings" w:hint="default"/>
      </w:rPr>
    </w:lvl>
    <w:lvl w:ilvl="3" w:tplc="11486C32" w:tentative="1">
      <w:start w:val="1"/>
      <w:numFmt w:val="bullet"/>
      <w:lvlText w:val=""/>
      <w:lvlJc w:val="left"/>
      <w:pPr>
        <w:ind w:left="2880" w:hanging="360"/>
      </w:pPr>
      <w:rPr>
        <w:rFonts w:ascii="Symbol" w:hAnsi="Symbol" w:hint="default"/>
      </w:rPr>
    </w:lvl>
    <w:lvl w:ilvl="4" w:tplc="5AAAB652" w:tentative="1">
      <w:start w:val="1"/>
      <w:numFmt w:val="bullet"/>
      <w:lvlText w:val="o"/>
      <w:lvlJc w:val="left"/>
      <w:pPr>
        <w:ind w:left="3600" w:hanging="360"/>
      </w:pPr>
      <w:rPr>
        <w:rFonts w:ascii="Courier New" w:hAnsi="Courier New" w:cs="Courier New" w:hint="default"/>
      </w:rPr>
    </w:lvl>
    <w:lvl w:ilvl="5" w:tplc="118C864A" w:tentative="1">
      <w:start w:val="1"/>
      <w:numFmt w:val="bullet"/>
      <w:lvlText w:val=""/>
      <w:lvlJc w:val="left"/>
      <w:pPr>
        <w:ind w:left="4320" w:hanging="360"/>
      </w:pPr>
      <w:rPr>
        <w:rFonts w:ascii="Wingdings" w:hAnsi="Wingdings" w:hint="default"/>
      </w:rPr>
    </w:lvl>
    <w:lvl w:ilvl="6" w:tplc="438EF2CA" w:tentative="1">
      <w:start w:val="1"/>
      <w:numFmt w:val="bullet"/>
      <w:lvlText w:val=""/>
      <w:lvlJc w:val="left"/>
      <w:pPr>
        <w:ind w:left="5040" w:hanging="360"/>
      </w:pPr>
      <w:rPr>
        <w:rFonts w:ascii="Symbol" w:hAnsi="Symbol" w:hint="default"/>
      </w:rPr>
    </w:lvl>
    <w:lvl w:ilvl="7" w:tplc="EED0256C" w:tentative="1">
      <w:start w:val="1"/>
      <w:numFmt w:val="bullet"/>
      <w:lvlText w:val="o"/>
      <w:lvlJc w:val="left"/>
      <w:pPr>
        <w:ind w:left="5760" w:hanging="360"/>
      </w:pPr>
      <w:rPr>
        <w:rFonts w:ascii="Courier New" w:hAnsi="Courier New" w:cs="Courier New" w:hint="default"/>
      </w:rPr>
    </w:lvl>
    <w:lvl w:ilvl="8" w:tplc="0B806A2E" w:tentative="1">
      <w:start w:val="1"/>
      <w:numFmt w:val="bullet"/>
      <w:lvlText w:val=""/>
      <w:lvlJc w:val="left"/>
      <w:pPr>
        <w:ind w:left="6480" w:hanging="360"/>
      </w:pPr>
      <w:rPr>
        <w:rFonts w:ascii="Wingdings" w:hAnsi="Wingdings" w:hint="default"/>
      </w:rPr>
    </w:lvl>
  </w:abstractNum>
  <w:abstractNum w:abstractNumId="6" w15:restartNumberingAfterBreak="0">
    <w:nsid w:val="0BB251C2"/>
    <w:multiLevelType w:val="hybridMultilevel"/>
    <w:tmpl w:val="69BCABD6"/>
    <w:lvl w:ilvl="0" w:tplc="8676F68A">
      <w:start w:val="1"/>
      <w:numFmt w:val="lowerRoman"/>
      <w:lvlText w:val="(%1)"/>
      <w:lvlJc w:val="left"/>
      <w:pPr>
        <w:ind w:left="1080" w:hanging="720"/>
      </w:pPr>
      <w:rPr>
        <w:rFonts w:hint="default"/>
      </w:rPr>
    </w:lvl>
    <w:lvl w:ilvl="1" w:tplc="B142C198" w:tentative="1">
      <w:start w:val="1"/>
      <w:numFmt w:val="lowerLetter"/>
      <w:lvlText w:val="%2."/>
      <w:lvlJc w:val="left"/>
      <w:pPr>
        <w:ind w:left="1440" w:hanging="360"/>
      </w:pPr>
    </w:lvl>
    <w:lvl w:ilvl="2" w:tplc="8A208102" w:tentative="1">
      <w:start w:val="1"/>
      <w:numFmt w:val="lowerRoman"/>
      <w:lvlText w:val="%3."/>
      <w:lvlJc w:val="right"/>
      <w:pPr>
        <w:ind w:left="2160" w:hanging="180"/>
      </w:pPr>
    </w:lvl>
    <w:lvl w:ilvl="3" w:tplc="A6709116" w:tentative="1">
      <w:start w:val="1"/>
      <w:numFmt w:val="decimal"/>
      <w:lvlText w:val="%4."/>
      <w:lvlJc w:val="left"/>
      <w:pPr>
        <w:ind w:left="2880" w:hanging="360"/>
      </w:pPr>
    </w:lvl>
    <w:lvl w:ilvl="4" w:tplc="9AEE4864" w:tentative="1">
      <w:start w:val="1"/>
      <w:numFmt w:val="lowerLetter"/>
      <w:lvlText w:val="%5."/>
      <w:lvlJc w:val="left"/>
      <w:pPr>
        <w:ind w:left="3600" w:hanging="360"/>
      </w:pPr>
    </w:lvl>
    <w:lvl w:ilvl="5" w:tplc="8E20D060" w:tentative="1">
      <w:start w:val="1"/>
      <w:numFmt w:val="lowerRoman"/>
      <w:lvlText w:val="%6."/>
      <w:lvlJc w:val="right"/>
      <w:pPr>
        <w:ind w:left="4320" w:hanging="180"/>
      </w:pPr>
    </w:lvl>
    <w:lvl w:ilvl="6" w:tplc="B3401282" w:tentative="1">
      <w:start w:val="1"/>
      <w:numFmt w:val="decimal"/>
      <w:lvlText w:val="%7."/>
      <w:lvlJc w:val="left"/>
      <w:pPr>
        <w:ind w:left="5040" w:hanging="360"/>
      </w:pPr>
    </w:lvl>
    <w:lvl w:ilvl="7" w:tplc="8416D2B6" w:tentative="1">
      <w:start w:val="1"/>
      <w:numFmt w:val="lowerLetter"/>
      <w:lvlText w:val="%8."/>
      <w:lvlJc w:val="left"/>
      <w:pPr>
        <w:ind w:left="5760" w:hanging="360"/>
      </w:pPr>
    </w:lvl>
    <w:lvl w:ilvl="8" w:tplc="230AADF6" w:tentative="1">
      <w:start w:val="1"/>
      <w:numFmt w:val="lowerRoman"/>
      <w:lvlText w:val="%9."/>
      <w:lvlJc w:val="right"/>
      <w:pPr>
        <w:ind w:left="6480" w:hanging="180"/>
      </w:pPr>
    </w:lvl>
  </w:abstractNum>
  <w:abstractNum w:abstractNumId="7" w15:restartNumberingAfterBreak="0">
    <w:nsid w:val="12F8583C"/>
    <w:multiLevelType w:val="hybridMultilevel"/>
    <w:tmpl w:val="C1682640"/>
    <w:lvl w:ilvl="0" w:tplc="CEFA0BE2">
      <w:start w:val="1"/>
      <w:numFmt w:val="decimal"/>
      <w:lvlText w:val="%1."/>
      <w:lvlJc w:val="left"/>
      <w:pPr>
        <w:ind w:left="720" w:hanging="360"/>
      </w:pPr>
      <w:rPr>
        <w:rFonts w:hint="default"/>
      </w:rPr>
    </w:lvl>
    <w:lvl w:ilvl="1" w:tplc="5B040A8C">
      <w:start w:val="1"/>
      <w:numFmt w:val="lowerLetter"/>
      <w:lvlText w:val="%2."/>
      <w:lvlJc w:val="left"/>
      <w:pPr>
        <w:ind w:left="1440" w:hanging="360"/>
      </w:pPr>
    </w:lvl>
    <w:lvl w:ilvl="2" w:tplc="17F20D20">
      <w:start w:val="1"/>
      <w:numFmt w:val="lowerRoman"/>
      <w:lvlText w:val="%3."/>
      <w:lvlJc w:val="right"/>
      <w:pPr>
        <w:ind w:left="2160" w:hanging="180"/>
      </w:pPr>
    </w:lvl>
    <w:lvl w:ilvl="3" w:tplc="C91022B6" w:tentative="1">
      <w:start w:val="1"/>
      <w:numFmt w:val="decimal"/>
      <w:lvlText w:val="%4."/>
      <w:lvlJc w:val="left"/>
      <w:pPr>
        <w:ind w:left="2880" w:hanging="360"/>
      </w:pPr>
    </w:lvl>
    <w:lvl w:ilvl="4" w:tplc="0586246A" w:tentative="1">
      <w:start w:val="1"/>
      <w:numFmt w:val="lowerLetter"/>
      <w:lvlText w:val="%5."/>
      <w:lvlJc w:val="left"/>
      <w:pPr>
        <w:ind w:left="3600" w:hanging="360"/>
      </w:pPr>
    </w:lvl>
    <w:lvl w:ilvl="5" w:tplc="4AAE61E6" w:tentative="1">
      <w:start w:val="1"/>
      <w:numFmt w:val="lowerRoman"/>
      <w:lvlText w:val="%6."/>
      <w:lvlJc w:val="right"/>
      <w:pPr>
        <w:ind w:left="4320" w:hanging="180"/>
      </w:pPr>
    </w:lvl>
    <w:lvl w:ilvl="6" w:tplc="23B88D5C" w:tentative="1">
      <w:start w:val="1"/>
      <w:numFmt w:val="decimal"/>
      <w:lvlText w:val="%7."/>
      <w:lvlJc w:val="left"/>
      <w:pPr>
        <w:ind w:left="5040" w:hanging="360"/>
      </w:pPr>
    </w:lvl>
    <w:lvl w:ilvl="7" w:tplc="90129756" w:tentative="1">
      <w:start w:val="1"/>
      <w:numFmt w:val="lowerLetter"/>
      <w:lvlText w:val="%8."/>
      <w:lvlJc w:val="left"/>
      <w:pPr>
        <w:ind w:left="5760" w:hanging="360"/>
      </w:pPr>
    </w:lvl>
    <w:lvl w:ilvl="8" w:tplc="52A27342" w:tentative="1">
      <w:start w:val="1"/>
      <w:numFmt w:val="lowerRoman"/>
      <w:lvlText w:val="%9."/>
      <w:lvlJc w:val="right"/>
      <w:pPr>
        <w:ind w:left="6480" w:hanging="180"/>
      </w:pPr>
    </w:lvl>
  </w:abstractNum>
  <w:abstractNum w:abstractNumId="8" w15:restartNumberingAfterBreak="0">
    <w:nsid w:val="13293E74"/>
    <w:multiLevelType w:val="hybridMultilevel"/>
    <w:tmpl w:val="78C491D2"/>
    <w:lvl w:ilvl="0" w:tplc="384E6604">
      <w:start w:val="1"/>
      <w:numFmt w:val="decimal"/>
      <w:lvlText w:val="%1."/>
      <w:lvlJc w:val="left"/>
      <w:pPr>
        <w:ind w:left="720" w:hanging="360"/>
      </w:pPr>
      <w:rPr>
        <w:rFonts w:hint="default"/>
      </w:rPr>
    </w:lvl>
    <w:lvl w:ilvl="1" w:tplc="2576A0FE">
      <w:start w:val="1"/>
      <w:numFmt w:val="lowerLetter"/>
      <w:lvlText w:val="%2."/>
      <w:lvlJc w:val="left"/>
      <w:pPr>
        <w:ind w:left="1440" w:hanging="360"/>
      </w:pPr>
      <w:rPr>
        <w:rFonts w:hint="default"/>
      </w:rPr>
    </w:lvl>
    <w:lvl w:ilvl="2" w:tplc="A8AC5254" w:tentative="1">
      <w:start w:val="1"/>
      <w:numFmt w:val="lowerRoman"/>
      <w:lvlText w:val="%3."/>
      <w:lvlJc w:val="right"/>
      <w:pPr>
        <w:ind w:left="2160" w:hanging="180"/>
      </w:pPr>
    </w:lvl>
    <w:lvl w:ilvl="3" w:tplc="D55822EC" w:tentative="1">
      <w:start w:val="1"/>
      <w:numFmt w:val="decimal"/>
      <w:lvlText w:val="%4."/>
      <w:lvlJc w:val="left"/>
      <w:pPr>
        <w:ind w:left="2880" w:hanging="360"/>
      </w:pPr>
    </w:lvl>
    <w:lvl w:ilvl="4" w:tplc="3CDE67F8" w:tentative="1">
      <w:start w:val="1"/>
      <w:numFmt w:val="lowerLetter"/>
      <w:lvlText w:val="%5."/>
      <w:lvlJc w:val="left"/>
      <w:pPr>
        <w:ind w:left="3600" w:hanging="360"/>
      </w:pPr>
    </w:lvl>
    <w:lvl w:ilvl="5" w:tplc="13D6758C" w:tentative="1">
      <w:start w:val="1"/>
      <w:numFmt w:val="lowerRoman"/>
      <w:lvlText w:val="%6."/>
      <w:lvlJc w:val="right"/>
      <w:pPr>
        <w:ind w:left="4320" w:hanging="180"/>
      </w:pPr>
    </w:lvl>
    <w:lvl w:ilvl="6" w:tplc="E90646E2" w:tentative="1">
      <w:start w:val="1"/>
      <w:numFmt w:val="decimal"/>
      <w:lvlText w:val="%7."/>
      <w:lvlJc w:val="left"/>
      <w:pPr>
        <w:ind w:left="5040" w:hanging="360"/>
      </w:pPr>
    </w:lvl>
    <w:lvl w:ilvl="7" w:tplc="ABD0BE7C" w:tentative="1">
      <w:start w:val="1"/>
      <w:numFmt w:val="lowerLetter"/>
      <w:lvlText w:val="%8."/>
      <w:lvlJc w:val="left"/>
      <w:pPr>
        <w:ind w:left="5760" w:hanging="360"/>
      </w:pPr>
    </w:lvl>
    <w:lvl w:ilvl="8" w:tplc="23503DAC" w:tentative="1">
      <w:start w:val="1"/>
      <w:numFmt w:val="lowerRoman"/>
      <w:lvlText w:val="%9."/>
      <w:lvlJc w:val="right"/>
      <w:pPr>
        <w:ind w:left="6480" w:hanging="180"/>
      </w:pPr>
    </w:lvl>
  </w:abstractNum>
  <w:abstractNum w:abstractNumId="9" w15:restartNumberingAfterBreak="0">
    <w:nsid w:val="13E1621A"/>
    <w:multiLevelType w:val="hybridMultilevel"/>
    <w:tmpl w:val="6BE49866"/>
    <w:lvl w:ilvl="0" w:tplc="93243DDC">
      <w:start w:val="1"/>
      <w:numFmt w:val="decimal"/>
      <w:lvlText w:val="%1)"/>
      <w:lvlJc w:val="left"/>
      <w:pPr>
        <w:ind w:left="1080" w:hanging="360"/>
      </w:pPr>
      <w:rPr>
        <w:rFonts w:hint="default"/>
      </w:rPr>
    </w:lvl>
    <w:lvl w:ilvl="1" w:tplc="921CE7AC" w:tentative="1">
      <w:start w:val="1"/>
      <w:numFmt w:val="lowerLetter"/>
      <w:lvlText w:val="%2."/>
      <w:lvlJc w:val="left"/>
      <w:pPr>
        <w:ind w:left="1800" w:hanging="360"/>
      </w:pPr>
    </w:lvl>
    <w:lvl w:ilvl="2" w:tplc="5C2220D2" w:tentative="1">
      <w:start w:val="1"/>
      <w:numFmt w:val="lowerRoman"/>
      <w:lvlText w:val="%3."/>
      <w:lvlJc w:val="right"/>
      <w:pPr>
        <w:ind w:left="2520" w:hanging="180"/>
      </w:pPr>
    </w:lvl>
    <w:lvl w:ilvl="3" w:tplc="945E4F50" w:tentative="1">
      <w:start w:val="1"/>
      <w:numFmt w:val="decimal"/>
      <w:lvlText w:val="%4."/>
      <w:lvlJc w:val="left"/>
      <w:pPr>
        <w:ind w:left="3240" w:hanging="360"/>
      </w:pPr>
    </w:lvl>
    <w:lvl w:ilvl="4" w:tplc="1298B794" w:tentative="1">
      <w:start w:val="1"/>
      <w:numFmt w:val="lowerLetter"/>
      <w:lvlText w:val="%5."/>
      <w:lvlJc w:val="left"/>
      <w:pPr>
        <w:ind w:left="3960" w:hanging="360"/>
      </w:pPr>
    </w:lvl>
    <w:lvl w:ilvl="5" w:tplc="5EBCE94E" w:tentative="1">
      <w:start w:val="1"/>
      <w:numFmt w:val="lowerRoman"/>
      <w:lvlText w:val="%6."/>
      <w:lvlJc w:val="right"/>
      <w:pPr>
        <w:ind w:left="4680" w:hanging="180"/>
      </w:pPr>
    </w:lvl>
    <w:lvl w:ilvl="6" w:tplc="0D48C84A" w:tentative="1">
      <w:start w:val="1"/>
      <w:numFmt w:val="decimal"/>
      <w:lvlText w:val="%7."/>
      <w:lvlJc w:val="left"/>
      <w:pPr>
        <w:ind w:left="5400" w:hanging="360"/>
      </w:pPr>
    </w:lvl>
    <w:lvl w:ilvl="7" w:tplc="704EBE9C" w:tentative="1">
      <w:start w:val="1"/>
      <w:numFmt w:val="lowerLetter"/>
      <w:lvlText w:val="%8."/>
      <w:lvlJc w:val="left"/>
      <w:pPr>
        <w:ind w:left="6120" w:hanging="360"/>
      </w:pPr>
    </w:lvl>
    <w:lvl w:ilvl="8" w:tplc="E95610A0" w:tentative="1">
      <w:start w:val="1"/>
      <w:numFmt w:val="lowerRoman"/>
      <w:lvlText w:val="%9."/>
      <w:lvlJc w:val="right"/>
      <w:pPr>
        <w:ind w:left="6840" w:hanging="180"/>
      </w:pPr>
    </w:lvl>
  </w:abstractNum>
  <w:abstractNum w:abstractNumId="10" w15:restartNumberingAfterBreak="0">
    <w:nsid w:val="17793785"/>
    <w:multiLevelType w:val="hybridMultilevel"/>
    <w:tmpl w:val="408204D0"/>
    <w:lvl w:ilvl="0" w:tplc="D0E47C0A">
      <w:start w:val="1"/>
      <w:numFmt w:val="decimal"/>
      <w:lvlText w:val="%1)"/>
      <w:lvlJc w:val="left"/>
      <w:pPr>
        <w:ind w:left="720" w:hanging="360"/>
      </w:pPr>
      <w:rPr>
        <w:rFonts w:hint="default"/>
      </w:rPr>
    </w:lvl>
    <w:lvl w:ilvl="1" w:tplc="113A3118" w:tentative="1">
      <w:start w:val="1"/>
      <w:numFmt w:val="lowerLetter"/>
      <w:lvlText w:val="%2."/>
      <w:lvlJc w:val="left"/>
      <w:pPr>
        <w:ind w:left="1440" w:hanging="360"/>
      </w:pPr>
    </w:lvl>
    <w:lvl w:ilvl="2" w:tplc="D2465414" w:tentative="1">
      <w:start w:val="1"/>
      <w:numFmt w:val="lowerRoman"/>
      <w:lvlText w:val="%3."/>
      <w:lvlJc w:val="right"/>
      <w:pPr>
        <w:ind w:left="2160" w:hanging="180"/>
      </w:pPr>
    </w:lvl>
    <w:lvl w:ilvl="3" w:tplc="04709712" w:tentative="1">
      <w:start w:val="1"/>
      <w:numFmt w:val="decimal"/>
      <w:lvlText w:val="%4."/>
      <w:lvlJc w:val="left"/>
      <w:pPr>
        <w:ind w:left="2880" w:hanging="360"/>
      </w:pPr>
    </w:lvl>
    <w:lvl w:ilvl="4" w:tplc="0D1C3946" w:tentative="1">
      <w:start w:val="1"/>
      <w:numFmt w:val="lowerLetter"/>
      <w:lvlText w:val="%5."/>
      <w:lvlJc w:val="left"/>
      <w:pPr>
        <w:ind w:left="3600" w:hanging="360"/>
      </w:pPr>
    </w:lvl>
    <w:lvl w:ilvl="5" w:tplc="ADCAA4D2" w:tentative="1">
      <w:start w:val="1"/>
      <w:numFmt w:val="lowerRoman"/>
      <w:lvlText w:val="%6."/>
      <w:lvlJc w:val="right"/>
      <w:pPr>
        <w:ind w:left="4320" w:hanging="180"/>
      </w:pPr>
    </w:lvl>
    <w:lvl w:ilvl="6" w:tplc="7A8E17C4" w:tentative="1">
      <w:start w:val="1"/>
      <w:numFmt w:val="decimal"/>
      <w:lvlText w:val="%7."/>
      <w:lvlJc w:val="left"/>
      <w:pPr>
        <w:ind w:left="5040" w:hanging="360"/>
      </w:pPr>
    </w:lvl>
    <w:lvl w:ilvl="7" w:tplc="11C2A1E0" w:tentative="1">
      <w:start w:val="1"/>
      <w:numFmt w:val="lowerLetter"/>
      <w:lvlText w:val="%8."/>
      <w:lvlJc w:val="left"/>
      <w:pPr>
        <w:ind w:left="5760" w:hanging="360"/>
      </w:pPr>
    </w:lvl>
    <w:lvl w:ilvl="8" w:tplc="A69EA576" w:tentative="1">
      <w:start w:val="1"/>
      <w:numFmt w:val="lowerRoman"/>
      <w:lvlText w:val="%9."/>
      <w:lvlJc w:val="right"/>
      <w:pPr>
        <w:ind w:left="6480" w:hanging="180"/>
      </w:pPr>
    </w:lvl>
  </w:abstractNum>
  <w:abstractNum w:abstractNumId="11" w15:restartNumberingAfterBreak="0">
    <w:nsid w:val="17C87E8E"/>
    <w:multiLevelType w:val="multilevel"/>
    <w:tmpl w:val="DE52A3C4"/>
    <w:lvl w:ilvl="0">
      <w:start w:val="1"/>
      <w:numFmt w:val="decimal"/>
      <w:lvlText w:val="%1."/>
      <w:lvlJc w:val="left"/>
      <w:pPr>
        <w:ind w:left="360" w:hanging="360"/>
      </w:pPr>
      <w:rPr>
        <w:rFonts w:ascii="Arial" w:eastAsia="Times New Roman" w:hAnsi="Arial" w:cs="Arial" w:hint="default"/>
        <w:b w:val="0"/>
        <w:bCs w:val="0"/>
      </w:rPr>
    </w:lvl>
    <w:lvl w:ilvl="1">
      <w:start w:val="1"/>
      <w:numFmt w:val="lowerLetter"/>
      <w:lvlText w:val="%2."/>
      <w:lvlJc w:val="left"/>
      <w:pPr>
        <w:ind w:left="1080" w:hanging="360"/>
      </w:pPr>
      <w:rPr>
        <w:rFonts w:ascii="Calibri" w:hAnsi="Calibri" w:cs="Calibri" w:hint="default"/>
        <w:i w:val="0"/>
        <w:iCs/>
        <w:sz w:val="22"/>
        <w:szCs w:val="22"/>
      </w:rPr>
    </w:lvl>
    <w:lvl w:ilvl="2">
      <w:start w:val="1"/>
      <w:numFmt w:val="lowerRoman"/>
      <w:lvlText w:val="%3."/>
      <w:lvlJc w:val="right"/>
      <w:pPr>
        <w:ind w:left="1800" w:hanging="180"/>
      </w:pPr>
      <w:rPr>
        <w:rFonts w:ascii="Arial" w:hAnsi="Arial" w:cs="Arial" w:hint="default"/>
        <w:sz w:val="20"/>
        <w:szCs w:val="2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97A0087"/>
    <w:multiLevelType w:val="hybridMultilevel"/>
    <w:tmpl w:val="B6B6F9DA"/>
    <w:lvl w:ilvl="0" w:tplc="3FAAB8EA">
      <w:start w:val="1"/>
      <w:numFmt w:val="upperLetter"/>
      <w:lvlText w:val="%1."/>
      <w:lvlJc w:val="left"/>
      <w:pPr>
        <w:ind w:left="720" w:hanging="360"/>
      </w:pPr>
      <w:rPr>
        <w:rFonts w:hint="default"/>
        <w:b/>
      </w:rPr>
    </w:lvl>
    <w:lvl w:ilvl="1" w:tplc="79BA419A" w:tentative="1">
      <w:start w:val="1"/>
      <w:numFmt w:val="lowerLetter"/>
      <w:lvlText w:val="%2."/>
      <w:lvlJc w:val="left"/>
      <w:pPr>
        <w:ind w:left="1440" w:hanging="360"/>
      </w:pPr>
    </w:lvl>
    <w:lvl w:ilvl="2" w:tplc="1B68AB22" w:tentative="1">
      <w:start w:val="1"/>
      <w:numFmt w:val="lowerRoman"/>
      <w:lvlText w:val="%3."/>
      <w:lvlJc w:val="right"/>
      <w:pPr>
        <w:ind w:left="2160" w:hanging="180"/>
      </w:pPr>
    </w:lvl>
    <w:lvl w:ilvl="3" w:tplc="E0A6BF60" w:tentative="1">
      <w:start w:val="1"/>
      <w:numFmt w:val="decimal"/>
      <w:lvlText w:val="%4."/>
      <w:lvlJc w:val="left"/>
      <w:pPr>
        <w:ind w:left="2880" w:hanging="360"/>
      </w:pPr>
    </w:lvl>
    <w:lvl w:ilvl="4" w:tplc="38FEF9FC" w:tentative="1">
      <w:start w:val="1"/>
      <w:numFmt w:val="lowerLetter"/>
      <w:lvlText w:val="%5."/>
      <w:lvlJc w:val="left"/>
      <w:pPr>
        <w:ind w:left="3600" w:hanging="360"/>
      </w:pPr>
    </w:lvl>
    <w:lvl w:ilvl="5" w:tplc="F716A84C" w:tentative="1">
      <w:start w:val="1"/>
      <w:numFmt w:val="lowerRoman"/>
      <w:lvlText w:val="%6."/>
      <w:lvlJc w:val="right"/>
      <w:pPr>
        <w:ind w:left="4320" w:hanging="180"/>
      </w:pPr>
    </w:lvl>
    <w:lvl w:ilvl="6" w:tplc="0E983DFA" w:tentative="1">
      <w:start w:val="1"/>
      <w:numFmt w:val="decimal"/>
      <w:lvlText w:val="%7."/>
      <w:lvlJc w:val="left"/>
      <w:pPr>
        <w:ind w:left="5040" w:hanging="360"/>
      </w:pPr>
    </w:lvl>
    <w:lvl w:ilvl="7" w:tplc="F8F0B990" w:tentative="1">
      <w:start w:val="1"/>
      <w:numFmt w:val="lowerLetter"/>
      <w:lvlText w:val="%8."/>
      <w:lvlJc w:val="left"/>
      <w:pPr>
        <w:ind w:left="5760" w:hanging="360"/>
      </w:pPr>
    </w:lvl>
    <w:lvl w:ilvl="8" w:tplc="3F90D81A" w:tentative="1">
      <w:start w:val="1"/>
      <w:numFmt w:val="lowerRoman"/>
      <w:lvlText w:val="%9."/>
      <w:lvlJc w:val="right"/>
      <w:pPr>
        <w:ind w:left="6480" w:hanging="180"/>
      </w:pPr>
    </w:lvl>
  </w:abstractNum>
  <w:abstractNum w:abstractNumId="13" w15:restartNumberingAfterBreak="0">
    <w:nsid w:val="1A1549C5"/>
    <w:multiLevelType w:val="hybridMultilevel"/>
    <w:tmpl w:val="7F0ED8E2"/>
    <w:lvl w:ilvl="0" w:tplc="CB2CF282">
      <w:start w:val="1"/>
      <w:numFmt w:val="lowerRoman"/>
      <w:lvlText w:val="%1."/>
      <w:lvlJc w:val="right"/>
      <w:pPr>
        <w:ind w:left="2160" w:hanging="180"/>
      </w:pPr>
      <w:rPr>
        <w:rFonts w:hint="default"/>
      </w:rPr>
    </w:lvl>
    <w:lvl w:ilvl="1" w:tplc="FC165FCC" w:tentative="1">
      <w:start w:val="1"/>
      <w:numFmt w:val="lowerLetter"/>
      <w:lvlText w:val="%2."/>
      <w:lvlJc w:val="left"/>
      <w:pPr>
        <w:ind w:left="1440" w:hanging="360"/>
      </w:pPr>
    </w:lvl>
    <w:lvl w:ilvl="2" w:tplc="6D9C99A8" w:tentative="1">
      <w:start w:val="1"/>
      <w:numFmt w:val="lowerRoman"/>
      <w:lvlText w:val="%3."/>
      <w:lvlJc w:val="right"/>
      <w:pPr>
        <w:ind w:left="2160" w:hanging="180"/>
      </w:pPr>
    </w:lvl>
    <w:lvl w:ilvl="3" w:tplc="52286238" w:tentative="1">
      <w:start w:val="1"/>
      <w:numFmt w:val="decimal"/>
      <w:lvlText w:val="%4."/>
      <w:lvlJc w:val="left"/>
      <w:pPr>
        <w:ind w:left="2880" w:hanging="360"/>
      </w:pPr>
    </w:lvl>
    <w:lvl w:ilvl="4" w:tplc="7F844A3C" w:tentative="1">
      <w:start w:val="1"/>
      <w:numFmt w:val="lowerLetter"/>
      <w:lvlText w:val="%5."/>
      <w:lvlJc w:val="left"/>
      <w:pPr>
        <w:ind w:left="3600" w:hanging="360"/>
      </w:pPr>
    </w:lvl>
    <w:lvl w:ilvl="5" w:tplc="43BCDEA2" w:tentative="1">
      <w:start w:val="1"/>
      <w:numFmt w:val="lowerRoman"/>
      <w:lvlText w:val="%6."/>
      <w:lvlJc w:val="right"/>
      <w:pPr>
        <w:ind w:left="4320" w:hanging="180"/>
      </w:pPr>
    </w:lvl>
    <w:lvl w:ilvl="6" w:tplc="7828179E" w:tentative="1">
      <w:start w:val="1"/>
      <w:numFmt w:val="decimal"/>
      <w:lvlText w:val="%7."/>
      <w:lvlJc w:val="left"/>
      <w:pPr>
        <w:ind w:left="5040" w:hanging="360"/>
      </w:pPr>
    </w:lvl>
    <w:lvl w:ilvl="7" w:tplc="75D629E2" w:tentative="1">
      <w:start w:val="1"/>
      <w:numFmt w:val="lowerLetter"/>
      <w:lvlText w:val="%8."/>
      <w:lvlJc w:val="left"/>
      <w:pPr>
        <w:ind w:left="5760" w:hanging="360"/>
      </w:pPr>
    </w:lvl>
    <w:lvl w:ilvl="8" w:tplc="38E2867A" w:tentative="1">
      <w:start w:val="1"/>
      <w:numFmt w:val="lowerRoman"/>
      <w:lvlText w:val="%9."/>
      <w:lvlJc w:val="right"/>
      <w:pPr>
        <w:ind w:left="6480" w:hanging="180"/>
      </w:pPr>
    </w:lvl>
  </w:abstractNum>
  <w:abstractNum w:abstractNumId="14" w15:restartNumberingAfterBreak="0">
    <w:nsid w:val="1D980E1C"/>
    <w:multiLevelType w:val="hybridMultilevel"/>
    <w:tmpl w:val="3EA476FE"/>
    <w:lvl w:ilvl="0" w:tplc="5B821DF0">
      <w:start w:val="1"/>
      <w:numFmt w:val="decimal"/>
      <w:lvlText w:val="%1."/>
      <w:lvlJc w:val="left"/>
      <w:pPr>
        <w:ind w:left="720" w:hanging="360"/>
      </w:pPr>
      <w:rPr>
        <w:rFonts w:hint="default"/>
      </w:rPr>
    </w:lvl>
    <w:lvl w:ilvl="1" w:tplc="D906741E">
      <w:start w:val="1"/>
      <w:numFmt w:val="lowerLetter"/>
      <w:lvlText w:val="%2."/>
      <w:lvlJc w:val="left"/>
      <w:pPr>
        <w:ind w:left="1080" w:hanging="360"/>
      </w:pPr>
      <w:rPr>
        <w:b w:val="0"/>
        <w:bCs w:val="0"/>
      </w:rPr>
    </w:lvl>
    <w:lvl w:ilvl="2" w:tplc="3A622BC8">
      <w:start w:val="1"/>
      <w:numFmt w:val="lowerRoman"/>
      <w:lvlText w:val="%3."/>
      <w:lvlJc w:val="right"/>
      <w:pPr>
        <w:ind w:left="2520" w:hanging="360"/>
      </w:pPr>
    </w:lvl>
    <w:lvl w:ilvl="3" w:tplc="138C2602">
      <w:start w:val="1"/>
      <w:numFmt w:val="decimal"/>
      <w:lvlText w:val="(%4)"/>
      <w:lvlJc w:val="left"/>
      <w:pPr>
        <w:ind w:left="1080" w:hanging="360"/>
      </w:pPr>
      <w:rPr>
        <w:rFonts w:hint="default"/>
      </w:rPr>
    </w:lvl>
    <w:lvl w:ilvl="4" w:tplc="88E099E8">
      <w:start w:val="1"/>
      <w:numFmt w:val="decimal"/>
      <w:lvlText w:val="(%5)"/>
      <w:lvlJc w:val="left"/>
      <w:pPr>
        <w:ind w:left="3600" w:hanging="360"/>
      </w:pPr>
      <w:rPr>
        <w:rFonts w:hint="default"/>
      </w:rPr>
    </w:lvl>
    <w:lvl w:ilvl="5" w:tplc="FCF255B8" w:tentative="1">
      <w:start w:val="1"/>
      <w:numFmt w:val="bullet"/>
      <w:lvlText w:val=""/>
      <w:lvlJc w:val="left"/>
      <w:pPr>
        <w:ind w:left="4320" w:hanging="360"/>
      </w:pPr>
      <w:rPr>
        <w:rFonts w:ascii="Wingdings" w:hAnsi="Wingdings" w:hint="default"/>
      </w:rPr>
    </w:lvl>
    <w:lvl w:ilvl="6" w:tplc="E08629CE" w:tentative="1">
      <w:start w:val="1"/>
      <w:numFmt w:val="bullet"/>
      <w:lvlText w:val=""/>
      <w:lvlJc w:val="left"/>
      <w:pPr>
        <w:ind w:left="5040" w:hanging="360"/>
      </w:pPr>
      <w:rPr>
        <w:rFonts w:ascii="Symbol" w:hAnsi="Symbol" w:hint="default"/>
      </w:rPr>
    </w:lvl>
    <w:lvl w:ilvl="7" w:tplc="42FAD7D2" w:tentative="1">
      <w:start w:val="1"/>
      <w:numFmt w:val="bullet"/>
      <w:lvlText w:val="o"/>
      <w:lvlJc w:val="left"/>
      <w:pPr>
        <w:ind w:left="5760" w:hanging="360"/>
      </w:pPr>
      <w:rPr>
        <w:rFonts w:ascii="Courier New" w:hAnsi="Courier New" w:cs="Courier New" w:hint="default"/>
      </w:rPr>
    </w:lvl>
    <w:lvl w:ilvl="8" w:tplc="4A785354" w:tentative="1">
      <w:start w:val="1"/>
      <w:numFmt w:val="bullet"/>
      <w:lvlText w:val=""/>
      <w:lvlJc w:val="left"/>
      <w:pPr>
        <w:ind w:left="6480" w:hanging="360"/>
      </w:pPr>
      <w:rPr>
        <w:rFonts w:ascii="Wingdings" w:hAnsi="Wingdings" w:hint="default"/>
      </w:rPr>
    </w:lvl>
  </w:abstractNum>
  <w:abstractNum w:abstractNumId="15" w15:restartNumberingAfterBreak="0">
    <w:nsid w:val="1E5C58AD"/>
    <w:multiLevelType w:val="hybridMultilevel"/>
    <w:tmpl w:val="4CEC9254"/>
    <w:lvl w:ilvl="0" w:tplc="1E424962">
      <w:start w:val="1"/>
      <w:numFmt w:val="lowerLetter"/>
      <w:lvlText w:val="%1."/>
      <w:lvlJc w:val="left"/>
      <w:pPr>
        <w:ind w:left="720" w:hanging="360"/>
      </w:pPr>
    </w:lvl>
    <w:lvl w:ilvl="1" w:tplc="AA60A146">
      <w:start w:val="1"/>
      <w:numFmt w:val="lowerLetter"/>
      <w:lvlText w:val="%2."/>
      <w:lvlJc w:val="left"/>
      <w:pPr>
        <w:ind w:left="1440" w:hanging="360"/>
      </w:pPr>
    </w:lvl>
    <w:lvl w:ilvl="2" w:tplc="A7060F80" w:tentative="1">
      <w:start w:val="1"/>
      <w:numFmt w:val="lowerRoman"/>
      <w:lvlText w:val="%3."/>
      <w:lvlJc w:val="right"/>
      <w:pPr>
        <w:ind w:left="2160" w:hanging="180"/>
      </w:pPr>
    </w:lvl>
    <w:lvl w:ilvl="3" w:tplc="1FE4AE5A" w:tentative="1">
      <w:start w:val="1"/>
      <w:numFmt w:val="decimal"/>
      <w:lvlText w:val="%4."/>
      <w:lvlJc w:val="left"/>
      <w:pPr>
        <w:ind w:left="2880" w:hanging="360"/>
      </w:pPr>
    </w:lvl>
    <w:lvl w:ilvl="4" w:tplc="64F81B20" w:tentative="1">
      <w:start w:val="1"/>
      <w:numFmt w:val="lowerLetter"/>
      <w:lvlText w:val="%5."/>
      <w:lvlJc w:val="left"/>
      <w:pPr>
        <w:ind w:left="3600" w:hanging="360"/>
      </w:pPr>
    </w:lvl>
    <w:lvl w:ilvl="5" w:tplc="19D2FB68" w:tentative="1">
      <w:start w:val="1"/>
      <w:numFmt w:val="lowerRoman"/>
      <w:lvlText w:val="%6."/>
      <w:lvlJc w:val="right"/>
      <w:pPr>
        <w:ind w:left="4320" w:hanging="180"/>
      </w:pPr>
    </w:lvl>
    <w:lvl w:ilvl="6" w:tplc="5FCEBAEC" w:tentative="1">
      <w:start w:val="1"/>
      <w:numFmt w:val="decimal"/>
      <w:lvlText w:val="%7."/>
      <w:lvlJc w:val="left"/>
      <w:pPr>
        <w:ind w:left="5040" w:hanging="360"/>
      </w:pPr>
    </w:lvl>
    <w:lvl w:ilvl="7" w:tplc="9C46A7C0" w:tentative="1">
      <w:start w:val="1"/>
      <w:numFmt w:val="lowerLetter"/>
      <w:lvlText w:val="%8."/>
      <w:lvlJc w:val="left"/>
      <w:pPr>
        <w:ind w:left="5760" w:hanging="360"/>
      </w:pPr>
    </w:lvl>
    <w:lvl w:ilvl="8" w:tplc="1BC82E38" w:tentative="1">
      <w:start w:val="1"/>
      <w:numFmt w:val="lowerRoman"/>
      <w:lvlText w:val="%9."/>
      <w:lvlJc w:val="right"/>
      <w:pPr>
        <w:ind w:left="6480" w:hanging="180"/>
      </w:pPr>
    </w:lvl>
  </w:abstractNum>
  <w:abstractNum w:abstractNumId="16" w15:restartNumberingAfterBreak="0">
    <w:nsid w:val="22DC0EA3"/>
    <w:multiLevelType w:val="hybridMultilevel"/>
    <w:tmpl w:val="3586E6F4"/>
    <w:lvl w:ilvl="0" w:tplc="6882DDFE">
      <w:start w:val="1"/>
      <w:numFmt w:val="lowerLetter"/>
      <w:lvlText w:val="%1."/>
      <w:lvlJc w:val="left"/>
      <w:pPr>
        <w:ind w:left="1080" w:hanging="360"/>
      </w:pPr>
    </w:lvl>
    <w:lvl w:ilvl="1" w:tplc="E13AF664">
      <w:start w:val="1"/>
      <w:numFmt w:val="decimal"/>
      <w:lvlText w:val="(%2)"/>
      <w:lvlJc w:val="left"/>
      <w:pPr>
        <w:ind w:left="1800" w:hanging="360"/>
      </w:pPr>
      <w:rPr>
        <w:rFonts w:hint="default"/>
      </w:rPr>
    </w:lvl>
    <w:lvl w:ilvl="2" w:tplc="2110BE1A" w:tentative="1">
      <w:start w:val="1"/>
      <w:numFmt w:val="lowerRoman"/>
      <w:lvlText w:val="%3."/>
      <w:lvlJc w:val="right"/>
      <w:pPr>
        <w:ind w:left="2520" w:hanging="180"/>
      </w:pPr>
    </w:lvl>
    <w:lvl w:ilvl="3" w:tplc="8EE2F06E" w:tentative="1">
      <w:start w:val="1"/>
      <w:numFmt w:val="decimal"/>
      <w:lvlText w:val="%4."/>
      <w:lvlJc w:val="left"/>
      <w:pPr>
        <w:ind w:left="3240" w:hanging="360"/>
      </w:pPr>
    </w:lvl>
    <w:lvl w:ilvl="4" w:tplc="7042FF2C" w:tentative="1">
      <w:start w:val="1"/>
      <w:numFmt w:val="lowerLetter"/>
      <w:lvlText w:val="%5."/>
      <w:lvlJc w:val="left"/>
      <w:pPr>
        <w:ind w:left="3960" w:hanging="360"/>
      </w:pPr>
    </w:lvl>
    <w:lvl w:ilvl="5" w:tplc="E0860A0C" w:tentative="1">
      <w:start w:val="1"/>
      <w:numFmt w:val="lowerRoman"/>
      <w:lvlText w:val="%6."/>
      <w:lvlJc w:val="right"/>
      <w:pPr>
        <w:ind w:left="4680" w:hanging="180"/>
      </w:pPr>
    </w:lvl>
    <w:lvl w:ilvl="6" w:tplc="CAACCF18" w:tentative="1">
      <w:start w:val="1"/>
      <w:numFmt w:val="decimal"/>
      <w:lvlText w:val="%7."/>
      <w:lvlJc w:val="left"/>
      <w:pPr>
        <w:ind w:left="5400" w:hanging="360"/>
      </w:pPr>
    </w:lvl>
    <w:lvl w:ilvl="7" w:tplc="60DA1132" w:tentative="1">
      <w:start w:val="1"/>
      <w:numFmt w:val="lowerLetter"/>
      <w:lvlText w:val="%8."/>
      <w:lvlJc w:val="left"/>
      <w:pPr>
        <w:ind w:left="6120" w:hanging="360"/>
      </w:pPr>
    </w:lvl>
    <w:lvl w:ilvl="8" w:tplc="0C1CD8FA" w:tentative="1">
      <w:start w:val="1"/>
      <w:numFmt w:val="lowerRoman"/>
      <w:lvlText w:val="%9."/>
      <w:lvlJc w:val="right"/>
      <w:pPr>
        <w:ind w:left="6840" w:hanging="180"/>
      </w:pPr>
    </w:lvl>
  </w:abstractNum>
  <w:abstractNum w:abstractNumId="17" w15:restartNumberingAfterBreak="0">
    <w:nsid w:val="24B74BC1"/>
    <w:multiLevelType w:val="hybridMultilevel"/>
    <w:tmpl w:val="EA2090EC"/>
    <w:lvl w:ilvl="0" w:tplc="A20E6CE6">
      <w:start w:val="1"/>
      <w:numFmt w:val="lowerRoman"/>
      <w:lvlText w:val="%1."/>
      <w:lvlJc w:val="right"/>
      <w:pPr>
        <w:ind w:left="1440" w:hanging="360"/>
      </w:pPr>
      <w:rPr>
        <w:rFonts w:hint="default"/>
      </w:rPr>
    </w:lvl>
    <w:lvl w:ilvl="1" w:tplc="23A002A4" w:tentative="1">
      <w:start w:val="1"/>
      <w:numFmt w:val="lowerLetter"/>
      <w:lvlText w:val="%2."/>
      <w:lvlJc w:val="left"/>
      <w:pPr>
        <w:ind w:left="1440" w:hanging="360"/>
      </w:pPr>
    </w:lvl>
    <w:lvl w:ilvl="2" w:tplc="CF4E8460" w:tentative="1">
      <w:start w:val="1"/>
      <w:numFmt w:val="lowerRoman"/>
      <w:lvlText w:val="%3."/>
      <w:lvlJc w:val="right"/>
      <w:pPr>
        <w:ind w:left="2160" w:hanging="180"/>
      </w:pPr>
    </w:lvl>
    <w:lvl w:ilvl="3" w:tplc="E8D822EE" w:tentative="1">
      <w:start w:val="1"/>
      <w:numFmt w:val="decimal"/>
      <w:lvlText w:val="%4."/>
      <w:lvlJc w:val="left"/>
      <w:pPr>
        <w:ind w:left="2880" w:hanging="360"/>
      </w:pPr>
    </w:lvl>
    <w:lvl w:ilvl="4" w:tplc="51AA4F0E" w:tentative="1">
      <w:start w:val="1"/>
      <w:numFmt w:val="lowerLetter"/>
      <w:lvlText w:val="%5."/>
      <w:lvlJc w:val="left"/>
      <w:pPr>
        <w:ind w:left="3600" w:hanging="360"/>
      </w:pPr>
    </w:lvl>
    <w:lvl w:ilvl="5" w:tplc="39140F6E" w:tentative="1">
      <w:start w:val="1"/>
      <w:numFmt w:val="lowerRoman"/>
      <w:lvlText w:val="%6."/>
      <w:lvlJc w:val="right"/>
      <w:pPr>
        <w:ind w:left="4320" w:hanging="180"/>
      </w:pPr>
    </w:lvl>
    <w:lvl w:ilvl="6" w:tplc="59B01F60" w:tentative="1">
      <w:start w:val="1"/>
      <w:numFmt w:val="decimal"/>
      <w:lvlText w:val="%7."/>
      <w:lvlJc w:val="left"/>
      <w:pPr>
        <w:ind w:left="5040" w:hanging="360"/>
      </w:pPr>
    </w:lvl>
    <w:lvl w:ilvl="7" w:tplc="0C649E3C" w:tentative="1">
      <w:start w:val="1"/>
      <w:numFmt w:val="lowerLetter"/>
      <w:lvlText w:val="%8."/>
      <w:lvlJc w:val="left"/>
      <w:pPr>
        <w:ind w:left="5760" w:hanging="360"/>
      </w:pPr>
    </w:lvl>
    <w:lvl w:ilvl="8" w:tplc="0E120CE8" w:tentative="1">
      <w:start w:val="1"/>
      <w:numFmt w:val="lowerRoman"/>
      <w:lvlText w:val="%9."/>
      <w:lvlJc w:val="right"/>
      <w:pPr>
        <w:ind w:left="6480" w:hanging="180"/>
      </w:pPr>
    </w:lvl>
  </w:abstractNum>
  <w:abstractNum w:abstractNumId="18" w15:restartNumberingAfterBreak="0">
    <w:nsid w:val="25AD050A"/>
    <w:multiLevelType w:val="hybridMultilevel"/>
    <w:tmpl w:val="D1FA0D90"/>
    <w:lvl w:ilvl="0" w:tplc="418E4F70">
      <w:start w:val="1"/>
      <w:numFmt w:val="decimal"/>
      <w:lvlText w:val="%1."/>
      <w:lvlJc w:val="left"/>
      <w:pPr>
        <w:ind w:left="720" w:hanging="360"/>
      </w:pPr>
      <w:rPr>
        <w:rFonts w:hint="default"/>
      </w:rPr>
    </w:lvl>
    <w:lvl w:ilvl="1" w:tplc="0D5E2C2C">
      <w:start w:val="1"/>
      <w:numFmt w:val="lowerLetter"/>
      <w:lvlText w:val="%2."/>
      <w:lvlJc w:val="left"/>
      <w:pPr>
        <w:ind w:left="1080" w:hanging="360"/>
      </w:pPr>
      <w:rPr>
        <w:b w:val="0"/>
        <w:bCs w:val="0"/>
      </w:rPr>
    </w:lvl>
    <w:lvl w:ilvl="2" w:tplc="F9A838B8">
      <w:start w:val="1"/>
      <w:numFmt w:val="lowerRoman"/>
      <w:lvlText w:val="%3."/>
      <w:lvlJc w:val="right"/>
      <w:pPr>
        <w:ind w:left="2520" w:hanging="360"/>
      </w:pPr>
    </w:lvl>
    <w:lvl w:ilvl="3" w:tplc="4F54A33C">
      <w:start w:val="1"/>
      <w:numFmt w:val="decimal"/>
      <w:lvlText w:val="(%4)"/>
      <w:lvlJc w:val="left"/>
      <w:pPr>
        <w:ind w:left="1080" w:hanging="360"/>
      </w:pPr>
      <w:rPr>
        <w:rFonts w:hint="default"/>
      </w:rPr>
    </w:lvl>
    <w:lvl w:ilvl="4" w:tplc="BD8C2BBC">
      <w:start w:val="1"/>
      <w:numFmt w:val="decimal"/>
      <w:lvlText w:val="(%5)"/>
      <w:lvlJc w:val="left"/>
      <w:pPr>
        <w:ind w:left="3600" w:hanging="360"/>
      </w:pPr>
      <w:rPr>
        <w:rFonts w:hint="default"/>
      </w:rPr>
    </w:lvl>
    <w:lvl w:ilvl="5" w:tplc="388C9C76" w:tentative="1">
      <w:start w:val="1"/>
      <w:numFmt w:val="bullet"/>
      <w:lvlText w:val=""/>
      <w:lvlJc w:val="left"/>
      <w:pPr>
        <w:ind w:left="4320" w:hanging="360"/>
      </w:pPr>
      <w:rPr>
        <w:rFonts w:ascii="Wingdings" w:hAnsi="Wingdings" w:hint="default"/>
      </w:rPr>
    </w:lvl>
    <w:lvl w:ilvl="6" w:tplc="FA4E414A" w:tentative="1">
      <w:start w:val="1"/>
      <w:numFmt w:val="bullet"/>
      <w:lvlText w:val=""/>
      <w:lvlJc w:val="left"/>
      <w:pPr>
        <w:ind w:left="5040" w:hanging="360"/>
      </w:pPr>
      <w:rPr>
        <w:rFonts w:ascii="Symbol" w:hAnsi="Symbol" w:hint="default"/>
      </w:rPr>
    </w:lvl>
    <w:lvl w:ilvl="7" w:tplc="1EE0D6C0" w:tentative="1">
      <w:start w:val="1"/>
      <w:numFmt w:val="bullet"/>
      <w:lvlText w:val="o"/>
      <w:lvlJc w:val="left"/>
      <w:pPr>
        <w:ind w:left="5760" w:hanging="360"/>
      </w:pPr>
      <w:rPr>
        <w:rFonts w:ascii="Courier New" w:hAnsi="Courier New" w:cs="Courier New" w:hint="default"/>
      </w:rPr>
    </w:lvl>
    <w:lvl w:ilvl="8" w:tplc="159C4A38" w:tentative="1">
      <w:start w:val="1"/>
      <w:numFmt w:val="bullet"/>
      <w:lvlText w:val=""/>
      <w:lvlJc w:val="left"/>
      <w:pPr>
        <w:ind w:left="6480" w:hanging="360"/>
      </w:pPr>
      <w:rPr>
        <w:rFonts w:ascii="Wingdings" w:hAnsi="Wingdings" w:hint="default"/>
      </w:rPr>
    </w:lvl>
  </w:abstractNum>
  <w:abstractNum w:abstractNumId="19" w15:restartNumberingAfterBreak="0">
    <w:nsid w:val="28B9024C"/>
    <w:multiLevelType w:val="multilevel"/>
    <w:tmpl w:val="933023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06409C"/>
    <w:multiLevelType w:val="hybridMultilevel"/>
    <w:tmpl w:val="B3E0364A"/>
    <w:lvl w:ilvl="0" w:tplc="6FF80DD4">
      <w:start w:val="1"/>
      <w:numFmt w:val="lowerRoman"/>
      <w:lvlText w:val="(%1)"/>
      <w:lvlJc w:val="left"/>
      <w:pPr>
        <w:ind w:left="1080" w:hanging="720"/>
      </w:pPr>
      <w:rPr>
        <w:rFonts w:hint="default"/>
      </w:rPr>
    </w:lvl>
    <w:lvl w:ilvl="1" w:tplc="CB7CF8A6" w:tentative="1">
      <w:start w:val="1"/>
      <w:numFmt w:val="lowerLetter"/>
      <w:lvlText w:val="%2."/>
      <w:lvlJc w:val="left"/>
      <w:pPr>
        <w:ind w:left="1440" w:hanging="360"/>
      </w:pPr>
    </w:lvl>
    <w:lvl w:ilvl="2" w:tplc="9BBAB548" w:tentative="1">
      <w:start w:val="1"/>
      <w:numFmt w:val="lowerRoman"/>
      <w:lvlText w:val="%3."/>
      <w:lvlJc w:val="right"/>
      <w:pPr>
        <w:ind w:left="2160" w:hanging="180"/>
      </w:pPr>
    </w:lvl>
    <w:lvl w:ilvl="3" w:tplc="304AD3A6" w:tentative="1">
      <w:start w:val="1"/>
      <w:numFmt w:val="decimal"/>
      <w:lvlText w:val="%4."/>
      <w:lvlJc w:val="left"/>
      <w:pPr>
        <w:ind w:left="2880" w:hanging="360"/>
      </w:pPr>
    </w:lvl>
    <w:lvl w:ilvl="4" w:tplc="011CFD12" w:tentative="1">
      <w:start w:val="1"/>
      <w:numFmt w:val="lowerLetter"/>
      <w:lvlText w:val="%5."/>
      <w:lvlJc w:val="left"/>
      <w:pPr>
        <w:ind w:left="3600" w:hanging="360"/>
      </w:pPr>
    </w:lvl>
    <w:lvl w:ilvl="5" w:tplc="3216EFF4" w:tentative="1">
      <w:start w:val="1"/>
      <w:numFmt w:val="lowerRoman"/>
      <w:lvlText w:val="%6."/>
      <w:lvlJc w:val="right"/>
      <w:pPr>
        <w:ind w:left="4320" w:hanging="180"/>
      </w:pPr>
    </w:lvl>
    <w:lvl w:ilvl="6" w:tplc="2738E6CE" w:tentative="1">
      <w:start w:val="1"/>
      <w:numFmt w:val="decimal"/>
      <w:lvlText w:val="%7."/>
      <w:lvlJc w:val="left"/>
      <w:pPr>
        <w:ind w:left="5040" w:hanging="360"/>
      </w:pPr>
    </w:lvl>
    <w:lvl w:ilvl="7" w:tplc="1150907C" w:tentative="1">
      <w:start w:val="1"/>
      <w:numFmt w:val="lowerLetter"/>
      <w:lvlText w:val="%8."/>
      <w:lvlJc w:val="left"/>
      <w:pPr>
        <w:ind w:left="5760" w:hanging="360"/>
      </w:pPr>
    </w:lvl>
    <w:lvl w:ilvl="8" w:tplc="57B8AE4C" w:tentative="1">
      <w:start w:val="1"/>
      <w:numFmt w:val="lowerRoman"/>
      <w:lvlText w:val="%9."/>
      <w:lvlJc w:val="right"/>
      <w:pPr>
        <w:ind w:left="6480" w:hanging="180"/>
      </w:pPr>
    </w:lvl>
  </w:abstractNum>
  <w:abstractNum w:abstractNumId="21" w15:restartNumberingAfterBreak="0">
    <w:nsid w:val="2C8D5229"/>
    <w:multiLevelType w:val="hybridMultilevel"/>
    <w:tmpl w:val="6396F626"/>
    <w:lvl w:ilvl="0" w:tplc="5F6667BC">
      <w:start w:val="1"/>
      <w:numFmt w:val="lowerRoman"/>
      <w:lvlText w:val="%1."/>
      <w:lvlJc w:val="right"/>
      <w:pPr>
        <w:ind w:left="2160" w:hanging="180"/>
      </w:pPr>
      <w:rPr>
        <w:rFonts w:hint="default"/>
      </w:rPr>
    </w:lvl>
    <w:lvl w:ilvl="1" w:tplc="0FD82C2A" w:tentative="1">
      <w:start w:val="1"/>
      <w:numFmt w:val="lowerLetter"/>
      <w:lvlText w:val="%2."/>
      <w:lvlJc w:val="left"/>
      <w:pPr>
        <w:ind w:left="1440" w:hanging="360"/>
      </w:pPr>
    </w:lvl>
    <w:lvl w:ilvl="2" w:tplc="A96C41FA" w:tentative="1">
      <w:start w:val="1"/>
      <w:numFmt w:val="lowerRoman"/>
      <w:lvlText w:val="%3."/>
      <w:lvlJc w:val="right"/>
      <w:pPr>
        <w:ind w:left="2160" w:hanging="180"/>
      </w:pPr>
    </w:lvl>
    <w:lvl w:ilvl="3" w:tplc="6B203E98" w:tentative="1">
      <w:start w:val="1"/>
      <w:numFmt w:val="decimal"/>
      <w:lvlText w:val="%4."/>
      <w:lvlJc w:val="left"/>
      <w:pPr>
        <w:ind w:left="2880" w:hanging="360"/>
      </w:pPr>
    </w:lvl>
    <w:lvl w:ilvl="4" w:tplc="C810A27A" w:tentative="1">
      <w:start w:val="1"/>
      <w:numFmt w:val="lowerLetter"/>
      <w:lvlText w:val="%5."/>
      <w:lvlJc w:val="left"/>
      <w:pPr>
        <w:ind w:left="3600" w:hanging="360"/>
      </w:pPr>
    </w:lvl>
    <w:lvl w:ilvl="5" w:tplc="AB1A8B86" w:tentative="1">
      <w:start w:val="1"/>
      <w:numFmt w:val="lowerRoman"/>
      <w:lvlText w:val="%6."/>
      <w:lvlJc w:val="right"/>
      <w:pPr>
        <w:ind w:left="4320" w:hanging="180"/>
      </w:pPr>
    </w:lvl>
    <w:lvl w:ilvl="6" w:tplc="134228DA" w:tentative="1">
      <w:start w:val="1"/>
      <w:numFmt w:val="decimal"/>
      <w:lvlText w:val="%7."/>
      <w:lvlJc w:val="left"/>
      <w:pPr>
        <w:ind w:left="5040" w:hanging="360"/>
      </w:pPr>
    </w:lvl>
    <w:lvl w:ilvl="7" w:tplc="AB0C8860" w:tentative="1">
      <w:start w:val="1"/>
      <w:numFmt w:val="lowerLetter"/>
      <w:lvlText w:val="%8."/>
      <w:lvlJc w:val="left"/>
      <w:pPr>
        <w:ind w:left="5760" w:hanging="360"/>
      </w:pPr>
    </w:lvl>
    <w:lvl w:ilvl="8" w:tplc="5CBC1C10" w:tentative="1">
      <w:start w:val="1"/>
      <w:numFmt w:val="lowerRoman"/>
      <w:lvlText w:val="%9."/>
      <w:lvlJc w:val="right"/>
      <w:pPr>
        <w:ind w:left="6480" w:hanging="180"/>
      </w:pPr>
    </w:lvl>
  </w:abstractNum>
  <w:abstractNum w:abstractNumId="22" w15:restartNumberingAfterBreak="0">
    <w:nsid w:val="31ED0915"/>
    <w:multiLevelType w:val="hybridMultilevel"/>
    <w:tmpl w:val="F8EE79BA"/>
    <w:lvl w:ilvl="0" w:tplc="32AECE14">
      <w:start w:val="2"/>
      <w:numFmt w:val="bullet"/>
      <w:lvlText w:val="-"/>
      <w:lvlJc w:val="left"/>
      <w:rPr>
        <w:rFonts w:ascii="Arial" w:eastAsia="Calibri" w:hAnsi="Arial" w:cs="Arial" w:hint="default"/>
      </w:rPr>
    </w:lvl>
    <w:lvl w:ilvl="1" w:tplc="87EC0448" w:tentative="1">
      <w:start w:val="1"/>
      <w:numFmt w:val="bullet"/>
      <w:lvlText w:val="o"/>
      <w:lvlJc w:val="left"/>
      <w:pPr>
        <w:ind w:left="1800" w:hanging="360"/>
      </w:pPr>
      <w:rPr>
        <w:rFonts w:ascii="Courier New" w:hAnsi="Courier New" w:cs="Courier New" w:hint="default"/>
      </w:rPr>
    </w:lvl>
    <w:lvl w:ilvl="2" w:tplc="7720A624" w:tentative="1">
      <w:start w:val="1"/>
      <w:numFmt w:val="bullet"/>
      <w:lvlText w:val=""/>
      <w:lvlJc w:val="left"/>
      <w:pPr>
        <w:ind w:left="2520" w:hanging="360"/>
      </w:pPr>
      <w:rPr>
        <w:rFonts w:ascii="Wingdings" w:hAnsi="Wingdings" w:hint="default"/>
      </w:rPr>
    </w:lvl>
    <w:lvl w:ilvl="3" w:tplc="26A4EB50" w:tentative="1">
      <w:start w:val="1"/>
      <w:numFmt w:val="bullet"/>
      <w:lvlText w:val=""/>
      <w:lvlJc w:val="left"/>
      <w:pPr>
        <w:ind w:left="3240" w:hanging="360"/>
      </w:pPr>
      <w:rPr>
        <w:rFonts w:ascii="Symbol" w:hAnsi="Symbol" w:hint="default"/>
      </w:rPr>
    </w:lvl>
    <w:lvl w:ilvl="4" w:tplc="14AEABC2" w:tentative="1">
      <w:start w:val="1"/>
      <w:numFmt w:val="bullet"/>
      <w:lvlText w:val="o"/>
      <w:lvlJc w:val="left"/>
      <w:pPr>
        <w:ind w:left="3960" w:hanging="360"/>
      </w:pPr>
      <w:rPr>
        <w:rFonts w:ascii="Courier New" w:hAnsi="Courier New" w:cs="Courier New" w:hint="default"/>
      </w:rPr>
    </w:lvl>
    <w:lvl w:ilvl="5" w:tplc="E07479E2" w:tentative="1">
      <w:start w:val="1"/>
      <w:numFmt w:val="bullet"/>
      <w:lvlText w:val=""/>
      <w:lvlJc w:val="left"/>
      <w:pPr>
        <w:ind w:left="4680" w:hanging="360"/>
      </w:pPr>
      <w:rPr>
        <w:rFonts w:ascii="Wingdings" w:hAnsi="Wingdings" w:hint="default"/>
      </w:rPr>
    </w:lvl>
    <w:lvl w:ilvl="6" w:tplc="4096398C" w:tentative="1">
      <w:start w:val="1"/>
      <w:numFmt w:val="bullet"/>
      <w:lvlText w:val=""/>
      <w:lvlJc w:val="left"/>
      <w:pPr>
        <w:ind w:left="5400" w:hanging="360"/>
      </w:pPr>
      <w:rPr>
        <w:rFonts w:ascii="Symbol" w:hAnsi="Symbol" w:hint="default"/>
      </w:rPr>
    </w:lvl>
    <w:lvl w:ilvl="7" w:tplc="1720AC52" w:tentative="1">
      <w:start w:val="1"/>
      <w:numFmt w:val="bullet"/>
      <w:lvlText w:val="o"/>
      <w:lvlJc w:val="left"/>
      <w:pPr>
        <w:ind w:left="6120" w:hanging="360"/>
      </w:pPr>
      <w:rPr>
        <w:rFonts w:ascii="Courier New" w:hAnsi="Courier New" w:cs="Courier New" w:hint="default"/>
      </w:rPr>
    </w:lvl>
    <w:lvl w:ilvl="8" w:tplc="52DE8542" w:tentative="1">
      <w:start w:val="1"/>
      <w:numFmt w:val="bullet"/>
      <w:lvlText w:val=""/>
      <w:lvlJc w:val="left"/>
      <w:pPr>
        <w:ind w:left="6840" w:hanging="360"/>
      </w:pPr>
      <w:rPr>
        <w:rFonts w:ascii="Wingdings" w:hAnsi="Wingdings" w:hint="default"/>
      </w:rPr>
    </w:lvl>
  </w:abstractNum>
  <w:abstractNum w:abstractNumId="23" w15:restartNumberingAfterBreak="0">
    <w:nsid w:val="320529A3"/>
    <w:multiLevelType w:val="hybridMultilevel"/>
    <w:tmpl w:val="B6C647E2"/>
    <w:lvl w:ilvl="0" w:tplc="2D2C6D6A">
      <w:start w:val="1"/>
      <w:numFmt w:val="decimal"/>
      <w:lvlText w:val="%1)"/>
      <w:lvlJc w:val="left"/>
      <w:pPr>
        <w:ind w:left="720" w:hanging="360"/>
      </w:pPr>
    </w:lvl>
    <w:lvl w:ilvl="1" w:tplc="DB88A3EC">
      <w:start w:val="1"/>
      <w:numFmt w:val="lowerLetter"/>
      <w:lvlText w:val="%2."/>
      <w:lvlJc w:val="left"/>
      <w:pPr>
        <w:ind w:left="1440" w:hanging="360"/>
      </w:pPr>
    </w:lvl>
    <w:lvl w:ilvl="2" w:tplc="45A2B9EC">
      <w:start w:val="1"/>
      <w:numFmt w:val="lowerRoman"/>
      <w:lvlText w:val="%3."/>
      <w:lvlJc w:val="right"/>
      <w:pPr>
        <w:ind w:left="2160" w:hanging="180"/>
      </w:pPr>
    </w:lvl>
    <w:lvl w:ilvl="3" w:tplc="367CABDA" w:tentative="1">
      <w:start w:val="1"/>
      <w:numFmt w:val="decimal"/>
      <w:lvlText w:val="%4."/>
      <w:lvlJc w:val="left"/>
      <w:pPr>
        <w:ind w:left="2880" w:hanging="360"/>
      </w:pPr>
    </w:lvl>
    <w:lvl w:ilvl="4" w:tplc="74C05EC4" w:tentative="1">
      <w:start w:val="1"/>
      <w:numFmt w:val="lowerLetter"/>
      <w:lvlText w:val="%5."/>
      <w:lvlJc w:val="left"/>
      <w:pPr>
        <w:ind w:left="3600" w:hanging="360"/>
      </w:pPr>
    </w:lvl>
    <w:lvl w:ilvl="5" w:tplc="08E4734A" w:tentative="1">
      <w:start w:val="1"/>
      <w:numFmt w:val="lowerRoman"/>
      <w:lvlText w:val="%6."/>
      <w:lvlJc w:val="right"/>
      <w:pPr>
        <w:ind w:left="4320" w:hanging="180"/>
      </w:pPr>
    </w:lvl>
    <w:lvl w:ilvl="6" w:tplc="64908454" w:tentative="1">
      <w:start w:val="1"/>
      <w:numFmt w:val="decimal"/>
      <w:lvlText w:val="%7."/>
      <w:lvlJc w:val="left"/>
      <w:pPr>
        <w:ind w:left="5040" w:hanging="360"/>
      </w:pPr>
    </w:lvl>
    <w:lvl w:ilvl="7" w:tplc="2C5E57FA" w:tentative="1">
      <w:start w:val="1"/>
      <w:numFmt w:val="lowerLetter"/>
      <w:lvlText w:val="%8."/>
      <w:lvlJc w:val="left"/>
      <w:pPr>
        <w:ind w:left="5760" w:hanging="360"/>
      </w:pPr>
    </w:lvl>
    <w:lvl w:ilvl="8" w:tplc="9AE6D4CA" w:tentative="1">
      <w:start w:val="1"/>
      <w:numFmt w:val="lowerRoman"/>
      <w:lvlText w:val="%9."/>
      <w:lvlJc w:val="right"/>
      <w:pPr>
        <w:ind w:left="6480" w:hanging="180"/>
      </w:pPr>
    </w:lvl>
  </w:abstractNum>
  <w:abstractNum w:abstractNumId="24" w15:restartNumberingAfterBreak="0">
    <w:nsid w:val="33B44FEF"/>
    <w:multiLevelType w:val="hybridMultilevel"/>
    <w:tmpl w:val="EABE24E6"/>
    <w:lvl w:ilvl="0" w:tplc="18A60F6C">
      <w:start w:val="4"/>
      <w:numFmt w:val="decimal"/>
      <w:lvlText w:val="%1."/>
      <w:lvlJc w:val="left"/>
      <w:pPr>
        <w:ind w:left="720" w:hanging="360"/>
      </w:pPr>
      <w:rPr>
        <w:rFonts w:hint="default"/>
      </w:rPr>
    </w:lvl>
    <w:lvl w:ilvl="1" w:tplc="F9D87320">
      <w:start w:val="1"/>
      <w:numFmt w:val="lowerLetter"/>
      <w:lvlText w:val="%2."/>
      <w:lvlJc w:val="left"/>
      <w:pPr>
        <w:ind w:left="1440" w:hanging="360"/>
      </w:pPr>
      <w:rPr>
        <w:b w:val="0"/>
        <w:bCs w:val="0"/>
      </w:rPr>
    </w:lvl>
    <w:lvl w:ilvl="2" w:tplc="2DF2F2BA">
      <w:start w:val="1"/>
      <w:numFmt w:val="lowerRoman"/>
      <w:lvlText w:val="%3."/>
      <w:lvlJc w:val="right"/>
      <w:pPr>
        <w:ind w:left="2160" w:hanging="180"/>
      </w:pPr>
    </w:lvl>
    <w:lvl w:ilvl="3" w:tplc="6B6437C2" w:tentative="1">
      <w:start w:val="1"/>
      <w:numFmt w:val="decimal"/>
      <w:lvlText w:val="%4."/>
      <w:lvlJc w:val="left"/>
      <w:pPr>
        <w:ind w:left="2880" w:hanging="360"/>
      </w:pPr>
    </w:lvl>
    <w:lvl w:ilvl="4" w:tplc="8E90A8C0" w:tentative="1">
      <w:start w:val="1"/>
      <w:numFmt w:val="lowerLetter"/>
      <w:lvlText w:val="%5."/>
      <w:lvlJc w:val="left"/>
      <w:pPr>
        <w:ind w:left="3600" w:hanging="360"/>
      </w:pPr>
    </w:lvl>
    <w:lvl w:ilvl="5" w:tplc="64521CEE" w:tentative="1">
      <w:start w:val="1"/>
      <w:numFmt w:val="lowerRoman"/>
      <w:lvlText w:val="%6."/>
      <w:lvlJc w:val="right"/>
      <w:pPr>
        <w:ind w:left="4320" w:hanging="180"/>
      </w:pPr>
    </w:lvl>
    <w:lvl w:ilvl="6" w:tplc="33466D4C" w:tentative="1">
      <w:start w:val="1"/>
      <w:numFmt w:val="decimal"/>
      <w:lvlText w:val="%7."/>
      <w:lvlJc w:val="left"/>
      <w:pPr>
        <w:ind w:left="5040" w:hanging="360"/>
      </w:pPr>
    </w:lvl>
    <w:lvl w:ilvl="7" w:tplc="826AB682" w:tentative="1">
      <w:start w:val="1"/>
      <w:numFmt w:val="lowerLetter"/>
      <w:lvlText w:val="%8."/>
      <w:lvlJc w:val="left"/>
      <w:pPr>
        <w:ind w:left="5760" w:hanging="360"/>
      </w:pPr>
    </w:lvl>
    <w:lvl w:ilvl="8" w:tplc="39AE3194" w:tentative="1">
      <w:start w:val="1"/>
      <w:numFmt w:val="lowerRoman"/>
      <w:lvlText w:val="%9."/>
      <w:lvlJc w:val="right"/>
      <w:pPr>
        <w:ind w:left="6480" w:hanging="180"/>
      </w:pPr>
    </w:lvl>
  </w:abstractNum>
  <w:abstractNum w:abstractNumId="25" w15:restartNumberingAfterBreak="0">
    <w:nsid w:val="343803BE"/>
    <w:multiLevelType w:val="hybridMultilevel"/>
    <w:tmpl w:val="BF8855A0"/>
    <w:lvl w:ilvl="0" w:tplc="506E2234">
      <w:start w:val="1"/>
      <w:numFmt w:val="decimal"/>
      <w:lvlText w:val="%1."/>
      <w:lvlJc w:val="left"/>
      <w:pPr>
        <w:ind w:left="1800" w:hanging="360"/>
      </w:pPr>
      <w:rPr>
        <w:rFonts w:hint="default"/>
      </w:rPr>
    </w:lvl>
    <w:lvl w:ilvl="1" w:tplc="A5C885F0">
      <w:start w:val="1"/>
      <w:numFmt w:val="lowerRoman"/>
      <w:lvlText w:val="%2."/>
      <w:lvlJc w:val="left"/>
      <w:pPr>
        <w:ind w:left="2880" w:hanging="720"/>
      </w:pPr>
      <w:rPr>
        <w:rFonts w:hint="default"/>
      </w:rPr>
    </w:lvl>
    <w:lvl w:ilvl="2" w:tplc="F04ACA20" w:tentative="1">
      <w:start w:val="1"/>
      <w:numFmt w:val="lowerRoman"/>
      <w:lvlText w:val="%3."/>
      <w:lvlJc w:val="right"/>
      <w:pPr>
        <w:ind w:left="3240" w:hanging="180"/>
      </w:pPr>
    </w:lvl>
    <w:lvl w:ilvl="3" w:tplc="B2A628BC" w:tentative="1">
      <w:start w:val="1"/>
      <w:numFmt w:val="decimal"/>
      <w:lvlText w:val="%4."/>
      <w:lvlJc w:val="left"/>
      <w:pPr>
        <w:ind w:left="3960" w:hanging="360"/>
      </w:pPr>
    </w:lvl>
    <w:lvl w:ilvl="4" w:tplc="24CC013E" w:tentative="1">
      <w:start w:val="1"/>
      <w:numFmt w:val="lowerLetter"/>
      <w:lvlText w:val="%5."/>
      <w:lvlJc w:val="left"/>
      <w:pPr>
        <w:ind w:left="4680" w:hanging="360"/>
      </w:pPr>
    </w:lvl>
    <w:lvl w:ilvl="5" w:tplc="EE18D68A" w:tentative="1">
      <w:start w:val="1"/>
      <w:numFmt w:val="lowerRoman"/>
      <w:lvlText w:val="%6."/>
      <w:lvlJc w:val="right"/>
      <w:pPr>
        <w:ind w:left="5400" w:hanging="180"/>
      </w:pPr>
    </w:lvl>
    <w:lvl w:ilvl="6" w:tplc="EA16EFA2" w:tentative="1">
      <w:start w:val="1"/>
      <w:numFmt w:val="decimal"/>
      <w:lvlText w:val="%7."/>
      <w:lvlJc w:val="left"/>
      <w:pPr>
        <w:ind w:left="6120" w:hanging="360"/>
      </w:pPr>
    </w:lvl>
    <w:lvl w:ilvl="7" w:tplc="D3840AF0" w:tentative="1">
      <w:start w:val="1"/>
      <w:numFmt w:val="lowerLetter"/>
      <w:lvlText w:val="%8."/>
      <w:lvlJc w:val="left"/>
      <w:pPr>
        <w:ind w:left="6840" w:hanging="360"/>
      </w:pPr>
    </w:lvl>
    <w:lvl w:ilvl="8" w:tplc="D3E49258" w:tentative="1">
      <w:start w:val="1"/>
      <w:numFmt w:val="lowerRoman"/>
      <w:lvlText w:val="%9."/>
      <w:lvlJc w:val="right"/>
      <w:pPr>
        <w:ind w:left="7560" w:hanging="180"/>
      </w:pPr>
    </w:lvl>
  </w:abstractNum>
  <w:abstractNum w:abstractNumId="26" w15:restartNumberingAfterBreak="0">
    <w:nsid w:val="38624BCE"/>
    <w:multiLevelType w:val="hybridMultilevel"/>
    <w:tmpl w:val="51A80BB0"/>
    <w:lvl w:ilvl="0" w:tplc="BC64BF6C">
      <w:start w:val="1"/>
      <w:numFmt w:val="lowerRoman"/>
      <w:lvlText w:val="%1."/>
      <w:lvlJc w:val="right"/>
      <w:pPr>
        <w:ind w:left="1440" w:hanging="360"/>
      </w:pPr>
    </w:lvl>
    <w:lvl w:ilvl="1" w:tplc="180A9ED0">
      <w:start w:val="1"/>
      <w:numFmt w:val="lowerRoman"/>
      <w:lvlText w:val="%2."/>
      <w:lvlJc w:val="right"/>
      <w:pPr>
        <w:ind w:left="3060" w:hanging="360"/>
      </w:pPr>
    </w:lvl>
    <w:lvl w:ilvl="2" w:tplc="336ACE82">
      <w:start w:val="1"/>
      <w:numFmt w:val="lowerRoman"/>
      <w:lvlText w:val="%3."/>
      <w:lvlJc w:val="right"/>
      <w:pPr>
        <w:ind w:left="2880" w:hanging="180"/>
      </w:pPr>
    </w:lvl>
    <w:lvl w:ilvl="3" w:tplc="CADE1B8C">
      <w:start w:val="1"/>
      <w:numFmt w:val="decimal"/>
      <w:lvlText w:val="(%4)"/>
      <w:lvlJc w:val="left"/>
      <w:pPr>
        <w:ind w:left="3600" w:hanging="360"/>
      </w:pPr>
      <w:rPr>
        <w:rFonts w:hint="default"/>
      </w:rPr>
    </w:lvl>
    <w:lvl w:ilvl="4" w:tplc="4A6C9500">
      <w:start w:val="1"/>
      <w:numFmt w:val="lowerRoman"/>
      <w:lvlText w:val="(%5)"/>
      <w:lvlJc w:val="left"/>
      <w:pPr>
        <w:ind w:left="4680" w:hanging="720"/>
      </w:pPr>
      <w:rPr>
        <w:rFonts w:hint="default"/>
      </w:rPr>
    </w:lvl>
    <w:lvl w:ilvl="5" w:tplc="AFA8395C" w:tentative="1">
      <w:start w:val="1"/>
      <w:numFmt w:val="lowerRoman"/>
      <w:lvlText w:val="%6."/>
      <w:lvlJc w:val="right"/>
      <w:pPr>
        <w:ind w:left="5040" w:hanging="180"/>
      </w:pPr>
    </w:lvl>
    <w:lvl w:ilvl="6" w:tplc="D68C77B8" w:tentative="1">
      <w:start w:val="1"/>
      <w:numFmt w:val="decimal"/>
      <w:lvlText w:val="%7."/>
      <w:lvlJc w:val="left"/>
      <w:pPr>
        <w:ind w:left="5760" w:hanging="360"/>
      </w:pPr>
    </w:lvl>
    <w:lvl w:ilvl="7" w:tplc="568CC1F0" w:tentative="1">
      <w:start w:val="1"/>
      <w:numFmt w:val="lowerLetter"/>
      <w:lvlText w:val="%8."/>
      <w:lvlJc w:val="left"/>
      <w:pPr>
        <w:ind w:left="6480" w:hanging="360"/>
      </w:pPr>
    </w:lvl>
    <w:lvl w:ilvl="8" w:tplc="877C27D8" w:tentative="1">
      <w:start w:val="1"/>
      <w:numFmt w:val="lowerRoman"/>
      <w:lvlText w:val="%9."/>
      <w:lvlJc w:val="right"/>
      <w:pPr>
        <w:ind w:left="7200" w:hanging="180"/>
      </w:pPr>
    </w:lvl>
  </w:abstractNum>
  <w:abstractNum w:abstractNumId="27" w15:restartNumberingAfterBreak="0">
    <w:nsid w:val="386B24E1"/>
    <w:multiLevelType w:val="hybridMultilevel"/>
    <w:tmpl w:val="073868FA"/>
    <w:lvl w:ilvl="0" w:tplc="984E58DC">
      <w:start w:val="1"/>
      <w:numFmt w:val="bullet"/>
      <w:lvlText w:val=""/>
      <w:lvlJc w:val="left"/>
      <w:pPr>
        <w:ind w:left="1440" w:hanging="360"/>
      </w:pPr>
      <w:rPr>
        <w:rFonts w:ascii="Symbol" w:hAnsi="Symbol" w:hint="default"/>
      </w:rPr>
    </w:lvl>
    <w:lvl w:ilvl="1" w:tplc="4372BC0E" w:tentative="1">
      <w:start w:val="1"/>
      <w:numFmt w:val="bullet"/>
      <w:lvlText w:val="o"/>
      <w:lvlJc w:val="left"/>
      <w:pPr>
        <w:ind w:left="2160" w:hanging="360"/>
      </w:pPr>
      <w:rPr>
        <w:rFonts w:ascii="Courier New" w:hAnsi="Courier New" w:cs="Courier New" w:hint="default"/>
      </w:rPr>
    </w:lvl>
    <w:lvl w:ilvl="2" w:tplc="09A6A624" w:tentative="1">
      <w:start w:val="1"/>
      <w:numFmt w:val="bullet"/>
      <w:lvlText w:val=""/>
      <w:lvlJc w:val="left"/>
      <w:pPr>
        <w:ind w:left="2880" w:hanging="360"/>
      </w:pPr>
      <w:rPr>
        <w:rFonts w:ascii="Wingdings" w:hAnsi="Wingdings" w:hint="default"/>
      </w:rPr>
    </w:lvl>
    <w:lvl w:ilvl="3" w:tplc="4F827C78" w:tentative="1">
      <w:start w:val="1"/>
      <w:numFmt w:val="bullet"/>
      <w:lvlText w:val=""/>
      <w:lvlJc w:val="left"/>
      <w:pPr>
        <w:ind w:left="3600" w:hanging="360"/>
      </w:pPr>
      <w:rPr>
        <w:rFonts w:ascii="Symbol" w:hAnsi="Symbol" w:hint="default"/>
      </w:rPr>
    </w:lvl>
    <w:lvl w:ilvl="4" w:tplc="891C8A8A" w:tentative="1">
      <w:start w:val="1"/>
      <w:numFmt w:val="bullet"/>
      <w:lvlText w:val="o"/>
      <w:lvlJc w:val="left"/>
      <w:pPr>
        <w:ind w:left="4320" w:hanging="360"/>
      </w:pPr>
      <w:rPr>
        <w:rFonts w:ascii="Courier New" w:hAnsi="Courier New" w:cs="Courier New" w:hint="default"/>
      </w:rPr>
    </w:lvl>
    <w:lvl w:ilvl="5" w:tplc="64BE4A72" w:tentative="1">
      <w:start w:val="1"/>
      <w:numFmt w:val="bullet"/>
      <w:lvlText w:val=""/>
      <w:lvlJc w:val="left"/>
      <w:pPr>
        <w:ind w:left="5040" w:hanging="360"/>
      </w:pPr>
      <w:rPr>
        <w:rFonts w:ascii="Wingdings" w:hAnsi="Wingdings" w:hint="default"/>
      </w:rPr>
    </w:lvl>
    <w:lvl w:ilvl="6" w:tplc="8534AA84" w:tentative="1">
      <w:start w:val="1"/>
      <w:numFmt w:val="bullet"/>
      <w:lvlText w:val=""/>
      <w:lvlJc w:val="left"/>
      <w:pPr>
        <w:ind w:left="5760" w:hanging="360"/>
      </w:pPr>
      <w:rPr>
        <w:rFonts w:ascii="Symbol" w:hAnsi="Symbol" w:hint="default"/>
      </w:rPr>
    </w:lvl>
    <w:lvl w:ilvl="7" w:tplc="23C831D2" w:tentative="1">
      <w:start w:val="1"/>
      <w:numFmt w:val="bullet"/>
      <w:lvlText w:val="o"/>
      <w:lvlJc w:val="left"/>
      <w:pPr>
        <w:ind w:left="6480" w:hanging="360"/>
      </w:pPr>
      <w:rPr>
        <w:rFonts w:ascii="Courier New" w:hAnsi="Courier New" w:cs="Courier New" w:hint="default"/>
      </w:rPr>
    </w:lvl>
    <w:lvl w:ilvl="8" w:tplc="A73C28A2" w:tentative="1">
      <w:start w:val="1"/>
      <w:numFmt w:val="bullet"/>
      <w:lvlText w:val=""/>
      <w:lvlJc w:val="left"/>
      <w:pPr>
        <w:ind w:left="7200" w:hanging="360"/>
      </w:pPr>
      <w:rPr>
        <w:rFonts w:ascii="Wingdings" w:hAnsi="Wingdings" w:hint="default"/>
      </w:rPr>
    </w:lvl>
  </w:abstractNum>
  <w:abstractNum w:abstractNumId="28"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3FB37AE5"/>
    <w:multiLevelType w:val="hybridMultilevel"/>
    <w:tmpl w:val="D270B424"/>
    <w:lvl w:ilvl="0" w:tplc="0F5A4E48">
      <w:start w:val="1"/>
      <w:numFmt w:val="lowerRoman"/>
      <w:lvlText w:val="%1."/>
      <w:lvlJc w:val="right"/>
      <w:pPr>
        <w:ind w:left="2520" w:hanging="360"/>
      </w:pPr>
      <w:rPr>
        <w:rFonts w:hint="default"/>
      </w:rPr>
    </w:lvl>
    <w:lvl w:ilvl="1" w:tplc="B0A2ADEE" w:tentative="1">
      <w:start w:val="1"/>
      <w:numFmt w:val="lowerLetter"/>
      <w:lvlText w:val="%2."/>
      <w:lvlJc w:val="left"/>
      <w:pPr>
        <w:ind w:left="1440" w:hanging="360"/>
      </w:pPr>
    </w:lvl>
    <w:lvl w:ilvl="2" w:tplc="2028EDB4" w:tentative="1">
      <w:start w:val="1"/>
      <w:numFmt w:val="lowerRoman"/>
      <w:lvlText w:val="%3."/>
      <w:lvlJc w:val="right"/>
      <w:pPr>
        <w:ind w:left="2160" w:hanging="180"/>
      </w:pPr>
    </w:lvl>
    <w:lvl w:ilvl="3" w:tplc="BDBC6232" w:tentative="1">
      <w:start w:val="1"/>
      <w:numFmt w:val="decimal"/>
      <w:lvlText w:val="%4."/>
      <w:lvlJc w:val="left"/>
      <w:pPr>
        <w:ind w:left="2880" w:hanging="360"/>
      </w:pPr>
    </w:lvl>
    <w:lvl w:ilvl="4" w:tplc="800A90A6" w:tentative="1">
      <w:start w:val="1"/>
      <w:numFmt w:val="lowerLetter"/>
      <w:lvlText w:val="%5."/>
      <w:lvlJc w:val="left"/>
      <w:pPr>
        <w:ind w:left="3600" w:hanging="360"/>
      </w:pPr>
    </w:lvl>
    <w:lvl w:ilvl="5" w:tplc="D00018F2" w:tentative="1">
      <w:start w:val="1"/>
      <w:numFmt w:val="lowerRoman"/>
      <w:lvlText w:val="%6."/>
      <w:lvlJc w:val="right"/>
      <w:pPr>
        <w:ind w:left="4320" w:hanging="180"/>
      </w:pPr>
    </w:lvl>
    <w:lvl w:ilvl="6" w:tplc="8436A62C" w:tentative="1">
      <w:start w:val="1"/>
      <w:numFmt w:val="decimal"/>
      <w:lvlText w:val="%7."/>
      <w:lvlJc w:val="left"/>
      <w:pPr>
        <w:ind w:left="5040" w:hanging="360"/>
      </w:pPr>
    </w:lvl>
    <w:lvl w:ilvl="7" w:tplc="58066DC8" w:tentative="1">
      <w:start w:val="1"/>
      <w:numFmt w:val="lowerLetter"/>
      <w:lvlText w:val="%8."/>
      <w:lvlJc w:val="left"/>
      <w:pPr>
        <w:ind w:left="5760" w:hanging="360"/>
      </w:pPr>
    </w:lvl>
    <w:lvl w:ilvl="8" w:tplc="1F181D02" w:tentative="1">
      <w:start w:val="1"/>
      <w:numFmt w:val="lowerRoman"/>
      <w:lvlText w:val="%9."/>
      <w:lvlJc w:val="right"/>
      <w:pPr>
        <w:ind w:left="6480" w:hanging="180"/>
      </w:pPr>
    </w:lvl>
  </w:abstractNum>
  <w:abstractNum w:abstractNumId="30" w15:restartNumberingAfterBreak="0">
    <w:nsid w:val="430A0F9B"/>
    <w:multiLevelType w:val="hybridMultilevel"/>
    <w:tmpl w:val="2988B16C"/>
    <w:lvl w:ilvl="0" w:tplc="503A559E">
      <w:start w:val="1"/>
      <w:numFmt w:val="lowerLetter"/>
      <w:lvlText w:val="%1."/>
      <w:lvlJc w:val="left"/>
      <w:pPr>
        <w:ind w:left="1800" w:hanging="360"/>
      </w:pPr>
      <w:rPr>
        <w:rFonts w:hint="default"/>
      </w:rPr>
    </w:lvl>
    <w:lvl w:ilvl="1" w:tplc="0BC043EE" w:tentative="1">
      <w:start w:val="1"/>
      <w:numFmt w:val="lowerLetter"/>
      <w:lvlText w:val="%2."/>
      <w:lvlJc w:val="left"/>
      <w:pPr>
        <w:ind w:left="2520" w:hanging="360"/>
      </w:pPr>
    </w:lvl>
    <w:lvl w:ilvl="2" w:tplc="858CDA0C" w:tentative="1">
      <w:start w:val="1"/>
      <w:numFmt w:val="lowerRoman"/>
      <w:lvlText w:val="%3."/>
      <w:lvlJc w:val="right"/>
      <w:pPr>
        <w:ind w:left="3240" w:hanging="180"/>
      </w:pPr>
    </w:lvl>
    <w:lvl w:ilvl="3" w:tplc="B0D0AF1E" w:tentative="1">
      <w:start w:val="1"/>
      <w:numFmt w:val="decimal"/>
      <w:lvlText w:val="%4."/>
      <w:lvlJc w:val="left"/>
      <w:pPr>
        <w:ind w:left="3960" w:hanging="360"/>
      </w:pPr>
    </w:lvl>
    <w:lvl w:ilvl="4" w:tplc="B8AAE5A2" w:tentative="1">
      <w:start w:val="1"/>
      <w:numFmt w:val="lowerLetter"/>
      <w:lvlText w:val="%5."/>
      <w:lvlJc w:val="left"/>
      <w:pPr>
        <w:ind w:left="4680" w:hanging="360"/>
      </w:pPr>
    </w:lvl>
    <w:lvl w:ilvl="5" w:tplc="FE7CA528" w:tentative="1">
      <w:start w:val="1"/>
      <w:numFmt w:val="lowerRoman"/>
      <w:lvlText w:val="%6."/>
      <w:lvlJc w:val="right"/>
      <w:pPr>
        <w:ind w:left="5400" w:hanging="180"/>
      </w:pPr>
    </w:lvl>
    <w:lvl w:ilvl="6" w:tplc="A044C9C8" w:tentative="1">
      <w:start w:val="1"/>
      <w:numFmt w:val="decimal"/>
      <w:lvlText w:val="%7."/>
      <w:lvlJc w:val="left"/>
      <w:pPr>
        <w:ind w:left="6120" w:hanging="360"/>
      </w:pPr>
    </w:lvl>
    <w:lvl w:ilvl="7" w:tplc="B2EC845C" w:tentative="1">
      <w:start w:val="1"/>
      <w:numFmt w:val="lowerLetter"/>
      <w:lvlText w:val="%8."/>
      <w:lvlJc w:val="left"/>
      <w:pPr>
        <w:ind w:left="6840" w:hanging="360"/>
      </w:pPr>
    </w:lvl>
    <w:lvl w:ilvl="8" w:tplc="53764708" w:tentative="1">
      <w:start w:val="1"/>
      <w:numFmt w:val="lowerRoman"/>
      <w:lvlText w:val="%9."/>
      <w:lvlJc w:val="right"/>
      <w:pPr>
        <w:ind w:left="7560" w:hanging="180"/>
      </w:pPr>
    </w:lvl>
  </w:abstractNum>
  <w:abstractNum w:abstractNumId="31" w15:restartNumberingAfterBreak="0">
    <w:nsid w:val="4336414C"/>
    <w:multiLevelType w:val="hybridMultilevel"/>
    <w:tmpl w:val="7BB2EBEE"/>
    <w:lvl w:ilvl="0" w:tplc="82D6C46A">
      <w:start w:val="1"/>
      <w:numFmt w:val="lowerRoman"/>
      <w:lvlText w:val="%1."/>
      <w:lvlJc w:val="right"/>
      <w:pPr>
        <w:ind w:left="2520" w:hanging="360"/>
      </w:pPr>
      <w:rPr>
        <w:rFonts w:hint="default"/>
      </w:rPr>
    </w:lvl>
    <w:lvl w:ilvl="1" w:tplc="92E0FDAA" w:tentative="1">
      <w:start w:val="1"/>
      <w:numFmt w:val="lowerLetter"/>
      <w:lvlText w:val="%2."/>
      <w:lvlJc w:val="left"/>
      <w:pPr>
        <w:ind w:left="1440" w:hanging="360"/>
      </w:pPr>
    </w:lvl>
    <w:lvl w:ilvl="2" w:tplc="03A40598" w:tentative="1">
      <w:start w:val="1"/>
      <w:numFmt w:val="lowerRoman"/>
      <w:lvlText w:val="%3."/>
      <w:lvlJc w:val="right"/>
      <w:pPr>
        <w:ind w:left="2160" w:hanging="180"/>
      </w:pPr>
    </w:lvl>
    <w:lvl w:ilvl="3" w:tplc="1B585F70" w:tentative="1">
      <w:start w:val="1"/>
      <w:numFmt w:val="decimal"/>
      <w:lvlText w:val="%4."/>
      <w:lvlJc w:val="left"/>
      <w:pPr>
        <w:ind w:left="2880" w:hanging="360"/>
      </w:pPr>
    </w:lvl>
    <w:lvl w:ilvl="4" w:tplc="BE240AE2" w:tentative="1">
      <w:start w:val="1"/>
      <w:numFmt w:val="lowerLetter"/>
      <w:lvlText w:val="%5."/>
      <w:lvlJc w:val="left"/>
      <w:pPr>
        <w:ind w:left="3600" w:hanging="360"/>
      </w:pPr>
    </w:lvl>
    <w:lvl w:ilvl="5" w:tplc="FA761F5A" w:tentative="1">
      <w:start w:val="1"/>
      <w:numFmt w:val="lowerRoman"/>
      <w:lvlText w:val="%6."/>
      <w:lvlJc w:val="right"/>
      <w:pPr>
        <w:ind w:left="4320" w:hanging="180"/>
      </w:pPr>
    </w:lvl>
    <w:lvl w:ilvl="6" w:tplc="386E4A90" w:tentative="1">
      <w:start w:val="1"/>
      <w:numFmt w:val="decimal"/>
      <w:lvlText w:val="%7."/>
      <w:lvlJc w:val="left"/>
      <w:pPr>
        <w:ind w:left="5040" w:hanging="360"/>
      </w:pPr>
    </w:lvl>
    <w:lvl w:ilvl="7" w:tplc="CAEE8E0C" w:tentative="1">
      <w:start w:val="1"/>
      <w:numFmt w:val="lowerLetter"/>
      <w:lvlText w:val="%8."/>
      <w:lvlJc w:val="left"/>
      <w:pPr>
        <w:ind w:left="5760" w:hanging="360"/>
      </w:pPr>
    </w:lvl>
    <w:lvl w:ilvl="8" w:tplc="F2C063A8" w:tentative="1">
      <w:start w:val="1"/>
      <w:numFmt w:val="lowerRoman"/>
      <w:lvlText w:val="%9."/>
      <w:lvlJc w:val="right"/>
      <w:pPr>
        <w:ind w:left="6480" w:hanging="180"/>
      </w:pPr>
    </w:lvl>
  </w:abstractNum>
  <w:abstractNum w:abstractNumId="32" w15:restartNumberingAfterBreak="0">
    <w:nsid w:val="44733125"/>
    <w:multiLevelType w:val="hybridMultilevel"/>
    <w:tmpl w:val="5B94AF36"/>
    <w:lvl w:ilvl="0" w:tplc="65888388">
      <w:start w:val="1"/>
      <w:numFmt w:val="decimal"/>
      <w:lvlText w:val="%1)"/>
      <w:lvlJc w:val="left"/>
      <w:pPr>
        <w:ind w:left="2160" w:hanging="360"/>
      </w:pPr>
    </w:lvl>
    <w:lvl w:ilvl="1" w:tplc="8DDA763A">
      <w:start w:val="1"/>
      <w:numFmt w:val="lowerLetter"/>
      <w:lvlText w:val="%2."/>
      <w:lvlJc w:val="left"/>
      <w:pPr>
        <w:ind w:left="2880" w:hanging="360"/>
      </w:pPr>
    </w:lvl>
    <w:lvl w:ilvl="2" w:tplc="24E85EBA">
      <w:start w:val="1"/>
      <w:numFmt w:val="lowerRoman"/>
      <w:lvlText w:val="%3."/>
      <w:lvlJc w:val="right"/>
      <w:pPr>
        <w:ind w:left="3600" w:hanging="180"/>
      </w:pPr>
    </w:lvl>
    <w:lvl w:ilvl="3" w:tplc="853A80D8" w:tentative="1">
      <w:start w:val="1"/>
      <w:numFmt w:val="decimal"/>
      <w:lvlText w:val="%4."/>
      <w:lvlJc w:val="left"/>
      <w:pPr>
        <w:ind w:left="4320" w:hanging="360"/>
      </w:pPr>
    </w:lvl>
    <w:lvl w:ilvl="4" w:tplc="5FEAF6F2" w:tentative="1">
      <w:start w:val="1"/>
      <w:numFmt w:val="lowerLetter"/>
      <w:lvlText w:val="%5."/>
      <w:lvlJc w:val="left"/>
      <w:pPr>
        <w:ind w:left="5040" w:hanging="360"/>
      </w:pPr>
    </w:lvl>
    <w:lvl w:ilvl="5" w:tplc="2CD09E58" w:tentative="1">
      <w:start w:val="1"/>
      <w:numFmt w:val="lowerRoman"/>
      <w:lvlText w:val="%6."/>
      <w:lvlJc w:val="right"/>
      <w:pPr>
        <w:ind w:left="5760" w:hanging="180"/>
      </w:pPr>
    </w:lvl>
    <w:lvl w:ilvl="6" w:tplc="1554A348" w:tentative="1">
      <w:start w:val="1"/>
      <w:numFmt w:val="decimal"/>
      <w:lvlText w:val="%7."/>
      <w:lvlJc w:val="left"/>
      <w:pPr>
        <w:ind w:left="6480" w:hanging="360"/>
      </w:pPr>
    </w:lvl>
    <w:lvl w:ilvl="7" w:tplc="B3BA65A0" w:tentative="1">
      <w:start w:val="1"/>
      <w:numFmt w:val="lowerLetter"/>
      <w:lvlText w:val="%8."/>
      <w:lvlJc w:val="left"/>
      <w:pPr>
        <w:ind w:left="7200" w:hanging="360"/>
      </w:pPr>
    </w:lvl>
    <w:lvl w:ilvl="8" w:tplc="30F694B8" w:tentative="1">
      <w:start w:val="1"/>
      <w:numFmt w:val="lowerRoman"/>
      <w:lvlText w:val="%9."/>
      <w:lvlJc w:val="right"/>
      <w:pPr>
        <w:ind w:left="7920" w:hanging="180"/>
      </w:pPr>
    </w:lvl>
  </w:abstractNum>
  <w:abstractNum w:abstractNumId="33" w15:restartNumberingAfterBreak="0">
    <w:nsid w:val="469508BC"/>
    <w:multiLevelType w:val="hybridMultilevel"/>
    <w:tmpl w:val="751E8388"/>
    <w:lvl w:ilvl="0" w:tplc="1CFA0460">
      <w:start w:val="1"/>
      <w:numFmt w:val="lowerLetter"/>
      <w:lvlText w:val="%1."/>
      <w:lvlJc w:val="left"/>
      <w:pPr>
        <w:ind w:left="1440" w:hanging="360"/>
      </w:pPr>
    </w:lvl>
    <w:lvl w:ilvl="1" w:tplc="2E32ADBE" w:tentative="1">
      <w:start w:val="1"/>
      <w:numFmt w:val="lowerLetter"/>
      <w:lvlText w:val="%2."/>
      <w:lvlJc w:val="left"/>
      <w:pPr>
        <w:ind w:left="2160" w:hanging="360"/>
      </w:pPr>
    </w:lvl>
    <w:lvl w:ilvl="2" w:tplc="C48E31EE" w:tentative="1">
      <w:start w:val="1"/>
      <w:numFmt w:val="lowerRoman"/>
      <w:lvlText w:val="%3."/>
      <w:lvlJc w:val="right"/>
      <w:pPr>
        <w:ind w:left="2880" w:hanging="180"/>
      </w:pPr>
    </w:lvl>
    <w:lvl w:ilvl="3" w:tplc="061C98CA" w:tentative="1">
      <w:start w:val="1"/>
      <w:numFmt w:val="decimal"/>
      <w:lvlText w:val="%4."/>
      <w:lvlJc w:val="left"/>
      <w:pPr>
        <w:ind w:left="3600" w:hanging="360"/>
      </w:pPr>
    </w:lvl>
    <w:lvl w:ilvl="4" w:tplc="F6A0112C" w:tentative="1">
      <w:start w:val="1"/>
      <w:numFmt w:val="lowerLetter"/>
      <w:lvlText w:val="%5."/>
      <w:lvlJc w:val="left"/>
      <w:pPr>
        <w:ind w:left="4320" w:hanging="360"/>
      </w:pPr>
    </w:lvl>
    <w:lvl w:ilvl="5" w:tplc="4BE2AA80" w:tentative="1">
      <w:start w:val="1"/>
      <w:numFmt w:val="lowerRoman"/>
      <w:lvlText w:val="%6."/>
      <w:lvlJc w:val="right"/>
      <w:pPr>
        <w:ind w:left="5040" w:hanging="180"/>
      </w:pPr>
    </w:lvl>
    <w:lvl w:ilvl="6" w:tplc="A598569A" w:tentative="1">
      <w:start w:val="1"/>
      <w:numFmt w:val="decimal"/>
      <w:lvlText w:val="%7."/>
      <w:lvlJc w:val="left"/>
      <w:pPr>
        <w:ind w:left="5760" w:hanging="360"/>
      </w:pPr>
    </w:lvl>
    <w:lvl w:ilvl="7" w:tplc="E51AC424" w:tentative="1">
      <w:start w:val="1"/>
      <w:numFmt w:val="lowerLetter"/>
      <w:lvlText w:val="%8."/>
      <w:lvlJc w:val="left"/>
      <w:pPr>
        <w:ind w:left="6480" w:hanging="360"/>
      </w:pPr>
    </w:lvl>
    <w:lvl w:ilvl="8" w:tplc="3626DCFC" w:tentative="1">
      <w:start w:val="1"/>
      <w:numFmt w:val="lowerRoman"/>
      <w:lvlText w:val="%9."/>
      <w:lvlJc w:val="right"/>
      <w:pPr>
        <w:ind w:left="7200" w:hanging="180"/>
      </w:pPr>
    </w:lvl>
  </w:abstractNum>
  <w:abstractNum w:abstractNumId="34" w15:restartNumberingAfterBreak="0">
    <w:nsid w:val="479F6F89"/>
    <w:multiLevelType w:val="hybridMultilevel"/>
    <w:tmpl w:val="6172C9A8"/>
    <w:lvl w:ilvl="0" w:tplc="EA402AE0">
      <w:start w:val="1"/>
      <w:numFmt w:val="lowerRoman"/>
      <w:lvlText w:val="%1."/>
      <w:lvlJc w:val="right"/>
      <w:pPr>
        <w:ind w:left="2160" w:hanging="180"/>
      </w:pPr>
      <w:rPr>
        <w:rFonts w:hint="default"/>
      </w:rPr>
    </w:lvl>
    <w:lvl w:ilvl="1" w:tplc="4F587972" w:tentative="1">
      <w:start w:val="1"/>
      <w:numFmt w:val="lowerLetter"/>
      <w:lvlText w:val="%2."/>
      <w:lvlJc w:val="left"/>
      <w:pPr>
        <w:ind w:left="1440" w:hanging="360"/>
      </w:pPr>
    </w:lvl>
    <w:lvl w:ilvl="2" w:tplc="6FFA4FDA" w:tentative="1">
      <w:start w:val="1"/>
      <w:numFmt w:val="lowerRoman"/>
      <w:lvlText w:val="%3."/>
      <w:lvlJc w:val="right"/>
      <w:pPr>
        <w:ind w:left="2160" w:hanging="180"/>
      </w:pPr>
    </w:lvl>
    <w:lvl w:ilvl="3" w:tplc="D8D04FAE" w:tentative="1">
      <w:start w:val="1"/>
      <w:numFmt w:val="decimal"/>
      <w:lvlText w:val="%4."/>
      <w:lvlJc w:val="left"/>
      <w:pPr>
        <w:ind w:left="2880" w:hanging="360"/>
      </w:pPr>
    </w:lvl>
    <w:lvl w:ilvl="4" w:tplc="5A9A20FC" w:tentative="1">
      <w:start w:val="1"/>
      <w:numFmt w:val="lowerLetter"/>
      <w:lvlText w:val="%5."/>
      <w:lvlJc w:val="left"/>
      <w:pPr>
        <w:ind w:left="3600" w:hanging="360"/>
      </w:pPr>
    </w:lvl>
    <w:lvl w:ilvl="5" w:tplc="D2C0B4E2" w:tentative="1">
      <w:start w:val="1"/>
      <w:numFmt w:val="lowerRoman"/>
      <w:lvlText w:val="%6."/>
      <w:lvlJc w:val="right"/>
      <w:pPr>
        <w:ind w:left="4320" w:hanging="180"/>
      </w:pPr>
    </w:lvl>
    <w:lvl w:ilvl="6" w:tplc="F0489ED0" w:tentative="1">
      <w:start w:val="1"/>
      <w:numFmt w:val="decimal"/>
      <w:lvlText w:val="%7."/>
      <w:lvlJc w:val="left"/>
      <w:pPr>
        <w:ind w:left="5040" w:hanging="360"/>
      </w:pPr>
    </w:lvl>
    <w:lvl w:ilvl="7" w:tplc="1A5A3D3C" w:tentative="1">
      <w:start w:val="1"/>
      <w:numFmt w:val="lowerLetter"/>
      <w:lvlText w:val="%8."/>
      <w:lvlJc w:val="left"/>
      <w:pPr>
        <w:ind w:left="5760" w:hanging="360"/>
      </w:pPr>
    </w:lvl>
    <w:lvl w:ilvl="8" w:tplc="B37AEF0A" w:tentative="1">
      <w:start w:val="1"/>
      <w:numFmt w:val="lowerRoman"/>
      <w:lvlText w:val="%9."/>
      <w:lvlJc w:val="right"/>
      <w:pPr>
        <w:ind w:left="6480" w:hanging="180"/>
      </w:pPr>
    </w:lvl>
  </w:abstractNum>
  <w:abstractNum w:abstractNumId="35" w15:restartNumberingAfterBreak="0">
    <w:nsid w:val="49190C5B"/>
    <w:multiLevelType w:val="hybridMultilevel"/>
    <w:tmpl w:val="B12C6AE4"/>
    <w:lvl w:ilvl="0" w:tplc="415A8C5C">
      <w:start w:val="1"/>
      <w:numFmt w:val="decimal"/>
      <w:lvlText w:val="%1."/>
      <w:lvlJc w:val="left"/>
      <w:pPr>
        <w:ind w:left="720" w:hanging="360"/>
      </w:pPr>
      <w:rPr>
        <w:rFonts w:hint="default"/>
      </w:rPr>
    </w:lvl>
    <w:lvl w:ilvl="1" w:tplc="44341260">
      <w:start w:val="1"/>
      <w:numFmt w:val="lowerLetter"/>
      <w:lvlText w:val="%2."/>
      <w:lvlJc w:val="left"/>
      <w:pPr>
        <w:ind w:left="1080" w:hanging="360"/>
      </w:pPr>
      <w:rPr>
        <w:b w:val="0"/>
        <w:bCs w:val="0"/>
      </w:rPr>
    </w:lvl>
    <w:lvl w:ilvl="2" w:tplc="68168C28">
      <w:start w:val="1"/>
      <w:numFmt w:val="lowerRoman"/>
      <w:lvlText w:val="%3."/>
      <w:lvlJc w:val="right"/>
      <w:pPr>
        <w:ind w:left="2520" w:hanging="360"/>
      </w:pPr>
    </w:lvl>
    <w:lvl w:ilvl="3" w:tplc="4808C8A4">
      <w:start w:val="1"/>
      <w:numFmt w:val="decimal"/>
      <w:lvlText w:val="(%4)"/>
      <w:lvlJc w:val="left"/>
      <w:pPr>
        <w:ind w:left="1080" w:hanging="360"/>
      </w:pPr>
      <w:rPr>
        <w:rFonts w:hint="default"/>
      </w:rPr>
    </w:lvl>
    <w:lvl w:ilvl="4" w:tplc="B13CF39E">
      <w:start w:val="1"/>
      <w:numFmt w:val="decimal"/>
      <w:lvlText w:val="(%5)"/>
      <w:lvlJc w:val="left"/>
      <w:pPr>
        <w:ind w:left="3600" w:hanging="360"/>
      </w:pPr>
      <w:rPr>
        <w:rFonts w:hint="default"/>
      </w:rPr>
    </w:lvl>
    <w:lvl w:ilvl="5" w:tplc="8F04F920" w:tentative="1">
      <w:start w:val="1"/>
      <w:numFmt w:val="bullet"/>
      <w:lvlText w:val=""/>
      <w:lvlJc w:val="left"/>
      <w:pPr>
        <w:ind w:left="4320" w:hanging="360"/>
      </w:pPr>
      <w:rPr>
        <w:rFonts w:ascii="Wingdings" w:hAnsi="Wingdings" w:hint="default"/>
      </w:rPr>
    </w:lvl>
    <w:lvl w:ilvl="6" w:tplc="FB6CE4EC" w:tentative="1">
      <w:start w:val="1"/>
      <w:numFmt w:val="bullet"/>
      <w:lvlText w:val=""/>
      <w:lvlJc w:val="left"/>
      <w:pPr>
        <w:ind w:left="5040" w:hanging="360"/>
      </w:pPr>
      <w:rPr>
        <w:rFonts w:ascii="Symbol" w:hAnsi="Symbol" w:hint="default"/>
      </w:rPr>
    </w:lvl>
    <w:lvl w:ilvl="7" w:tplc="AC804E0E" w:tentative="1">
      <w:start w:val="1"/>
      <w:numFmt w:val="bullet"/>
      <w:lvlText w:val="o"/>
      <w:lvlJc w:val="left"/>
      <w:pPr>
        <w:ind w:left="5760" w:hanging="360"/>
      </w:pPr>
      <w:rPr>
        <w:rFonts w:ascii="Courier New" w:hAnsi="Courier New" w:cs="Courier New" w:hint="default"/>
      </w:rPr>
    </w:lvl>
    <w:lvl w:ilvl="8" w:tplc="E88ABE3E" w:tentative="1">
      <w:start w:val="1"/>
      <w:numFmt w:val="bullet"/>
      <w:lvlText w:val=""/>
      <w:lvlJc w:val="left"/>
      <w:pPr>
        <w:ind w:left="6480" w:hanging="360"/>
      </w:pPr>
      <w:rPr>
        <w:rFonts w:ascii="Wingdings" w:hAnsi="Wingdings" w:hint="default"/>
      </w:rPr>
    </w:lvl>
  </w:abstractNum>
  <w:abstractNum w:abstractNumId="36" w15:restartNumberingAfterBreak="0">
    <w:nsid w:val="4AC23AAB"/>
    <w:multiLevelType w:val="hybridMultilevel"/>
    <w:tmpl w:val="DDB06B78"/>
    <w:lvl w:ilvl="0" w:tplc="4BE61D70">
      <w:start w:val="1"/>
      <w:numFmt w:val="lowerRoman"/>
      <w:lvlText w:val="%1."/>
      <w:lvlJc w:val="right"/>
      <w:pPr>
        <w:ind w:left="2520" w:hanging="360"/>
      </w:pPr>
    </w:lvl>
    <w:lvl w:ilvl="1" w:tplc="CDEA2380" w:tentative="1">
      <w:start w:val="1"/>
      <w:numFmt w:val="lowerLetter"/>
      <w:lvlText w:val="%2."/>
      <w:lvlJc w:val="left"/>
      <w:pPr>
        <w:ind w:left="3240" w:hanging="360"/>
      </w:pPr>
    </w:lvl>
    <w:lvl w:ilvl="2" w:tplc="35EAD764" w:tentative="1">
      <w:start w:val="1"/>
      <w:numFmt w:val="lowerRoman"/>
      <w:lvlText w:val="%3."/>
      <w:lvlJc w:val="right"/>
      <w:pPr>
        <w:ind w:left="3960" w:hanging="180"/>
      </w:pPr>
    </w:lvl>
    <w:lvl w:ilvl="3" w:tplc="948C6712" w:tentative="1">
      <w:start w:val="1"/>
      <w:numFmt w:val="decimal"/>
      <w:lvlText w:val="%4."/>
      <w:lvlJc w:val="left"/>
      <w:pPr>
        <w:ind w:left="4680" w:hanging="360"/>
      </w:pPr>
    </w:lvl>
    <w:lvl w:ilvl="4" w:tplc="B832D626" w:tentative="1">
      <w:start w:val="1"/>
      <w:numFmt w:val="lowerLetter"/>
      <w:lvlText w:val="%5."/>
      <w:lvlJc w:val="left"/>
      <w:pPr>
        <w:ind w:left="5400" w:hanging="360"/>
      </w:pPr>
    </w:lvl>
    <w:lvl w:ilvl="5" w:tplc="2F3A49A6" w:tentative="1">
      <w:start w:val="1"/>
      <w:numFmt w:val="lowerRoman"/>
      <w:lvlText w:val="%6."/>
      <w:lvlJc w:val="right"/>
      <w:pPr>
        <w:ind w:left="6120" w:hanging="180"/>
      </w:pPr>
    </w:lvl>
    <w:lvl w:ilvl="6" w:tplc="DEEEFCF6" w:tentative="1">
      <w:start w:val="1"/>
      <w:numFmt w:val="decimal"/>
      <w:lvlText w:val="%7."/>
      <w:lvlJc w:val="left"/>
      <w:pPr>
        <w:ind w:left="6840" w:hanging="360"/>
      </w:pPr>
    </w:lvl>
    <w:lvl w:ilvl="7" w:tplc="295055C8" w:tentative="1">
      <w:start w:val="1"/>
      <w:numFmt w:val="lowerLetter"/>
      <w:lvlText w:val="%8."/>
      <w:lvlJc w:val="left"/>
      <w:pPr>
        <w:ind w:left="7560" w:hanging="360"/>
      </w:pPr>
    </w:lvl>
    <w:lvl w:ilvl="8" w:tplc="5DACFA22" w:tentative="1">
      <w:start w:val="1"/>
      <w:numFmt w:val="lowerRoman"/>
      <w:lvlText w:val="%9."/>
      <w:lvlJc w:val="right"/>
      <w:pPr>
        <w:ind w:left="8280" w:hanging="180"/>
      </w:pPr>
    </w:lvl>
  </w:abstractNum>
  <w:abstractNum w:abstractNumId="37" w15:restartNumberingAfterBreak="0">
    <w:nsid w:val="4B610E24"/>
    <w:multiLevelType w:val="hybridMultilevel"/>
    <w:tmpl w:val="B12C7BDA"/>
    <w:lvl w:ilvl="0" w:tplc="39F288D6">
      <w:start w:val="1"/>
      <w:numFmt w:val="decimal"/>
      <w:lvlText w:val="%1."/>
      <w:lvlJc w:val="left"/>
      <w:pPr>
        <w:ind w:left="1800" w:hanging="360"/>
      </w:pPr>
      <w:rPr>
        <w:rFonts w:hint="default"/>
      </w:rPr>
    </w:lvl>
    <w:lvl w:ilvl="1" w:tplc="EB887CE8" w:tentative="1">
      <w:start w:val="1"/>
      <w:numFmt w:val="lowerLetter"/>
      <w:lvlText w:val="%2."/>
      <w:lvlJc w:val="left"/>
      <w:pPr>
        <w:ind w:left="2520" w:hanging="360"/>
      </w:pPr>
    </w:lvl>
    <w:lvl w:ilvl="2" w:tplc="486000BE" w:tentative="1">
      <w:start w:val="1"/>
      <w:numFmt w:val="lowerRoman"/>
      <w:lvlText w:val="%3."/>
      <w:lvlJc w:val="right"/>
      <w:pPr>
        <w:ind w:left="3240" w:hanging="180"/>
      </w:pPr>
    </w:lvl>
    <w:lvl w:ilvl="3" w:tplc="BE2879FE" w:tentative="1">
      <w:start w:val="1"/>
      <w:numFmt w:val="decimal"/>
      <w:lvlText w:val="%4."/>
      <w:lvlJc w:val="left"/>
      <w:pPr>
        <w:ind w:left="3960" w:hanging="360"/>
      </w:pPr>
    </w:lvl>
    <w:lvl w:ilvl="4" w:tplc="6B225F24" w:tentative="1">
      <w:start w:val="1"/>
      <w:numFmt w:val="lowerLetter"/>
      <w:lvlText w:val="%5."/>
      <w:lvlJc w:val="left"/>
      <w:pPr>
        <w:ind w:left="4680" w:hanging="360"/>
      </w:pPr>
    </w:lvl>
    <w:lvl w:ilvl="5" w:tplc="4370A7D4" w:tentative="1">
      <w:start w:val="1"/>
      <w:numFmt w:val="lowerRoman"/>
      <w:lvlText w:val="%6."/>
      <w:lvlJc w:val="right"/>
      <w:pPr>
        <w:ind w:left="5400" w:hanging="180"/>
      </w:pPr>
    </w:lvl>
    <w:lvl w:ilvl="6" w:tplc="05AE26B0" w:tentative="1">
      <w:start w:val="1"/>
      <w:numFmt w:val="decimal"/>
      <w:lvlText w:val="%7."/>
      <w:lvlJc w:val="left"/>
      <w:pPr>
        <w:ind w:left="6120" w:hanging="360"/>
      </w:pPr>
    </w:lvl>
    <w:lvl w:ilvl="7" w:tplc="874E3BB0" w:tentative="1">
      <w:start w:val="1"/>
      <w:numFmt w:val="lowerLetter"/>
      <w:lvlText w:val="%8."/>
      <w:lvlJc w:val="left"/>
      <w:pPr>
        <w:ind w:left="6840" w:hanging="360"/>
      </w:pPr>
    </w:lvl>
    <w:lvl w:ilvl="8" w:tplc="5C7466F6" w:tentative="1">
      <w:start w:val="1"/>
      <w:numFmt w:val="lowerRoman"/>
      <w:lvlText w:val="%9."/>
      <w:lvlJc w:val="right"/>
      <w:pPr>
        <w:ind w:left="7560" w:hanging="180"/>
      </w:pPr>
    </w:lvl>
  </w:abstractNum>
  <w:abstractNum w:abstractNumId="38" w15:restartNumberingAfterBreak="0">
    <w:nsid w:val="4CED5C21"/>
    <w:multiLevelType w:val="multilevel"/>
    <w:tmpl w:val="2B0005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D347BFA"/>
    <w:multiLevelType w:val="hybridMultilevel"/>
    <w:tmpl w:val="6FF22946"/>
    <w:lvl w:ilvl="0" w:tplc="45A4273E">
      <w:start w:val="1"/>
      <w:numFmt w:val="decimal"/>
      <w:lvlText w:val="%1."/>
      <w:lvlJc w:val="left"/>
      <w:pPr>
        <w:tabs>
          <w:tab w:val="num" w:pos="720"/>
        </w:tabs>
        <w:ind w:left="720" w:hanging="360"/>
      </w:pPr>
      <w:rPr>
        <w:color w:val="auto"/>
        <w:sz w:val="20"/>
        <w:szCs w:val="20"/>
      </w:rPr>
    </w:lvl>
    <w:lvl w:ilvl="1" w:tplc="C35C28FA">
      <w:start w:val="1"/>
      <w:numFmt w:val="lowerLetter"/>
      <w:lvlText w:val="%2."/>
      <w:lvlJc w:val="left"/>
      <w:pPr>
        <w:tabs>
          <w:tab w:val="num" w:pos="1440"/>
        </w:tabs>
        <w:ind w:left="1440" w:hanging="360"/>
      </w:pPr>
    </w:lvl>
    <w:lvl w:ilvl="2" w:tplc="5FD27D96">
      <w:start w:val="1"/>
      <w:numFmt w:val="lowerRoman"/>
      <w:lvlText w:val="%3."/>
      <w:lvlJc w:val="right"/>
      <w:pPr>
        <w:tabs>
          <w:tab w:val="num" w:pos="2160"/>
        </w:tabs>
        <w:ind w:left="2160" w:hanging="180"/>
      </w:pPr>
    </w:lvl>
    <w:lvl w:ilvl="3" w:tplc="465A7EAA" w:tentative="1">
      <w:start w:val="1"/>
      <w:numFmt w:val="decimal"/>
      <w:lvlText w:val="%4."/>
      <w:lvlJc w:val="left"/>
      <w:pPr>
        <w:tabs>
          <w:tab w:val="num" w:pos="2880"/>
        </w:tabs>
        <w:ind w:left="2880" w:hanging="360"/>
      </w:pPr>
    </w:lvl>
    <w:lvl w:ilvl="4" w:tplc="CE0095E6" w:tentative="1">
      <w:start w:val="1"/>
      <w:numFmt w:val="lowerLetter"/>
      <w:lvlText w:val="%5."/>
      <w:lvlJc w:val="left"/>
      <w:pPr>
        <w:tabs>
          <w:tab w:val="num" w:pos="3600"/>
        </w:tabs>
        <w:ind w:left="3600" w:hanging="360"/>
      </w:pPr>
    </w:lvl>
    <w:lvl w:ilvl="5" w:tplc="3E92D5E4" w:tentative="1">
      <w:start w:val="1"/>
      <w:numFmt w:val="lowerRoman"/>
      <w:lvlText w:val="%6."/>
      <w:lvlJc w:val="right"/>
      <w:pPr>
        <w:tabs>
          <w:tab w:val="num" w:pos="4320"/>
        </w:tabs>
        <w:ind w:left="4320" w:hanging="180"/>
      </w:pPr>
    </w:lvl>
    <w:lvl w:ilvl="6" w:tplc="4E30D6AC" w:tentative="1">
      <w:start w:val="1"/>
      <w:numFmt w:val="decimal"/>
      <w:lvlText w:val="%7."/>
      <w:lvlJc w:val="left"/>
      <w:pPr>
        <w:tabs>
          <w:tab w:val="num" w:pos="5040"/>
        </w:tabs>
        <w:ind w:left="5040" w:hanging="360"/>
      </w:pPr>
    </w:lvl>
    <w:lvl w:ilvl="7" w:tplc="24622FDC" w:tentative="1">
      <w:start w:val="1"/>
      <w:numFmt w:val="lowerLetter"/>
      <w:lvlText w:val="%8."/>
      <w:lvlJc w:val="left"/>
      <w:pPr>
        <w:tabs>
          <w:tab w:val="num" w:pos="5760"/>
        </w:tabs>
        <w:ind w:left="5760" w:hanging="360"/>
      </w:pPr>
    </w:lvl>
    <w:lvl w:ilvl="8" w:tplc="6E68E7A6" w:tentative="1">
      <w:start w:val="1"/>
      <w:numFmt w:val="lowerRoman"/>
      <w:lvlText w:val="%9."/>
      <w:lvlJc w:val="right"/>
      <w:pPr>
        <w:tabs>
          <w:tab w:val="num" w:pos="6480"/>
        </w:tabs>
        <w:ind w:left="6480" w:hanging="180"/>
      </w:pPr>
    </w:lvl>
  </w:abstractNum>
  <w:abstractNum w:abstractNumId="40" w15:restartNumberingAfterBreak="0">
    <w:nsid w:val="4DB71E8D"/>
    <w:multiLevelType w:val="multilevel"/>
    <w:tmpl w:val="5D504B60"/>
    <w:lvl w:ilvl="0">
      <w:start w:val="2"/>
      <w:numFmt w:val="decimal"/>
      <w:lvlText w:val="%1."/>
      <w:lvlJc w:val="left"/>
      <w:pPr>
        <w:ind w:left="360" w:hanging="360"/>
      </w:pPr>
      <w:rPr>
        <w:rFonts w:hint="default"/>
        <w:b w:val="0"/>
        <w:bCs w:val="0"/>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1" w15:restartNumberingAfterBreak="0">
    <w:nsid w:val="4DF74856"/>
    <w:multiLevelType w:val="hybridMultilevel"/>
    <w:tmpl w:val="B66618B8"/>
    <w:lvl w:ilvl="0" w:tplc="DFC066EC">
      <w:start w:val="1"/>
      <w:numFmt w:val="lowerRoman"/>
      <w:lvlText w:val="%1."/>
      <w:lvlJc w:val="right"/>
      <w:pPr>
        <w:ind w:left="2160" w:hanging="180"/>
      </w:pPr>
      <w:rPr>
        <w:rFonts w:hint="default"/>
      </w:rPr>
    </w:lvl>
    <w:lvl w:ilvl="1" w:tplc="CA026938" w:tentative="1">
      <w:start w:val="1"/>
      <w:numFmt w:val="lowerLetter"/>
      <w:lvlText w:val="%2."/>
      <w:lvlJc w:val="left"/>
      <w:pPr>
        <w:ind w:left="1440" w:hanging="360"/>
      </w:pPr>
    </w:lvl>
    <w:lvl w:ilvl="2" w:tplc="11483B16" w:tentative="1">
      <w:start w:val="1"/>
      <w:numFmt w:val="lowerRoman"/>
      <w:lvlText w:val="%3."/>
      <w:lvlJc w:val="right"/>
      <w:pPr>
        <w:ind w:left="2160" w:hanging="180"/>
      </w:pPr>
    </w:lvl>
    <w:lvl w:ilvl="3" w:tplc="2AB2329A" w:tentative="1">
      <w:start w:val="1"/>
      <w:numFmt w:val="decimal"/>
      <w:lvlText w:val="%4."/>
      <w:lvlJc w:val="left"/>
      <w:pPr>
        <w:ind w:left="2880" w:hanging="360"/>
      </w:pPr>
    </w:lvl>
    <w:lvl w:ilvl="4" w:tplc="9D520176" w:tentative="1">
      <w:start w:val="1"/>
      <w:numFmt w:val="lowerLetter"/>
      <w:lvlText w:val="%5."/>
      <w:lvlJc w:val="left"/>
      <w:pPr>
        <w:ind w:left="3600" w:hanging="360"/>
      </w:pPr>
    </w:lvl>
    <w:lvl w:ilvl="5" w:tplc="52A4ACC4" w:tentative="1">
      <w:start w:val="1"/>
      <w:numFmt w:val="lowerRoman"/>
      <w:lvlText w:val="%6."/>
      <w:lvlJc w:val="right"/>
      <w:pPr>
        <w:ind w:left="4320" w:hanging="180"/>
      </w:pPr>
    </w:lvl>
    <w:lvl w:ilvl="6" w:tplc="73121C00" w:tentative="1">
      <w:start w:val="1"/>
      <w:numFmt w:val="decimal"/>
      <w:lvlText w:val="%7."/>
      <w:lvlJc w:val="left"/>
      <w:pPr>
        <w:ind w:left="5040" w:hanging="360"/>
      </w:pPr>
    </w:lvl>
    <w:lvl w:ilvl="7" w:tplc="929E5468" w:tentative="1">
      <w:start w:val="1"/>
      <w:numFmt w:val="lowerLetter"/>
      <w:lvlText w:val="%8."/>
      <w:lvlJc w:val="left"/>
      <w:pPr>
        <w:ind w:left="5760" w:hanging="360"/>
      </w:pPr>
    </w:lvl>
    <w:lvl w:ilvl="8" w:tplc="6C08084C" w:tentative="1">
      <w:start w:val="1"/>
      <w:numFmt w:val="lowerRoman"/>
      <w:lvlText w:val="%9."/>
      <w:lvlJc w:val="right"/>
      <w:pPr>
        <w:ind w:left="6480" w:hanging="180"/>
      </w:pPr>
    </w:lvl>
  </w:abstractNum>
  <w:abstractNum w:abstractNumId="42" w15:restartNumberingAfterBreak="0">
    <w:nsid w:val="4EE72813"/>
    <w:multiLevelType w:val="multilevel"/>
    <w:tmpl w:val="4BC2D4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F6A48D5"/>
    <w:multiLevelType w:val="hybridMultilevel"/>
    <w:tmpl w:val="9E743234"/>
    <w:lvl w:ilvl="0" w:tplc="48E60D2C">
      <w:start w:val="1"/>
      <w:numFmt w:val="bullet"/>
      <w:lvlText w:val=""/>
      <w:lvlJc w:val="left"/>
      <w:pPr>
        <w:ind w:left="720" w:hanging="360"/>
      </w:pPr>
      <w:rPr>
        <w:rFonts w:ascii="Symbol" w:hAnsi="Symbol" w:hint="default"/>
      </w:rPr>
    </w:lvl>
    <w:lvl w:ilvl="1" w:tplc="97DE9DAC">
      <w:start w:val="1"/>
      <w:numFmt w:val="bullet"/>
      <w:lvlText w:val="o"/>
      <w:lvlJc w:val="left"/>
      <w:pPr>
        <w:ind w:left="1440" w:hanging="360"/>
      </w:pPr>
      <w:rPr>
        <w:rFonts w:ascii="Courier New" w:hAnsi="Courier New" w:cs="Courier New" w:hint="default"/>
      </w:rPr>
    </w:lvl>
    <w:lvl w:ilvl="2" w:tplc="69D81722" w:tentative="1">
      <w:start w:val="1"/>
      <w:numFmt w:val="bullet"/>
      <w:lvlText w:val=""/>
      <w:lvlJc w:val="left"/>
      <w:pPr>
        <w:ind w:left="2160" w:hanging="360"/>
      </w:pPr>
      <w:rPr>
        <w:rFonts w:ascii="Wingdings" w:hAnsi="Wingdings" w:hint="default"/>
      </w:rPr>
    </w:lvl>
    <w:lvl w:ilvl="3" w:tplc="C13E1EB8" w:tentative="1">
      <w:start w:val="1"/>
      <w:numFmt w:val="bullet"/>
      <w:lvlText w:val=""/>
      <w:lvlJc w:val="left"/>
      <w:pPr>
        <w:ind w:left="2880" w:hanging="360"/>
      </w:pPr>
      <w:rPr>
        <w:rFonts w:ascii="Symbol" w:hAnsi="Symbol" w:hint="default"/>
      </w:rPr>
    </w:lvl>
    <w:lvl w:ilvl="4" w:tplc="C630D1B0" w:tentative="1">
      <w:start w:val="1"/>
      <w:numFmt w:val="bullet"/>
      <w:lvlText w:val="o"/>
      <w:lvlJc w:val="left"/>
      <w:pPr>
        <w:ind w:left="3600" w:hanging="360"/>
      </w:pPr>
      <w:rPr>
        <w:rFonts w:ascii="Courier New" w:hAnsi="Courier New" w:cs="Courier New" w:hint="default"/>
      </w:rPr>
    </w:lvl>
    <w:lvl w:ilvl="5" w:tplc="CE845A2E" w:tentative="1">
      <w:start w:val="1"/>
      <w:numFmt w:val="bullet"/>
      <w:lvlText w:val=""/>
      <w:lvlJc w:val="left"/>
      <w:pPr>
        <w:ind w:left="4320" w:hanging="360"/>
      </w:pPr>
      <w:rPr>
        <w:rFonts w:ascii="Wingdings" w:hAnsi="Wingdings" w:hint="default"/>
      </w:rPr>
    </w:lvl>
    <w:lvl w:ilvl="6" w:tplc="F38A8984" w:tentative="1">
      <w:start w:val="1"/>
      <w:numFmt w:val="bullet"/>
      <w:lvlText w:val=""/>
      <w:lvlJc w:val="left"/>
      <w:pPr>
        <w:ind w:left="5040" w:hanging="360"/>
      </w:pPr>
      <w:rPr>
        <w:rFonts w:ascii="Symbol" w:hAnsi="Symbol" w:hint="default"/>
      </w:rPr>
    </w:lvl>
    <w:lvl w:ilvl="7" w:tplc="21A8770E" w:tentative="1">
      <w:start w:val="1"/>
      <w:numFmt w:val="bullet"/>
      <w:lvlText w:val="o"/>
      <w:lvlJc w:val="left"/>
      <w:pPr>
        <w:ind w:left="5760" w:hanging="360"/>
      </w:pPr>
      <w:rPr>
        <w:rFonts w:ascii="Courier New" w:hAnsi="Courier New" w:cs="Courier New" w:hint="default"/>
      </w:rPr>
    </w:lvl>
    <w:lvl w:ilvl="8" w:tplc="D86C4952" w:tentative="1">
      <w:start w:val="1"/>
      <w:numFmt w:val="bullet"/>
      <w:lvlText w:val=""/>
      <w:lvlJc w:val="left"/>
      <w:pPr>
        <w:ind w:left="6480" w:hanging="360"/>
      </w:pPr>
      <w:rPr>
        <w:rFonts w:ascii="Wingdings" w:hAnsi="Wingdings" w:hint="default"/>
      </w:rPr>
    </w:lvl>
  </w:abstractNum>
  <w:abstractNum w:abstractNumId="44" w15:restartNumberingAfterBreak="0">
    <w:nsid w:val="52320282"/>
    <w:multiLevelType w:val="multilevel"/>
    <w:tmpl w:val="2B0005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58243076"/>
    <w:multiLevelType w:val="hybridMultilevel"/>
    <w:tmpl w:val="42285E3E"/>
    <w:lvl w:ilvl="0" w:tplc="E1B6A6C2">
      <w:start w:val="1"/>
      <w:numFmt w:val="lowerLetter"/>
      <w:lvlText w:val="%1."/>
      <w:lvlJc w:val="left"/>
      <w:pPr>
        <w:ind w:left="1440" w:hanging="360"/>
      </w:pPr>
      <w:rPr>
        <w:rFonts w:ascii="Arial" w:eastAsia="Calibri" w:hAnsi="Arial" w:cs="Arial" w:hint="default"/>
      </w:rPr>
    </w:lvl>
    <w:lvl w:ilvl="1" w:tplc="FD0075B0" w:tentative="1">
      <w:start w:val="1"/>
      <w:numFmt w:val="lowerLetter"/>
      <w:lvlText w:val="%2."/>
      <w:lvlJc w:val="left"/>
      <w:pPr>
        <w:ind w:left="3240" w:hanging="360"/>
      </w:pPr>
    </w:lvl>
    <w:lvl w:ilvl="2" w:tplc="7FDCAB1C" w:tentative="1">
      <w:start w:val="1"/>
      <w:numFmt w:val="lowerRoman"/>
      <w:lvlText w:val="%3."/>
      <w:lvlJc w:val="right"/>
      <w:pPr>
        <w:ind w:left="3960" w:hanging="180"/>
      </w:pPr>
    </w:lvl>
    <w:lvl w:ilvl="3" w:tplc="CCDCA7A6" w:tentative="1">
      <w:start w:val="1"/>
      <w:numFmt w:val="decimal"/>
      <w:lvlText w:val="%4."/>
      <w:lvlJc w:val="left"/>
      <w:pPr>
        <w:ind w:left="4680" w:hanging="360"/>
      </w:pPr>
    </w:lvl>
    <w:lvl w:ilvl="4" w:tplc="000AC8FC" w:tentative="1">
      <w:start w:val="1"/>
      <w:numFmt w:val="lowerLetter"/>
      <w:lvlText w:val="%5."/>
      <w:lvlJc w:val="left"/>
      <w:pPr>
        <w:ind w:left="5400" w:hanging="360"/>
      </w:pPr>
    </w:lvl>
    <w:lvl w:ilvl="5" w:tplc="0B285AE8" w:tentative="1">
      <w:start w:val="1"/>
      <w:numFmt w:val="lowerRoman"/>
      <w:lvlText w:val="%6."/>
      <w:lvlJc w:val="right"/>
      <w:pPr>
        <w:ind w:left="6120" w:hanging="180"/>
      </w:pPr>
    </w:lvl>
    <w:lvl w:ilvl="6" w:tplc="D03042A2" w:tentative="1">
      <w:start w:val="1"/>
      <w:numFmt w:val="decimal"/>
      <w:lvlText w:val="%7."/>
      <w:lvlJc w:val="left"/>
      <w:pPr>
        <w:ind w:left="6840" w:hanging="360"/>
      </w:pPr>
    </w:lvl>
    <w:lvl w:ilvl="7" w:tplc="C86C5B0E" w:tentative="1">
      <w:start w:val="1"/>
      <w:numFmt w:val="lowerLetter"/>
      <w:lvlText w:val="%8."/>
      <w:lvlJc w:val="left"/>
      <w:pPr>
        <w:ind w:left="7560" w:hanging="360"/>
      </w:pPr>
    </w:lvl>
    <w:lvl w:ilvl="8" w:tplc="C2B414EA" w:tentative="1">
      <w:start w:val="1"/>
      <w:numFmt w:val="lowerRoman"/>
      <w:lvlText w:val="%9."/>
      <w:lvlJc w:val="right"/>
      <w:pPr>
        <w:ind w:left="8280" w:hanging="180"/>
      </w:pPr>
    </w:lvl>
  </w:abstractNum>
  <w:abstractNum w:abstractNumId="46" w15:restartNumberingAfterBreak="0">
    <w:nsid w:val="597B0FD5"/>
    <w:multiLevelType w:val="hybridMultilevel"/>
    <w:tmpl w:val="1A9AE6E6"/>
    <w:lvl w:ilvl="0" w:tplc="0DA02E06">
      <w:start w:val="1"/>
      <w:numFmt w:val="lowerLetter"/>
      <w:lvlText w:val="%1."/>
      <w:lvlJc w:val="left"/>
      <w:pPr>
        <w:ind w:left="720" w:hanging="360"/>
      </w:pPr>
      <w:rPr>
        <w:rFonts w:ascii="Arial" w:eastAsia="Calibri" w:hAnsi="Arial" w:cs="Arial" w:hint="default"/>
      </w:rPr>
    </w:lvl>
    <w:lvl w:ilvl="1" w:tplc="F080E68C" w:tentative="1">
      <w:start w:val="1"/>
      <w:numFmt w:val="lowerLetter"/>
      <w:lvlText w:val="%2."/>
      <w:lvlJc w:val="left"/>
      <w:pPr>
        <w:ind w:left="1440" w:hanging="360"/>
      </w:pPr>
    </w:lvl>
    <w:lvl w:ilvl="2" w:tplc="319CB5CA" w:tentative="1">
      <w:start w:val="1"/>
      <w:numFmt w:val="lowerRoman"/>
      <w:lvlText w:val="%3."/>
      <w:lvlJc w:val="right"/>
      <w:pPr>
        <w:ind w:left="2160" w:hanging="180"/>
      </w:pPr>
    </w:lvl>
    <w:lvl w:ilvl="3" w:tplc="9F340884" w:tentative="1">
      <w:start w:val="1"/>
      <w:numFmt w:val="decimal"/>
      <w:lvlText w:val="%4."/>
      <w:lvlJc w:val="left"/>
      <w:pPr>
        <w:ind w:left="2880" w:hanging="360"/>
      </w:pPr>
    </w:lvl>
    <w:lvl w:ilvl="4" w:tplc="34448FBA" w:tentative="1">
      <w:start w:val="1"/>
      <w:numFmt w:val="lowerLetter"/>
      <w:lvlText w:val="%5."/>
      <w:lvlJc w:val="left"/>
      <w:pPr>
        <w:ind w:left="3600" w:hanging="360"/>
      </w:pPr>
    </w:lvl>
    <w:lvl w:ilvl="5" w:tplc="7B9C82E2" w:tentative="1">
      <w:start w:val="1"/>
      <w:numFmt w:val="lowerRoman"/>
      <w:lvlText w:val="%6."/>
      <w:lvlJc w:val="right"/>
      <w:pPr>
        <w:ind w:left="4320" w:hanging="180"/>
      </w:pPr>
    </w:lvl>
    <w:lvl w:ilvl="6" w:tplc="76180B30" w:tentative="1">
      <w:start w:val="1"/>
      <w:numFmt w:val="decimal"/>
      <w:lvlText w:val="%7."/>
      <w:lvlJc w:val="left"/>
      <w:pPr>
        <w:ind w:left="5040" w:hanging="360"/>
      </w:pPr>
    </w:lvl>
    <w:lvl w:ilvl="7" w:tplc="87C03272" w:tentative="1">
      <w:start w:val="1"/>
      <w:numFmt w:val="lowerLetter"/>
      <w:lvlText w:val="%8."/>
      <w:lvlJc w:val="left"/>
      <w:pPr>
        <w:ind w:left="5760" w:hanging="360"/>
      </w:pPr>
    </w:lvl>
    <w:lvl w:ilvl="8" w:tplc="C624FBE2" w:tentative="1">
      <w:start w:val="1"/>
      <w:numFmt w:val="lowerRoman"/>
      <w:lvlText w:val="%9."/>
      <w:lvlJc w:val="right"/>
      <w:pPr>
        <w:ind w:left="6480" w:hanging="180"/>
      </w:pPr>
    </w:lvl>
  </w:abstractNum>
  <w:abstractNum w:abstractNumId="47" w15:restartNumberingAfterBreak="0">
    <w:nsid w:val="5C8074D3"/>
    <w:multiLevelType w:val="hybridMultilevel"/>
    <w:tmpl w:val="3C88B2FA"/>
    <w:lvl w:ilvl="0" w:tplc="3E906EE6">
      <w:start w:val="1"/>
      <w:numFmt w:val="decimal"/>
      <w:lvlText w:val="(%1)"/>
      <w:lvlJc w:val="left"/>
      <w:pPr>
        <w:ind w:left="3960" w:hanging="360"/>
      </w:pPr>
      <w:rPr>
        <w:rFonts w:hint="default"/>
      </w:rPr>
    </w:lvl>
    <w:lvl w:ilvl="1" w:tplc="D63EB2EE" w:tentative="1">
      <w:start w:val="1"/>
      <w:numFmt w:val="lowerLetter"/>
      <w:lvlText w:val="%2."/>
      <w:lvlJc w:val="left"/>
      <w:pPr>
        <w:ind w:left="4680" w:hanging="360"/>
      </w:pPr>
    </w:lvl>
    <w:lvl w:ilvl="2" w:tplc="E4D680C0" w:tentative="1">
      <w:start w:val="1"/>
      <w:numFmt w:val="lowerRoman"/>
      <w:lvlText w:val="%3."/>
      <w:lvlJc w:val="right"/>
      <w:pPr>
        <w:ind w:left="5400" w:hanging="180"/>
      </w:pPr>
    </w:lvl>
    <w:lvl w:ilvl="3" w:tplc="C608AC7A" w:tentative="1">
      <w:start w:val="1"/>
      <w:numFmt w:val="decimal"/>
      <w:lvlText w:val="%4."/>
      <w:lvlJc w:val="left"/>
      <w:pPr>
        <w:ind w:left="6120" w:hanging="360"/>
      </w:pPr>
    </w:lvl>
    <w:lvl w:ilvl="4" w:tplc="631C852C" w:tentative="1">
      <w:start w:val="1"/>
      <w:numFmt w:val="lowerLetter"/>
      <w:lvlText w:val="%5."/>
      <w:lvlJc w:val="left"/>
      <w:pPr>
        <w:ind w:left="6840" w:hanging="360"/>
      </w:pPr>
    </w:lvl>
    <w:lvl w:ilvl="5" w:tplc="791236A6" w:tentative="1">
      <w:start w:val="1"/>
      <w:numFmt w:val="lowerRoman"/>
      <w:lvlText w:val="%6."/>
      <w:lvlJc w:val="right"/>
      <w:pPr>
        <w:ind w:left="7560" w:hanging="180"/>
      </w:pPr>
    </w:lvl>
    <w:lvl w:ilvl="6" w:tplc="08865F58" w:tentative="1">
      <w:start w:val="1"/>
      <w:numFmt w:val="decimal"/>
      <w:lvlText w:val="%7."/>
      <w:lvlJc w:val="left"/>
      <w:pPr>
        <w:ind w:left="8280" w:hanging="360"/>
      </w:pPr>
    </w:lvl>
    <w:lvl w:ilvl="7" w:tplc="3B103658" w:tentative="1">
      <w:start w:val="1"/>
      <w:numFmt w:val="lowerLetter"/>
      <w:lvlText w:val="%8."/>
      <w:lvlJc w:val="left"/>
      <w:pPr>
        <w:ind w:left="9000" w:hanging="360"/>
      </w:pPr>
    </w:lvl>
    <w:lvl w:ilvl="8" w:tplc="1C3CA3E2" w:tentative="1">
      <w:start w:val="1"/>
      <w:numFmt w:val="lowerRoman"/>
      <w:lvlText w:val="%9."/>
      <w:lvlJc w:val="right"/>
      <w:pPr>
        <w:ind w:left="9720" w:hanging="180"/>
      </w:pPr>
    </w:lvl>
  </w:abstractNum>
  <w:abstractNum w:abstractNumId="48" w15:restartNumberingAfterBreak="0">
    <w:nsid w:val="5C87713F"/>
    <w:multiLevelType w:val="multilevel"/>
    <w:tmpl w:val="6916C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AD2E73"/>
    <w:multiLevelType w:val="hybridMultilevel"/>
    <w:tmpl w:val="E0C68C58"/>
    <w:lvl w:ilvl="0" w:tplc="C49ACF44">
      <w:start w:val="1"/>
      <w:numFmt w:val="lowerLetter"/>
      <w:lvlText w:val="%1."/>
      <w:lvlJc w:val="left"/>
      <w:pPr>
        <w:ind w:left="1440" w:hanging="360"/>
      </w:pPr>
      <w:rPr>
        <w:rFonts w:hint="default"/>
      </w:rPr>
    </w:lvl>
    <w:lvl w:ilvl="1" w:tplc="23CA40CA">
      <w:start w:val="1"/>
      <w:numFmt w:val="lowerLetter"/>
      <w:lvlText w:val="%2."/>
      <w:lvlJc w:val="left"/>
      <w:pPr>
        <w:ind w:left="1440" w:hanging="360"/>
      </w:pPr>
    </w:lvl>
    <w:lvl w:ilvl="2" w:tplc="091A82A2" w:tentative="1">
      <w:start w:val="1"/>
      <w:numFmt w:val="lowerRoman"/>
      <w:lvlText w:val="%3."/>
      <w:lvlJc w:val="right"/>
      <w:pPr>
        <w:ind w:left="2160" w:hanging="180"/>
      </w:pPr>
    </w:lvl>
    <w:lvl w:ilvl="3" w:tplc="0A001978" w:tentative="1">
      <w:start w:val="1"/>
      <w:numFmt w:val="decimal"/>
      <w:lvlText w:val="%4."/>
      <w:lvlJc w:val="left"/>
      <w:pPr>
        <w:ind w:left="2880" w:hanging="360"/>
      </w:pPr>
    </w:lvl>
    <w:lvl w:ilvl="4" w:tplc="71D2EA8E" w:tentative="1">
      <w:start w:val="1"/>
      <w:numFmt w:val="lowerLetter"/>
      <w:lvlText w:val="%5."/>
      <w:lvlJc w:val="left"/>
      <w:pPr>
        <w:ind w:left="3600" w:hanging="360"/>
      </w:pPr>
    </w:lvl>
    <w:lvl w:ilvl="5" w:tplc="F72E331A" w:tentative="1">
      <w:start w:val="1"/>
      <w:numFmt w:val="lowerRoman"/>
      <w:lvlText w:val="%6."/>
      <w:lvlJc w:val="right"/>
      <w:pPr>
        <w:ind w:left="4320" w:hanging="180"/>
      </w:pPr>
    </w:lvl>
    <w:lvl w:ilvl="6" w:tplc="D5A6CC0E" w:tentative="1">
      <w:start w:val="1"/>
      <w:numFmt w:val="decimal"/>
      <w:lvlText w:val="%7."/>
      <w:lvlJc w:val="left"/>
      <w:pPr>
        <w:ind w:left="5040" w:hanging="360"/>
      </w:pPr>
    </w:lvl>
    <w:lvl w:ilvl="7" w:tplc="C9067EB2" w:tentative="1">
      <w:start w:val="1"/>
      <w:numFmt w:val="lowerLetter"/>
      <w:lvlText w:val="%8."/>
      <w:lvlJc w:val="left"/>
      <w:pPr>
        <w:ind w:left="5760" w:hanging="360"/>
      </w:pPr>
    </w:lvl>
    <w:lvl w:ilvl="8" w:tplc="D562BA64" w:tentative="1">
      <w:start w:val="1"/>
      <w:numFmt w:val="lowerRoman"/>
      <w:lvlText w:val="%9."/>
      <w:lvlJc w:val="right"/>
      <w:pPr>
        <w:ind w:left="6480" w:hanging="180"/>
      </w:pPr>
    </w:lvl>
  </w:abstractNum>
  <w:abstractNum w:abstractNumId="50" w15:restartNumberingAfterBreak="0">
    <w:nsid w:val="6A730BE8"/>
    <w:multiLevelType w:val="hybridMultilevel"/>
    <w:tmpl w:val="7D441C56"/>
    <w:lvl w:ilvl="0" w:tplc="0B342ADE">
      <w:start w:val="1"/>
      <w:numFmt w:val="decimal"/>
      <w:lvlText w:val="%1."/>
      <w:lvlJc w:val="left"/>
      <w:pPr>
        <w:ind w:left="720" w:hanging="360"/>
      </w:pPr>
      <w:rPr>
        <w:rFonts w:hint="default"/>
      </w:rPr>
    </w:lvl>
    <w:lvl w:ilvl="1" w:tplc="E6C225A2">
      <w:start w:val="1"/>
      <w:numFmt w:val="lowerLetter"/>
      <w:lvlText w:val="%2."/>
      <w:lvlJc w:val="left"/>
      <w:pPr>
        <w:ind w:left="1080" w:hanging="360"/>
      </w:pPr>
      <w:rPr>
        <w:b w:val="0"/>
        <w:bCs w:val="0"/>
      </w:rPr>
    </w:lvl>
    <w:lvl w:ilvl="2" w:tplc="33943D54">
      <w:start w:val="1"/>
      <w:numFmt w:val="lowerRoman"/>
      <w:lvlText w:val="%3."/>
      <w:lvlJc w:val="right"/>
      <w:pPr>
        <w:ind w:left="2520" w:hanging="360"/>
      </w:pPr>
    </w:lvl>
    <w:lvl w:ilvl="3" w:tplc="50B816EC">
      <w:start w:val="1"/>
      <w:numFmt w:val="decimal"/>
      <w:lvlText w:val="(%4)"/>
      <w:lvlJc w:val="left"/>
      <w:pPr>
        <w:ind w:left="1080" w:hanging="360"/>
      </w:pPr>
      <w:rPr>
        <w:rFonts w:hint="default"/>
      </w:rPr>
    </w:lvl>
    <w:lvl w:ilvl="4" w:tplc="C2B894D2">
      <w:start w:val="1"/>
      <w:numFmt w:val="bullet"/>
      <w:lvlText w:val="o"/>
      <w:lvlJc w:val="left"/>
      <w:pPr>
        <w:ind w:left="3600" w:hanging="360"/>
      </w:pPr>
      <w:rPr>
        <w:rFonts w:ascii="Courier New" w:hAnsi="Courier New" w:cs="Courier New" w:hint="default"/>
      </w:rPr>
    </w:lvl>
    <w:lvl w:ilvl="5" w:tplc="CFD84A56" w:tentative="1">
      <w:start w:val="1"/>
      <w:numFmt w:val="bullet"/>
      <w:lvlText w:val=""/>
      <w:lvlJc w:val="left"/>
      <w:pPr>
        <w:ind w:left="4320" w:hanging="360"/>
      </w:pPr>
      <w:rPr>
        <w:rFonts w:ascii="Wingdings" w:hAnsi="Wingdings" w:hint="default"/>
      </w:rPr>
    </w:lvl>
    <w:lvl w:ilvl="6" w:tplc="4D10B6A8" w:tentative="1">
      <w:start w:val="1"/>
      <w:numFmt w:val="bullet"/>
      <w:lvlText w:val=""/>
      <w:lvlJc w:val="left"/>
      <w:pPr>
        <w:ind w:left="5040" w:hanging="360"/>
      </w:pPr>
      <w:rPr>
        <w:rFonts w:ascii="Symbol" w:hAnsi="Symbol" w:hint="default"/>
      </w:rPr>
    </w:lvl>
    <w:lvl w:ilvl="7" w:tplc="EFCE6864" w:tentative="1">
      <w:start w:val="1"/>
      <w:numFmt w:val="bullet"/>
      <w:lvlText w:val="o"/>
      <w:lvlJc w:val="left"/>
      <w:pPr>
        <w:ind w:left="5760" w:hanging="360"/>
      </w:pPr>
      <w:rPr>
        <w:rFonts w:ascii="Courier New" w:hAnsi="Courier New" w:cs="Courier New" w:hint="default"/>
      </w:rPr>
    </w:lvl>
    <w:lvl w:ilvl="8" w:tplc="22989256" w:tentative="1">
      <w:start w:val="1"/>
      <w:numFmt w:val="bullet"/>
      <w:lvlText w:val=""/>
      <w:lvlJc w:val="left"/>
      <w:pPr>
        <w:ind w:left="6480" w:hanging="360"/>
      </w:pPr>
      <w:rPr>
        <w:rFonts w:ascii="Wingdings" w:hAnsi="Wingdings" w:hint="default"/>
      </w:rPr>
    </w:lvl>
  </w:abstractNum>
  <w:abstractNum w:abstractNumId="51" w15:restartNumberingAfterBreak="0">
    <w:nsid w:val="6BCC45E9"/>
    <w:multiLevelType w:val="hybridMultilevel"/>
    <w:tmpl w:val="FDBA7580"/>
    <w:lvl w:ilvl="0" w:tplc="A098935E">
      <w:start w:val="1"/>
      <w:numFmt w:val="decimal"/>
      <w:lvlText w:val="%1."/>
      <w:lvlJc w:val="left"/>
      <w:pPr>
        <w:ind w:left="720" w:hanging="360"/>
      </w:pPr>
      <w:rPr>
        <w:rFonts w:ascii="Arial" w:hAnsi="Arial" w:cs="Arial" w:hint="default"/>
        <w:b w:val="0"/>
        <w:bCs w:val="0"/>
      </w:rPr>
    </w:lvl>
    <w:lvl w:ilvl="1" w:tplc="173CB15E" w:tentative="1">
      <w:start w:val="1"/>
      <w:numFmt w:val="lowerLetter"/>
      <w:lvlText w:val="%2."/>
      <w:lvlJc w:val="left"/>
      <w:pPr>
        <w:ind w:left="1440" w:hanging="360"/>
      </w:pPr>
    </w:lvl>
    <w:lvl w:ilvl="2" w:tplc="101C5C88" w:tentative="1">
      <w:start w:val="1"/>
      <w:numFmt w:val="lowerRoman"/>
      <w:lvlText w:val="%3."/>
      <w:lvlJc w:val="right"/>
      <w:pPr>
        <w:ind w:left="2160" w:hanging="180"/>
      </w:pPr>
    </w:lvl>
    <w:lvl w:ilvl="3" w:tplc="63BECAD8" w:tentative="1">
      <w:start w:val="1"/>
      <w:numFmt w:val="decimal"/>
      <w:lvlText w:val="%4."/>
      <w:lvlJc w:val="left"/>
      <w:pPr>
        <w:ind w:left="2880" w:hanging="360"/>
      </w:pPr>
    </w:lvl>
    <w:lvl w:ilvl="4" w:tplc="67D60078" w:tentative="1">
      <w:start w:val="1"/>
      <w:numFmt w:val="lowerLetter"/>
      <w:lvlText w:val="%5."/>
      <w:lvlJc w:val="left"/>
      <w:pPr>
        <w:ind w:left="3600" w:hanging="360"/>
      </w:pPr>
    </w:lvl>
    <w:lvl w:ilvl="5" w:tplc="628629D2" w:tentative="1">
      <w:start w:val="1"/>
      <w:numFmt w:val="lowerRoman"/>
      <w:lvlText w:val="%6."/>
      <w:lvlJc w:val="right"/>
      <w:pPr>
        <w:ind w:left="4320" w:hanging="180"/>
      </w:pPr>
    </w:lvl>
    <w:lvl w:ilvl="6" w:tplc="C0925642" w:tentative="1">
      <w:start w:val="1"/>
      <w:numFmt w:val="decimal"/>
      <w:lvlText w:val="%7."/>
      <w:lvlJc w:val="left"/>
      <w:pPr>
        <w:ind w:left="5040" w:hanging="360"/>
      </w:pPr>
    </w:lvl>
    <w:lvl w:ilvl="7" w:tplc="AA564BEE" w:tentative="1">
      <w:start w:val="1"/>
      <w:numFmt w:val="lowerLetter"/>
      <w:lvlText w:val="%8."/>
      <w:lvlJc w:val="left"/>
      <w:pPr>
        <w:ind w:left="5760" w:hanging="360"/>
      </w:pPr>
    </w:lvl>
    <w:lvl w:ilvl="8" w:tplc="4BB6DBE8" w:tentative="1">
      <w:start w:val="1"/>
      <w:numFmt w:val="lowerRoman"/>
      <w:lvlText w:val="%9."/>
      <w:lvlJc w:val="right"/>
      <w:pPr>
        <w:ind w:left="6480" w:hanging="180"/>
      </w:pPr>
    </w:lvl>
  </w:abstractNum>
  <w:abstractNum w:abstractNumId="52" w15:restartNumberingAfterBreak="0">
    <w:nsid w:val="6BDD4CCD"/>
    <w:multiLevelType w:val="hybridMultilevel"/>
    <w:tmpl w:val="154C44A0"/>
    <w:lvl w:ilvl="0" w:tplc="285CA40C">
      <w:start w:val="1"/>
      <w:numFmt w:val="decimal"/>
      <w:lvlText w:val="%1)"/>
      <w:lvlJc w:val="left"/>
      <w:pPr>
        <w:ind w:left="720" w:hanging="360"/>
      </w:pPr>
      <w:rPr>
        <w:rFonts w:hint="default"/>
      </w:rPr>
    </w:lvl>
    <w:lvl w:ilvl="1" w:tplc="F634BCFA">
      <w:start w:val="1"/>
      <w:numFmt w:val="lowerRoman"/>
      <w:lvlText w:val="%2."/>
      <w:lvlJc w:val="right"/>
      <w:pPr>
        <w:ind w:left="1440" w:hanging="360"/>
      </w:pPr>
    </w:lvl>
    <w:lvl w:ilvl="2" w:tplc="3FF61670" w:tentative="1">
      <w:start w:val="1"/>
      <w:numFmt w:val="lowerRoman"/>
      <w:lvlText w:val="%3."/>
      <w:lvlJc w:val="right"/>
      <w:pPr>
        <w:ind w:left="2160" w:hanging="180"/>
      </w:pPr>
    </w:lvl>
    <w:lvl w:ilvl="3" w:tplc="1CE02C7E" w:tentative="1">
      <w:start w:val="1"/>
      <w:numFmt w:val="decimal"/>
      <w:lvlText w:val="%4."/>
      <w:lvlJc w:val="left"/>
      <w:pPr>
        <w:ind w:left="2880" w:hanging="360"/>
      </w:pPr>
    </w:lvl>
    <w:lvl w:ilvl="4" w:tplc="33E67DD0" w:tentative="1">
      <w:start w:val="1"/>
      <w:numFmt w:val="lowerLetter"/>
      <w:lvlText w:val="%5."/>
      <w:lvlJc w:val="left"/>
      <w:pPr>
        <w:ind w:left="3600" w:hanging="360"/>
      </w:pPr>
    </w:lvl>
    <w:lvl w:ilvl="5" w:tplc="F9A2620A" w:tentative="1">
      <w:start w:val="1"/>
      <w:numFmt w:val="lowerRoman"/>
      <w:lvlText w:val="%6."/>
      <w:lvlJc w:val="right"/>
      <w:pPr>
        <w:ind w:left="4320" w:hanging="180"/>
      </w:pPr>
    </w:lvl>
    <w:lvl w:ilvl="6" w:tplc="822C7B08" w:tentative="1">
      <w:start w:val="1"/>
      <w:numFmt w:val="decimal"/>
      <w:lvlText w:val="%7."/>
      <w:lvlJc w:val="left"/>
      <w:pPr>
        <w:ind w:left="5040" w:hanging="360"/>
      </w:pPr>
    </w:lvl>
    <w:lvl w:ilvl="7" w:tplc="64D24A90" w:tentative="1">
      <w:start w:val="1"/>
      <w:numFmt w:val="lowerLetter"/>
      <w:lvlText w:val="%8."/>
      <w:lvlJc w:val="left"/>
      <w:pPr>
        <w:ind w:left="5760" w:hanging="360"/>
      </w:pPr>
    </w:lvl>
    <w:lvl w:ilvl="8" w:tplc="E634D756" w:tentative="1">
      <w:start w:val="1"/>
      <w:numFmt w:val="lowerRoman"/>
      <w:lvlText w:val="%9."/>
      <w:lvlJc w:val="right"/>
      <w:pPr>
        <w:ind w:left="6480" w:hanging="180"/>
      </w:pPr>
    </w:lvl>
  </w:abstractNum>
  <w:abstractNum w:abstractNumId="53" w15:restartNumberingAfterBreak="0">
    <w:nsid w:val="70A53BEF"/>
    <w:multiLevelType w:val="hybridMultilevel"/>
    <w:tmpl w:val="BF8855A0"/>
    <w:lvl w:ilvl="0" w:tplc="3AB21424">
      <w:start w:val="1"/>
      <w:numFmt w:val="decimal"/>
      <w:lvlText w:val="%1."/>
      <w:lvlJc w:val="left"/>
      <w:pPr>
        <w:ind w:left="1800" w:hanging="360"/>
      </w:pPr>
      <w:rPr>
        <w:rFonts w:hint="default"/>
      </w:rPr>
    </w:lvl>
    <w:lvl w:ilvl="1" w:tplc="EA4C269A">
      <w:start w:val="1"/>
      <w:numFmt w:val="lowerRoman"/>
      <w:lvlText w:val="%2."/>
      <w:lvlJc w:val="left"/>
      <w:pPr>
        <w:ind w:left="2880" w:hanging="720"/>
      </w:pPr>
      <w:rPr>
        <w:rFonts w:hint="default"/>
      </w:rPr>
    </w:lvl>
    <w:lvl w:ilvl="2" w:tplc="31B69DE2" w:tentative="1">
      <w:start w:val="1"/>
      <w:numFmt w:val="lowerRoman"/>
      <w:lvlText w:val="%3."/>
      <w:lvlJc w:val="right"/>
      <w:pPr>
        <w:ind w:left="3240" w:hanging="180"/>
      </w:pPr>
    </w:lvl>
    <w:lvl w:ilvl="3" w:tplc="81FACBDC" w:tentative="1">
      <w:start w:val="1"/>
      <w:numFmt w:val="decimal"/>
      <w:lvlText w:val="%4."/>
      <w:lvlJc w:val="left"/>
      <w:pPr>
        <w:ind w:left="3960" w:hanging="360"/>
      </w:pPr>
    </w:lvl>
    <w:lvl w:ilvl="4" w:tplc="747E8BA6" w:tentative="1">
      <w:start w:val="1"/>
      <w:numFmt w:val="lowerLetter"/>
      <w:lvlText w:val="%5."/>
      <w:lvlJc w:val="left"/>
      <w:pPr>
        <w:ind w:left="4680" w:hanging="360"/>
      </w:pPr>
    </w:lvl>
    <w:lvl w:ilvl="5" w:tplc="E6AE38D8" w:tentative="1">
      <w:start w:val="1"/>
      <w:numFmt w:val="lowerRoman"/>
      <w:lvlText w:val="%6."/>
      <w:lvlJc w:val="right"/>
      <w:pPr>
        <w:ind w:left="5400" w:hanging="180"/>
      </w:pPr>
    </w:lvl>
    <w:lvl w:ilvl="6" w:tplc="1DA230CE" w:tentative="1">
      <w:start w:val="1"/>
      <w:numFmt w:val="decimal"/>
      <w:lvlText w:val="%7."/>
      <w:lvlJc w:val="left"/>
      <w:pPr>
        <w:ind w:left="6120" w:hanging="360"/>
      </w:pPr>
    </w:lvl>
    <w:lvl w:ilvl="7" w:tplc="C9D8EE36" w:tentative="1">
      <w:start w:val="1"/>
      <w:numFmt w:val="lowerLetter"/>
      <w:lvlText w:val="%8."/>
      <w:lvlJc w:val="left"/>
      <w:pPr>
        <w:ind w:left="6840" w:hanging="360"/>
      </w:pPr>
    </w:lvl>
    <w:lvl w:ilvl="8" w:tplc="449A56AC" w:tentative="1">
      <w:start w:val="1"/>
      <w:numFmt w:val="lowerRoman"/>
      <w:lvlText w:val="%9."/>
      <w:lvlJc w:val="right"/>
      <w:pPr>
        <w:ind w:left="7560" w:hanging="180"/>
      </w:pPr>
    </w:lvl>
  </w:abstractNum>
  <w:abstractNum w:abstractNumId="54" w15:restartNumberingAfterBreak="0">
    <w:nsid w:val="70B40910"/>
    <w:multiLevelType w:val="multilevel"/>
    <w:tmpl w:val="2B0005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70E124A9"/>
    <w:multiLevelType w:val="hybridMultilevel"/>
    <w:tmpl w:val="3A36A3CE"/>
    <w:lvl w:ilvl="0" w:tplc="1D18A422">
      <w:start w:val="1"/>
      <w:numFmt w:val="decimal"/>
      <w:lvlText w:val="%1."/>
      <w:lvlJc w:val="left"/>
      <w:pPr>
        <w:ind w:left="720" w:hanging="360"/>
      </w:pPr>
      <w:rPr>
        <w:rFonts w:hint="default"/>
      </w:rPr>
    </w:lvl>
    <w:lvl w:ilvl="1" w:tplc="525635B6">
      <w:start w:val="1"/>
      <w:numFmt w:val="lowerLetter"/>
      <w:lvlText w:val="%2."/>
      <w:lvlJc w:val="left"/>
      <w:pPr>
        <w:ind w:left="1080" w:hanging="360"/>
      </w:pPr>
      <w:rPr>
        <w:b w:val="0"/>
        <w:bCs w:val="0"/>
      </w:rPr>
    </w:lvl>
    <w:lvl w:ilvl="2" w:tplc="02BAD9B0">
      <w:start w:val="1"/>
      <w:numFmt w:val="lowerRoman"/>
      <w:lvlText w:val="%3."/>
      <w:lvlJc w:val="right"/>
      <w:pPr>
        <w:ind w:left="2520" w:hanging="360"/>
      </w:pPr>
    </w:lvl>
    <w:lvl w:ilvl="3" w:tplc="BE0EA362">
      <w:start w:val="1"/>
      <w:numFmt w:val="decimal"/>
      <w:lvlText w:val="(%4)"/>
      <w:lvlJc w:val="left"/>
      <w:pPr>
        <w:ind w:left="1080" w:hanging="360"/>
      </w:pPr>
      <w:rPr>
        <w:rFonts w:hint="default"/>
      </w:rPr>
    </w:lvl>
    <w:lvl w:ilvl="4" w:tplc="70E8E27E">
      <w:start w:val="1"/>
      <w:numFmt w:val="decimal"/>
      <w:lvlText w:val="(%5)"/>
      <w:lvlJc w:val="left"/>
      <w:pPr>
        <w:ind w:left="3600" w:hanging="360"/>
      </w:pPr>
      <w:rPr>
        <w:rFonts w:hint="default"/>
      </w:rPr>
    </w:lvl>
    <w:lvl w:ilvl="5" w:tplc="B4243F2A" w:tentative="1">
      <w:start w:val="1"/>
      <w:numFmt w:val="bullet"/>
      <w:lvlText w:val=""/>
      <w:lvlJc w:val="left"/>
      <w:pPr>
        <w:ind w:left="4320" w:hanging="360"/>
      </w:pPr>
      <w:rPr>
        <w:rFonts w:ascii="Wingdings" w:hAnsi="Wingdings" w:hint="default"/>
      </w:rPr>
    </w:lvl>
    <w:lvl w:ilvl="6" w:tplc="A1EC7694" w:tentative="1">
      <w:start w:val="1"/>
      <w:numFmt w:val="bullet"/>
      <w:lvlText w:val=""/>
      <w:lvlJc w:val="left"/>
      <w:pPr>
        <w:ind w:left="5040" w:hanging="360"/>
      </w:pPr>
      <w:rPr>
        <w:rFonts w:ascii="Symbol" w:hAnsi="Symbol" w:hint="default"/>
      </w:rPr>
    </w:lvl>
    <w:lvl w:ilvl="7" w:tplc="96B638EA" w:tentative="1">
      <w:start w:val="1"/>
      <w:numFmt w:val="bullet"/>
      <w:lvlText w:val="o"/>
      <w:lvlJc w:val="left"/>
      <w:pPr>
        <w:ind w:left="5760" w:hanging="360"/>
      </w:pPr>
      <w:rPr>
        <w:rFonts w:ascii="Courier New" w:hAnsi="Courier New" w:cs="Courier New" w:hint="default"/>
      </w:rPr>
    </w:lvl>
    <w:lvl w:ilvl="8" w:tplc="B3B012FC" w:tentative="1">
      <w:start w:val="1"/>
      <w:numFmt w:val="bullet"/>
      <w:lvlText w:val=""/>
      <w:lvlJc w:val="left"/>
      <w:pPr>
        <w:ind w:left="6480" w:hanging="360"/>
      </w:pPr>
      <w:rPr>
        <w:rFonts w:ascii="Wingdings" w:hAnsi="Wingdings" w:hint="default"/>
      </w:rPr>
    </w:lvl>
  </w:abstractNum>
  <w:abstractNum w:abstractNumId="56" w15:restartNumberingAfterBreak="0">
    <w:nsid w:val="73C360ED"/>
    <w:multiLevelType w:val="hybridMultilevel"/>
    <w:tmpl w:val="76D2B530"/>
    <w:lvl w:ilvl="0" w:tplc="BA3401D2">
      <w:start w:val="1"/>
      <w:numFmt w:val="lowerRoman"/>
      <w:lvlText w:val="%1."/>
      <w:lvlJc w:val="right"/>
      <w:pPr>
        <w:ind w:left="2160" w:hanging="180"/>
      </w:pPr>
      <w:rPr>
        <w:rFonts w:hint="default"/>
      </w:rPr>
    </w:lvl>
    <w:lvl w:ilvl="1" w:tplc="2B6AD80C" w:tentative="1">
      <w:start w:val="1"/>
      <w:numFmt w:val="lowerLetter"/>
      <w:lvlText w:val="%2."/>
      <w:lvlJc w:val="left"/>
      <w:pPr>
        <w:ind w:left="1440" w:hanging="360"/>
      </w:pPr>
    </w:lvl>
    <w:lvl w:ilvl="2" w:tplc="D2EEA428" w:tentative="1">
      <w:start w:val="1"/>
      <w:numFmt w:val="lowerRoman"/>
      <w:lvlText w:val="%3."/>
      <w:lvlJc w:val="right"/>
      <w:pPr>
        <w:ind w:left="2160" w:hanging="180"/>
      </w:pPr>
    </w:lvl>
    <w:lvl w:ilvl="3" w:tplc="0D3CFA96" w:tentative="1">
      <w:start w:val="1"/>
      <w:numFmt w:val="decimal"/>
      <w:lvlText w:val="%4."/>
      <w:lvlJc w:val="left"/>
      <w:pPr>
        <w:ind w:left="2880" w:hanging="360"/>
      </w:pPr>
    </w:lvl>
    <w:lvl w:ilvl="4" w:tplc="F2FA01A0" w:tentative="1">
      <w:start w:val="1"/>
      <w:numFmt w:val="lowerLetter"/>
      <w:lvlText w:val="%5."/>
      <w:lvlJc w:val="left"/>
      <w:pPr>
        <w:ind w:left="3600" w:hanging="360"/>
      </w:pPr>
    </w:lvl>
    <w:lvl w:ilvl="5" w:tplc="BEB22A74" w:tentative="1">
      <w:start w:val="1"/>
      <w:numFmt w:val="lowerRoman"/>
      <w:lvlText w:val="%6."/>
      <w:lvlJc w:val="right"/>
      <w:pPr>
        <w:ind w:left="4320" w:hanging="180"/>
      </w:pPr>
    </w:lvl>
    <w:lvl w:ilvl="6" w:tplc="0ACA4586" w:tentative="1">
      <w:start w:val="1"/>
      <w:numFmt w:val="decimal"/>
      <w:lvlText w:val="%7."/>
      <w:lvlJc w:val="left"/>
      <w:pPr>
        <w:ind w:left="5040" w:hanging="360"/>
      </w:pPr>
    </w:lvl>
    <w:lvl w:ilvl="7" w:tplc="824E81E0" w:tentative="1">
      <w:start w:val="1"/>
      <w:numFmt w:val="lowerLetter"/>
      <w:lvlText w:val="%8."/>
      <w:lvlJc w:val="left"/>
      <w:pPr>
        <w:ind w:left="5760" w:hanging="360"/>
      </w:pPr>
    </w:lvl>
    <w:lvl w:ilvl="8" w:tplc="10E0C27E" w:tentative="1">
      <w:start w:val="1"/>
      <w:numFmt w:val="lowerRoman"/>
      <w:lvlText w:val="%9."/>
      <w:lvlJc w:val="right"/>
      <w:pPr>
        <w:ind w:left="6480" w:hanging="180"/>
      </w:pPr>
    </w:lvl>
  </w:abstractNum>
  <w:abstractNum w:abstractNumId="57" w15:restartNumberingAfterBreak="0">
    <w:nsid w:val="7563299A"/>
    <w:multiLevelType w:val="hybridMultilevel"/>
    <w:tmpl w:val="781065AA"/>
    <w:lvl w:ilvl="0" w:tplc="1276BE2A">
      <w:start w:val="1"/>
      <w:numFmt w:val="lowerLetter"/>
      <w:lvlText w:val="%1."/>
      <w:lvlJc w:val="left"/>
      <w:pPr>
        <w:ind w:left="720" w:hanging="360"/>
      </w:pPr>
    </w:lvl>
    <w:lvl w:ilvl="1" w:tplc="E08CF5FC" w:tentative="1">
      <w:start w:val="1"/>
      <w:numFmt w:val="lowerLetter"/>
      <w:lvlText w:val="%2."/>
      <w:lvlJc w:val="left"/>
      <w:pPr>
        <w:ind w:left="1440" w:hanging="360"/>
      </w:pPr>
    </w:lvl>
    <w:lvl w:ilvl="2" w:tplc="778478FE" w:tentative="1">
      <w:start w:val="1"/>
      <w:numFmt w:val="lowerRoman"/>
      <w:lvlText w:val="%3."/>
      <w:lvlJc w:val="right"/>
      <w:pPr>
        <w:ind w:left="2160" w:hanging="180"/>
      </w:pPr>
    </w:lvl>
    <w:lvl w:ilvl="3" w:tplc="0BC4BE32" w:tentative="1">
      <w:start w:val="1"/>
      <w:numFmt w:val="decimal"/>
      <w:lvlText w:val="%4."/>
      <w:lvlJc w:val="left"/>
      <w:pPr>
        <w:ind w:left="2880" w:hanging="360"/>
      </w:pPr>
    </w:lvl>
    <w:lvl w:ilvl="4" w:tplc="F4C4C050">
      <w:start w:val="1"/>
      <w:numFmt w:val="lowerLetter"/>
      <w:lvlText w:val="%5."/>
      <w:lvlJc w:val="left"/>
      <w:pPr>
        <w:ind w:left="3600" w:hanging="360"/>
      </w:pPr>
    </w:lvl>
    <w:lvl w:ilvl="5" w:tplc="4F0E31D2" w:tentative="1">
      <w:start w:val="1"/>
      <w:numFmt w:val="lowerRoman"/>
      <w:lvlText w:val="%6."/>
      <w:lvlJc w:val="right"/>
      <w:pPr>
        <w:ind w:left="4320" w:hanging="180"/>
      </w:pPr>
    </w:lvl>
    <w:lvl w:ilvl="6" w:tplc="BF3CD5AA" w:tentative="1">
      <w:start w:val="1"/>
      <w:numFmt w:val="decimal"/>
      <w:lvlText w:val="%7."/>
      <w:lvlJc w:val="left"/>
      <w:pPr>
        <w:ind w:left="5040" w:hanging="360"/>
      </w:pPr>
    </w:lvl>
    <w:lvl w:ilvl="7" w:tplc="567A1E42" w:tentative="1">
      <w:start w:val="1"/>
      <w:numFmt w:val="lowerLetter"/>
      <w:lvlText w:val="%8."/>
      <w:lvlJc w:val="left"/>
      <w:pPr>
        <w:ind w:left="5760" w:hanging="360"/>
      </w:pPr>
    </w:lvl>
    <w:lvl w:ilvl="8" w:tplc="52027D30" w:tentative="1">
      <w:start w:val="1"/>
      <w:numFmt w:val="lowerRoman"/>
      <w:lvlText w:val="%9."/>
      <w:lvlJc w:val="right"/>
      <w:pPr>
        <w:ind w:left="6480" w:hanging="180"/>
      </w:pPr>
    </w:lvl>
  </w:abstractNum>
  <w:abstractNum w:abstractNumId="58" w15:restartNumberingAfterBreak="0">
    <w:nsid w:val="7A0F5594"/>
    <w:multiLevelType w:val="hybridMultilevel"/>
    <w:tmpl w:val="3A042E40"/>
    <w:lvl w:ilvl="0" w:tplc="984E5756">
      <w:start w:val="1"/>
      <w:numFmt w:val="decimal"/>
      <w:lvlText w:val="%1)"/>
      <w:lvlJc w:val="left"/>
      <w:pPr>
        <w:ind w:left="720" w:hanging="360"/>
      </w:pPr>
    </w:lvl>
    <w:lvl w:ilvl="1" w:tplc="10BC613C">
      <w:start w:val="1"/>
      <w:numFmt w:val="lowerLetter"/>
      <w:lvlText w:val="%2."/>
      <w:lvlJc w:val="left"/>
      <w:pPr>
        <w:ind w:left="1440" w:hanging="360"/>
      </w:pPr>
    </w:lvl>
    <w:lvl w:ilvl="2" w:tplc="C27CC674">
      <w:start w:val="1"/>
      <w:numFmt w:val="lowerRoman"/>
      <w:lvlText w:val="%3."/>
      <w:lvlJc w:val="right"/>
      <w:pPr>
        <w:ind w:left="2160" w:hanging="180"/>
      </w:pPr>
    </w:lvl>
    <w:lvl w:ilvl="3" w:tplc="D3B8B6A2" w:tentative="1">
      <w:start w:val="1"/>
      <w:numFmt w:val="decimal"/>
      <w:lvlText w:val="%4."/>
      <w:lvlJc w:val="left"/>
      <w:pPr>
        <w:ind w:left="2880" w:hanging="360"/>
      </w:pPr>
    </w:lvl>
    <w:lvl w:ilvl="4" w:tplc="E3FE0382" w:tentative="1">
      <w:start w:val="1"/>
      <w:numFmt w:val="lowerLetter"/>
      <w:lvlText w:val="%5."/>
      <w:lvlJc w:val="left"/>
      <w:pPr>
        <w:ind w:left="3600" w:hanging="360"/>
      </w:pPr>
    </w:lvl>
    <w:lvl w:ilvl="5" w:tplc="CE74F1D4" w:tentative="1">
      <w:start w:val="1"/>
      <w:numFmt w:val="lowerRoman"/>
      <w:lvlText w:val="%6."/>
      <w:lvlJc w:val="right"/>
      <w:pPr>
        <w:ind w:left="4320" w:hanging="180"/>
      </w:pPr>
    </w:lvl>
    <w:lvl w:ilvl="6" w:tplc="F9109EAA" w:tentative="1">
      <w:start w:val="1"/>
      <w:numFmt w:val="decimal"/>
      <w:lvlText w:val="%7."/>
      <w:lvlJc w:val="left"/>
      <w:pPr>
        <w:ind w:left="5040" w:hanging="360"/>
      </w:pPr>
    </w:lvl>
    <w:lvl w:ilvl="7" w:tplc="6914965C" w:tentative="1">
      <w:start w:val="1"/>
      <w:numFmt w:val="lowerLetter"/>
      <w:lvlText w:val="%8."/>
      <w:lvlJc w:val="left"/>
      <w:pPr>
        <w:ind w:left="5760" w:hanging="360"/>
      </w:pPr>
    </w:lvl>
    <w:lvl w:ilvl="8" w:tplc="C74097CA" w:tentative="1">
      <w:start w:val="1"/>
      <w:numFmt w:val="lowerRoman"/>
      <w:lvlText w:val="%9."/>
      <w:lvlJc w:val="right"/>
      <w:pPr>
        <w:ind w:left="6480" w:hanging="180"/>
      </w:pPr>
    </w:lvl>
  </w:abstractNum>
  <w:abstractNum w:abstractNumId="59" w15:restartNumberingAfterBreak="0">
    <w:nsid w:val="7E93184E"/>
    <w:multiLevelType w:val="hybridMultilevel"/>
    <w:tmpl w:val="29B21544"/>
    <w:lvl w:ilvl="0" w:tplc="604CAB5E">
      <w:start w:val="1"/>
      <w:numFmt w:val="decimal"/>
      <w:lvlText w:val="(%1)"/>
      <w:lvlJc w:val="left"/>
      <w:pPr>
        <w:ind w:left="360" w:hanging="360"/>
      </w:pPr>
      <w:rPr>
        <w:rFonts w:hint="default"/>
      </w:rPr>
    </w:lvl>
    <w:lvl w:ilvl="1" w:tplc="C95453AA" w:tentative="1">
      <w:start w:val="1"/>
      <w:numFmt w:val="lowerLetter"/>
      <w:lvlText w:val="%2."/>
      <w:lvlJc w:val="left"/>
      <w:pPr>
        <w:ind w:left="1080" w:hanging="360"/>
      </w:pPr>
    </w:lvl>
    <w:lvl w:ilvl="2" w:tplc="23B64D60" w:tentative="1">
      <w:start w:val="1"/>
      <w:numFmt w:val="lowerRoman"/>
      <w:lvlText w:val="%3."/>
      <w:lvlJc w:val="right"/>
      <w:pPr>
        <w:ind w:left="1800" w:hanging="180"/>
      </w:pPr>
    </w:lvl>
    <w:lvl w:ilvl="3" w:tplc="D7AA40D6" w:tentative="1">
      <w:start w:val="1"/>
      <w:numFmt w:val="decimal"/>
      <w:lvlText w:val="%4."/>
      <w:lvlJc w:val="left"/>
      <w:pPr>
        <w:ind w:left="2520" w:hanging="360"/>
      </w:pPr>
    </w:lvl>
    <w:lvl w:ilvl="4" w:tplc="A136FD7E" w:tentative="1">
      <w:start w:val="1"/>
      <w:numFmt w:val="lowerLetter"/>
      <w:lvlText w:val="%5."/>
      <w:lvlJc w:val="left"/>
      <w:pPr>
        <w:ind w:left="3240" w:hanging="360"/>
      </w:pPr>
    </w:lvl>
    <w:lvl w:ilvl="5" w:tplc="5A283242" w:tentative="1">
      <w:start w:val="1"/>
      <w:numFmt w:val="lowerRoman"/>
      <w:lvlText w:val="%6."/>
      <w:lvlJc w:val="right"/>
      <w:pPr>
        <w:ind w:left="3960" w:hanging="180"/>
      </w:pPr>
    </w:lvl>
    <w:lvl w:ilvl="6" w:tplc="8FD21654" w:tentative="1">
      <w:start w:val="1"/>
      <w:numFmt w:val="decimal"/>
      <w:lvlText w:val="%7."/>
      <w:lvlJc w:val="left"/>
      <w:pPr>
        <w:ind w:left="4680" w:hanging="360"/>
      </w:pPr>
    </w:lvl>
    <w:lvl w:ilvl="7" w:tplc="E4228952" w:tentative="1">
      <w:start w:val="1"/>
      <w:numFmt w:val="lowerLetter"/>
      <w:lvlText w:val="%8."/>
      <w:lvlJc w:val="left"/>
      <w:pPr>
        <w:ind w:left="5400" w:hanging="360"/>
      </w:pPr>
    </w:lvl>
    <w:lvl w:ilvl="8" w:tplc="8408977E" w:tentative="1">
      <w:start w:val="1"/>
      <w:numFmt w:val="lowerRoman"/>
      <w:lvlText w:val="%9."/>
      <w:lvlJc w:val="right"/>
      <w:pPr>
        <w:ind w:left="6120" w:hanging="180"/>
      </w:pPr>
    </w:lvl>
  </w:abstractNum>
  <w:abstractNum w:abstractNumId="60" w15:restartNumberingAfterBreak="0">
    <w:nsid w:val="7EF9713E"/>
    <w:multiLevelType w:val="hybridMultilevel"/>
    <w:tmpl w:val="B55ADF98"/>
    <w:lvl w:ilvl="0" w:tplc="249CCF18">
      <w:start w:val="1"/>
      <w:numFmt w:val="lowerLetter"/>
      <w:lvlText w:val="%1."/>
      <w:lvlJc w:val="left"/>
      <w:pPr>
        <w:ind w:left="1440" w:hanging="360"/>
      </w:pPr>
    </w:lvl>
    <w:lvl w:ilvl="1" w:tplc="6316DAB6">
      <w:start w:val="1"/>
      <w:numFmt w:val="lowerLetter"/>
      <w:lvlText w:val="%2."/>
      <w:lvlJc w:val="left"/>
      <w:pPr>
        <w:ind w:left="2160" w:hanging="360"/>
      </w:pPr>
    </w:lvl>
    <w:lvl w:ilvl="2" w:tplc="19A2C2AA">
      <w:start w:val="1"/>
      <w:numFmt w:val="lowerRoman"/>
      <w:lvlText w:val="%3."/>
      <w:lvlJc w:val="right"/>
      <w:pPr>
        <w:ind w:left="2880" w:hanging="180"/>
      </w:pPr>
    </w:lvl>
    <w:lvl w:ilvl="3" w:tplc="849030D8" w:tentative="1">
      <w:start w:val="1"/>
      <w:numFmt w:val="decimal"/>
      <w:lvlText w:val="%4."/>
      <w:lvlJc w:val="left"/>
      <w:pPr>
        <w:ind w:left="3600" w:hanging="360"/>
      </w:pPr>
    </w:lvl>
    <w:lvl w:ilvl="4" w:tplc="200A831C" w:tentative="1">
      <w:start w:val="1"/>
      <w:numFmt w:val="lowerLetter"/>
      <w:lvlText w:val="%5."/>
      <w:lvlJc w:val="left"/>
      <w:pPr>
        <w:ind w:left="4320" w:hanging="360"/>
      </w:pPr>
    </w:lvl>
    <w:lvl w:ilvl="5" w:tplc="41D4C124" w:tentative="1">
      <w:start w:val="1"/>
      <w:numFmt w:val="lowerRoman"/>
      <w:lvlText w:val="%6."/>
      <w:lvlJc w:val="right"/>
      <w:pPr>
        <w:ind w:left="5040" w:hanging="180"/>
      </w:pPr>
    </w:lvl>
    <w:lvl w:ilvl="6" w:tplc="2FECCAB8" w:tentative="1">
      <w:start w:val="1"/>
      <w:numFmt w:val="decimal"/>
      <w:lvlText w:val="%7."/>
      <w:lvlJc w:val="left"/>
      <w:pPr>
        <w:ind w:left="5760" w:hanging="360"/>
      </w:pPr>
    </w:lvl>
    <w:lvl w:ilvl="7" w:tplc="6C2EAEF2" w:tentative="1">
      <w:start w:val="1"/>
      <w:numFmt w:val="lowerLetter"/>
      <w:lvlText w:val="%8."/>
      <w:lvlJc w:val="left"/>
      <w:pPr>
        <w:ind w:left="6480" w:hanging="360"/>
      </w:pPr>
    </w:lvl>
    <w:lvl w:ilvl="8" w:tplc="E54667D6" w:tentative="1">
      <w:start w:val="1"/>
      <w:numFmt w:val="lowerRoman"/>
      <w:lvlText w:val="%9."/>
      <w:lvlJc w:val="right"/>
      <w:pPr>
        <w:ind w:left="7200" w:hanging="180"/>
      </w:pPr>
    </w:lvl>
  </w:abstractNum>
  <w:abstractNum w:abstractNumId="61" w15:restartNumberingAfterBreak="0">
    <w:nsid w:val="7F43026C"/>
    <w:multiLevelType w:val="multilevel"/>
    <w:tmpl w:val="2B0005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9617081">
    <w:abstractNumId w:val="39"/>
  </w:num>
  <w:num w:numId="2" w16cid:durableId="1909340841">
    <w:abstractNumId w:val="28"/>
  </w:num>
  <w:num w:numId="3" w16cid:durableId="272634317">
    <w:abstractNumId w:val="43"/>
  </w:num>
  <w:num w:numId="4" w16cid:durableId="1368794535">
    <w:abstractNumId w:val="38"/>
  </w:num>
  <w:num w:numId="5" w16cid:durableId="933171980">
    <w:abstractNumId w:val="48"/>
  </w:num>
  <w:num w:numId="6" w16cid:durableId="1776365235">
    <w:abstractNumId w:val="19"/>
  </w:num>
  <w:num w:numId="7" w16cid:durableId="1953398767">
    <w:abstractNumId w:val="0"/>
  </w:num>
  <w:num w:numId="8" w16cid:durableId="935943715">
    <w:abstractNumId w:val="33"/>
  </w:num>
  <w:num w:numId="9" w16cid:durableId="481239232">
    <w:abstractNumId w:val="49"/>
  </w:num>
  <w:num w:numId="10" w16cid:durableId="830604311">
    <w:abstractNumId w:val="11"/>
  </w:num>
  <w:num w:numId="11" w16cid:durableId="1912812145">
    <w:abstractNumId w:val="57"/>
  </w:num>
  <w:num w:numId="12" w16cid:durableId="509369437">
    <w:abstractNumId w:val="4"/>
  </w:num>
  <w:num w:numId="13" w16cid:durableId="449708524">
    <w:abstractNumId w:val="5"/>
  </w:num>
  <w:num w:numId="14" w16cid:durableId="324554261">
    <w:abstractNumId w:val="8"/>
  </w:num>
  <w:num w:numId="15" w16cid:durableId="2136561269">
    <w:abstractNumId w:val="37"/>
  </w:num>
  <w:num w:numId="16" w16cid:durableId="403989031">
    <w:abstractNumId w:val="53"/>
  </w:num>
  <w:num w:numId="17" w16cid:durableId="1000893085">
    <w:abstractNumId w:val="12"/>
  </w:num>
  <w:num w:numId="18" w16cid:durableId="1859463954">
    <w:abstractNumId w:val="25"/>
  </w:num>
  <w:num w:numId="19" w16cid:durableId="111048874">
    <w:abstractNumId w:val="1"/>
  </w:num>
  <w:num w:numId="20" w16cid:durableId="1414545359">
    <w:abstractNumId w:val="7"/>
  </w:num>
  <w:num w:numId="21" w16cid:durableId="76051521">
    <w:abstractNumId w:val="50"/>
  </w:num>
  <w:num w:numId="22" w16cid:durableId="1330333128">
    <w:abstractNumId w:val="42"/>
  </w:num>
  <w:num w:numId="23" w16cid:durableId="755054970">
    <w:abstractNumId w:val="22"/>
  </w:num>
  <w:num w:numId="24" w16cid:durableId="323552177">
    <w:abstractNumId w:val="3"/>
  </w:num>
  <w:num w:numId="25" w16cid:durableId="1642075388">
    <w:abstractNumId w:val="16"/>
  </w:num>
  <w:num w:numId="26" w16cid:durableId="1998611497">
    <w:abstractNumId w:val="51"/>
  </w:num>
  <w:num w:numId="27" w16cid:durableId="2104496650">
    <w:abstractNumId w:val="45"/>
  </w:num>
  <w:num w:numId="28" w16cid:durableId="1861774929">
    <w:abstractNumId w:val="48"/>
    <w:lvlOverride w:ilvl="0">
      <w:lvl w:ilvl="0">
        <w:start w:val="1"/>
        <w:numFmt w:val="lowerLetter"/>
        <w:lvlText w:val="%1."/>
        <w:lvlJc w:val="left"/>
        <w:pPr>
          <w:ind w:left="1800" w:hanging="36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9" w16cid:durableId="207767099">
    <w:abstractNumId w:val="36"/>
  </w:num>
  <w:num w:numId="30" w16cid:durableId="88045518">
    <w:abstractNumId w:val="40"/>
  </w:num>
  <w:num w:numId="31" w16cid:durableId="2127768650">
    <w:abstractNumId w:val="23"/>
  </w:num>
  <w:num w:numId="32" w16cid:durableId="202520776">
    <w:abstractNumId w:val="60"/>
  </w:num>
  <w:num w:numId="33" w16cid:durableId="102116269">
    <w:abstractNumId w:val="32"/>
  </w:num>
  <w:num w:numId="34" w16cid:durableId="1760252728">
    <w:abstractNumId w:val="58"/>
  </w:num>
  <w:num w:numId="35" w16cid:durableId="1995648279">
    <w:abstractNumId w:val="26"/>
  </w:num>
  <w:num w:numId="36" w16cid:durableId="2138907011">
    <w:abstractNumId w:val="52"/>
  </w:num>
  <w:num w:numId="37" w16cid:durableId="1248424055">
    <w:abstractNumId w:val="2"/>
  </w:num>
  <w:num w:numId="38" w16cid:durableId="1216815937">
    <w:abstractNumId w:val="17"/>
  </w:num>
  <w:num w:numId="39" w16cid:durableId="732391488">
    <w:abstractNumId w:val="9"/>
  </w:num>
  <w:num w:numId="40" w16cid:durableId="1806581922">
    <w:abstractNumId w:val="10"/>
  </w:num>
  <w:num w:numId="41" w16cid:durableId="940987839">
    <w:abstractNumId w:val="30"/>
  </w:num>
  <w:num w:numId="42" w16cid:durableId="1269117379">
    <w:abstractNumId w:val="29"/>
  </w:num>
  <w:num w:numId="43" w16cid:durableId="1935553892">
    <w:abstractNumId w:val="31"/>
  </w:num>
  <w:num w:numId="44" w16cid:durableId="1452090567">
    <w:abstractNumId w:val="15"/>
  </w:num>
  <w:num w:numId="45" w16cid:durableId="2123843559">
    <w:abstractNumId w:val="55"/>
  </w:num>
  <w:num w:numId="46" w16cid:durableId="1514342652">
    <w:abstractNumId w:val="55"/>
    <w:lvlOverride w:ilvl="0">
      <w:lvl w:ilvl="0" w:tplc="1D18A422">
        <w:start w:val="1"/>
        <w:numFmt w:val="decimal"/>
        <w:lvlText w:val="(%1)"/>
        <w:lvlJc w:val="left"/>
        <w:pPr>
          <w:ind w:left="3600" w:hanging="360"/>
        </w:pPr>
        <w:rPr>
          <w:rFonts w:hint="default"/>
        </w:rPr>
      </w:lvl>
    </w:lvlOverride>
    <w:lvlOverride w:ilvl="1">
      <w:lvl w:ilvl="1" w:tplc="525635B6" w:tentative="1">
        <w:start w:val="1"/>
        <w:numFmt w:val="lowerLetter"/>
        <w:lvlText w:val="%2."/>
        <w:lvlJc w:val="left"/>
        <w:pPr>
          <w:ind w:left="1440" w:hanging="360"/>
        </w:pPr>
      </w:lvl>
    </w:lvlOverride>
    <w:lvlOverride w:ilvl="2">
      <w:lvl w:ilvl="2" w:tplc="02BAD9B0" w:tentative="1">
        <w:start w:val="1"/>
        <w:numFmt w:val="lowerRoman"/>
        <w:lvlText w:val="%3."/>
        <w:lvlJc w:val="right"/>
        <w:pPr>
          <w:ind w:left="2160" w:hanging="180"/>
        </w:pPr>
      </w:lvl>
    </w:lvlOverride>
    <w:lvlOverride w:ilvl="3">
      <w:lvl w:ilvl="3" w:tplc="BE0EA362" w:tentative="1">
        <w:start w:val="1"/>
        <w:numFmt w:val="decimal"/>
        <w:lvlText w:val="%4."/>
        <w:lvlJc w:val="left"/>
        <w:pPr>
          <w:ind w:left="2880" w:hanging="360"/>
        </w:pPr>
      </w:lvl>
    </w:lvlOverride>
    <w:lvlOverride w:ilvl="4">
      <w:lvl w:ilvl="4" w:tplc="70E8E27E">
        <w:start w:val="1"/>
        <w:numFmt w:val="lowerLetter"/>
        <w:lvlText w:val="%5."/>
        <w:lvlJc w:val="left"/>
        <w:pPr>
          <w:ind w:left="3600" w:hanging="360"/>
        </w:pPr>
      </w:lvl>
    </w:lvlOverride>
    <w:lvlOverride w:ilvl="5">
      <w:lvl w:ilvl="5" w:tplc="B4243F2A" w:tentative="1">
        <w:start w:val="1"/>
        <w:numFmt w:val="lowerRoman"/>
        <w:lvlText w:val="%6."/>
        <w:lvlJc w:val="right"/>
        <w:pPr>
          <w:ind w:left="4320" w:hanging="180"/>
        </w:pPr>
      </w:lvl>
    </w:lvlOverride>
    <w:lvlOverride w:ilvl="6">
      <w:lvl w:ilvl="6" w:tplc="A1EC7694" w:tentative="1">
        <w:start w:val="1"/>
        <w:numFmt w:val="decimal"/>
        <w:lvlText w:val="%7."/>
        <w:lvlJc w:val="left"/>
        <w:pPr>
          <w:ind w:left="5040" w:hanging="360"/>
        </w:pPr>
      </w:lvl>
    </w:lvlOverride>
    <w:lvlOverride w:ilvl="7">
      <w:lvl w:ilvl="7" w:tplc="96B638EA" w:tentative="1">
        <w:start w:val="1"/>
        <w:numFmt w:val="lowerLetter"/>
        <w:lvlText w:val="%8."/>
        <w:lvlJc w:val="left"/>
        <w:pPr>
          <w:ind w:left="5760" w:hanging="360"/>
        </w:pPr>
      </w:lvl>
    </w:lvlOverride>
    <w:lvlOverride w:ilvl="8">
      <w:lvl w:ilvl="8" w:tplc="B3B012FC" w:tentative="1">
        <w:start w:val="1"/>
        <w:numFmt w:val="lowerRoman"/>
        <w:lvlText w:val="%9."/>
        <w:lvlJc w:val="right"/>
        <w:pPr>
          <w:ind w:left="6480" w:hanging="180"/>
        </w:pPr>
      </w:lvl>
    </w:lvlOverride>
  </w:num>
  <w:num w:numId="47" w16cid:durableId="912662855">
    <w:abstractNumId w:val="55"/>
    <w:lvlOverride w:ilvl="0">
      <w:lvl w:ilvl="0" w:tplc="1D18A422">
        <w:start w:val="1"/>
        <w:numFmt w:val="lowerLetter"/>
        <w:lvlText w:val="%1."/>
        <w:lvlJc w:val="left"/>
        <w:pPr>
          <w:ind w:left="3600" w:hanging="360"/>
        </w:pPr>
        <w:rPr>
          <w:rFonts w:hint="default"/>
        </w:rPr>
      </w:lvl>
    </w:lvlOverride>
    <w:lvlOverride w:ilvl="1">
      <w:lvl w:ilvl="1" w:tplc="525635B6" w:tentative="1">
        <w:start w:val="1"/>
        <w:numFmt w:val="lowerLetter"/>
        <w:lvlText w:val="%2."/>
        <w:lvlJc w:val="left"/>
        <w:pPr>
          <w:ind w:left="1440" w:hanging="360"/>
        </w:pPr>
      </w:lvl>
    </w:lvlOverride>
    <w:lvlOverride w:ilvl="2">
      <w:lvl w:ilvl="2" w:tplc="02BAD9B0" w:tentative="1">
        <w:start w:val="1"/>
        <w:numFmt w:val="lowerRoman"/>
        <w:lvlText w:val="%3."/>
        <w:lvlJc w:val="right"/>
        <w:pPr>
          <w:ind w:left="2160" w:hanging="180"/>
        </w:pPr>
      </w:lvl>
    </w:lvlOverride>
    <w:lvlOverride w:ilvl="3">
      <w:lvl w:ilvl="3" w:tplc="BE0EA362" w:tentative="1">
        <w:start w:val="1"/>
        <w:numFmt w:val="decimal"/>
        <w:lvlText w:val="%4."/>
        <w:lvlJc w:val="left"/>
        <w:pPr>
          <w:ind w:left="2880" w:hanging="360"/>
        </w:pPr>
      </w:lvl>
    </w:lvlOverride>
    <w:lvlOverride w:ilvl="4">
      <w:lvl w:ilvl="4" w:tplc="70E8E27E">
        <w:start w:val="1"/>
        <w:numFmt w:val="lowerLetter"/>
        <w:lvlText w:val="%5."/>
        <w:lvlJc w:val="left"/>
        <w:pPr>
          <w:ind w:left="3600" w:hanging="360"/>
        </w:pPr>
      </w:lvl>
    </w:lvlOverride>
    <w:lvlOverride w:ilvl="5">
      <w:lvl w:ilvl="5" w:tplc="B4243F2A" w:tentative="1">
        <w:start w:val="1"/>
        <w:numFmt w:val="lowerRoman"/>
        <w:lvlText w:val="%6."/>
        <w:lvlJc w:val="right"/>
        <w:pPr>
          <w:ind w:left="4320" w:hanging="180"/>
        </w:pPr>
      </w:lvl>
    </w:lvlOverride>
    <w:lvlOverride w:ilvl="6">
      <w:lvl w:ilvl="6" w:tplc="A1EC7694" w:tentative="1">
        <w:start w:val="1"/>
        <w:numFmt w:val="decimal"/>
        <w:lvlText w:val="%7."/>
        <w:lvlJc w:val="left"/>
        <w:pPr>
          <w:ind w:left="5040" w:hanging="360"/>
        </w:pPr>
      </w:lvl>
    </w:lvlOverride>
    <w:lvlOverride w:ilvl="7">
      <w:lvl w:ilvl="7" w:tplc="96B638EA" w:tentative="1">
        <w:start w:val="1"/>
        <w:numFmt w:val="lowerLetter"/>
        <w:lvlText w:val="%8."/>
        <w:lvlJc w:val="left"/>
        <w:pPr>
          <w:ind w:left="5760" w:hanging="360"/>
        </w:pPr>
      </w:lvl>
    </w:lvlOverride>
    <w:lvlOverride w:ilvl="8">
      <w:lvl w:ilvl="8" w:tplc="B3B012FC" w:tentative="1">
        <w:start w:val="1"/>
        <w:numFmt w:val="lowerRoman"/>
        <w:lvlText w:val="%9."/>
        <w:lvlJc w:val="right"/>
        <w:pPr>
          <w:ind w:left="6480" w:hanging="180"/>
        </w:pPr>
      </w:lvl>
    </w:lvlOverride>
  </w:num>
  <w:num w:numId="48" w16cid:durableId="1944994135">
    <w:abstractNumId w:val="47"/>
  </w:num>
  <w:num w:numId="49" w16cid:durableId="1675765568">
    <w:abstractNumId w:val="55"/>
    <w:lvlOverride w:ilvl="0">
      <w:lvl w:ilvl="0" w:tplc="1D18A422">
        <w:start w:val="1"/>
        <w:numFmt w:val="decimal"/>
        <w:lvlText w:val="(%1)"/>
        <w:lvlJc w:val="left"/>
        <w:pPr>
          <w:ind w:left="3600" w:hanging="360"/>
        </w:pPr>
        <w:rPr>
          <w:rFonts w:hint="default"/>
        </w:rPr>
      </w:lvl>
    </w:lvlOverride>
    <w:lvlOverride w:ilvl="1">
      <w:lvl w:ilvl="1" w:tplc="525635B6" w:tentative="1">
        <w:start w:val="1"/>
        <w:numFmt w:val="lowerLetter"/>
        <w:lvlText w:val="%2."/>
        <w:lvlJc w:val="left"/>
        <w:pPr>
          <w:ind w:left="1440" w:hanging="360"/>
        </w:pPr>
      </w:lvl>
    </w:lvlOverride>
    <w:lvlOverride w:ilvl="2">
      <w:lvl w:ilvl="2" w:tplc="02BAD9B0" w:tentative="1">
        <w:start w:val="1"/>
        <w:numFmt w:val="lowerRoman"/>
        <w:lvlText w:val="%3."/>
        <w:lvlJc w:val="right"/>
        <w:pPr>
          <w:ind w:left="2160" w:hanging="180"/>
        </w:pPr>
      </w:lvl>
    </w:lvlOverride>
    <w:lvlOverride w:ilvl="3">
      <w:lvl w:ilvl="3" w:tplc="BE0EA362" w:tentative="1">
        <w:start w:val="1"/>
        <w:numFmt w:val="decimal"/>
        <w:lvlText w:val="%4."/>
        <w:lvlJc w:val="left"/>
        <w:pPr>
          <w:ind w:left="2880" w:hanging="360"/>
        </w:pPr>
      </w:lvl>
    </w:lvlOverride>
    <w:lvlOverride w:ilvl="4">
      <w:lvl w:ilvl="4" w:tplc="70E8E27E">
        <w:start w:val="1"/>
        <w:numFmt w:val="lowerLetter"/>
        <w:lvlText w:val="%5."/>
        <w:lvlJc w:val="left"/>
        <w:pPr>
          <w:ind w:left="3600" w:hanging="360"/>
        </w:pPr>
      </w:lvl>
    </w:lvlOverride>
    <w:lvlOverride w:ilvl="5">
      <w:lvl w:ilvl="5" w:tplc="B4243F2A" w:tentative="1">
        <w:start w:val="1"/>
        <w:numFmt w:val="lowerRoman"/>
        <w:lvlText w:val="%6."/>
        <w:lvlJc w:val="right"/>
        <w:pPr>
          <w:ind w:left="4320" w:hanging="180"/>
        </w:pPr>
      </w:lvl>
    </w:lvlOverride>
    <w:lvlOverride w:ilvl="6">
      <w:lvl w:ilvl="6" w:tplc="A1EC7694" w:tentative="1">
        <w:start w:val="1"/>
        <w:numFmt w:val="decimal"/>
        <w:lvlText w:val="%7."/>
        <w:lvlJc w:val="left"/>
        <w:pPr>
          <w:ind w:left="5040" w:hanging="360"/>
        </w:pPr>
      </w:lvl>
    </w:lvlOverride>
    <w:lvlOverride w:ilvl="7">
      <w:lvl w:ilvl="7" w:tplc="96B638EA" w:tentative="1">
        <w:start w:val="1"/>
        <w:numFmt w:val="lowerLetter"/>
        <w:lvlText w:val="%8."/>
        <w:lvlJc w:val="left"/>
        <w:pPr>
          <w:ind w:left="5760" w:hanging="360"/>
        </w:pPr>
      </w:lvl>
    </w:lvlOverride>
    <w:lvlOverride w:ilvl="8">
      <w:lvl w:ilvl="8" w:tplc="B3B012FC" w:tentative="1">
        <w:start w:val="1"/>
        <w:numFmt w:val="lowerRoman"/>
        <w:lvlText w:val="%9."/>
        <w:lvlJc w:val="right"/>
        <w:pPr>
          <w:ind w:left="6480" w:hanging="180"/>
        </w:pPr>
      </w:lvl>
    </w:lvlOverride>
  </w:num>
  <w:num w:numId="50" w16cid:durableId="451872964">
    <w:abstractNumId w:val="35"/>
  </w:num>
  <w:num w:numId="51" w16cid:durableId="604534299">
    <w:abstractNumId w:val="14"/>
  </w:num>
  <w:num w:numId="52" w16cid:durableId="1226064290">
    <w:abstractNumId w:val="18"/>
  </w:num>
  <w:num w:numId="53" w16cid:durableId="1380320804">
    <w:abstractNumId w:val="59"/>
  </w:num>
  <w:num w:numId="54" w16cid:durableId="1961569031">
    <w:abstractNumId w:val="61"/>
  </w:num>
  <w:num w:numId="55" w16cid:durableId="989097232">
    <w:abstractNumId w:val="54"/>
  </w:num>
  <w:num w:numId="56" w16cid:durableId="2024697816">
    <w:abstractNumId w:val="44"/>
  </w:num>
  <w:num w:numId="57" w16cid:durableId="483276277">
    <w:abstractNumId w:val="41"/>
  </w:num>
  <w:num w:numId="58" w16cid:durableId="1984384206">
    <w:abstractNumId w:val="21"/>
  </w:num>
  <w:num w:numId="59" w16cid:durableId="97071249">
    <w:abstractNumId w:val="56"/>
  </w:num>
  <w:num w:numId="60" w16cid:durableId="132331526">
    <w:abstractNumId w:val="24"/>
  </w:num>
  <w:num w:numId="61" w16cid:durableId="500245003">
    <w:abstractNumId w:val="13"/>
  </w:num>
  <w:num w:numId="62" w16cid:durableId="774864666">
    <w:abstractNumId w:val="34"/>
  </w:num>
  <w:num w:numId="63" w16cid:durableId="21712038">
    <w:abstractNumId w:val="6"/>
  </w:num>
  <w:num w:numId="64" w16cid:durableId="680082019">
    <w:abstractNumId w:val="20"/>
  </w:num>
  <w:num w:numId="65" w16cid:durableId="1767383115">
    <w:abstractNumId w:val="46"/>
  </w:num>
  <w:num w:numId="66" w16cid:durableId="1480804246">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B1"/>
    <w:rsid w:val="00006BB1"/>
    <w:rsid w:val="00006CD6"/>
    <w:rsid w:val="00007980"/>
    <w:rsid w:val="0001259D"/>
    <w:rsid w:val="000126EF"/>
    <w:rsid w:val="0001755A"/>
    <w:rsid w:val="0002077C"/>
    <w:rsid w:val="00020FBD"/>
    <w:rsid w:val="00022170"/>
    <w:rsid w:val="00022836"/>
    <w:rsid w:val="00024743"/>
    <w:rsid w:val="00027A43"/>
    <w:rsid w:val="00030ED7"/>
    <w:rsid w:val="00031189"/>
    <w:rsid w:val="000311A8"/>
    <w:rsid w:val="00032356"/>
    <w:rsid w:val="000342AD"/>
    <w:rsid w:val="0004069C"/>
    <w:rsid w:val="000463DD"/>
    <w:rsid w:val="000464FF"/>
    <w:rsid w:val="00046774"/>
    <w:rsid w:val="00046F4E"/>
    <w:rsid w:val="00047C64"/>
    <w:rsid w:val="00051790"/>
    <w:rsid w:val="000552A3"/>
    <w:rsid w:val="0006013B"/>
    <w:rsid w:val="00063394"/>
    <w:rsid w:val="000652AA"/>
    <w:rsid w:val="000715F7"/>
    <w:rsid w:val="00071B3C"/>
    <w:rsid w:val="000728A5"/>
    <w:rsid w:val="00072C46"/>
    <w:rsid w:val="000732BB"/>
    <w:rsid w:val="000734DF"/>
    <w:rsid w:val="00074F6B"/>
    <w:rsid w:val="00075C3A"/>
    <w:rsid w:val="00077744"/>
    <w:rsid w:val="00080AAA"/>
    <w:rsid w:val="00082191"/>
    <w:rsid w:val="000859FB"/>
    <w:rsid w:val="00086177"/>
    <w:rsid w:val="00086F1C"/>
    <w:rsid w:val="000875CB"/>
    <w:rsid w:val="0008764D"/>
    <w:rsid w:val="00087C35"/>
    <w:rsid w:val="00090C0F"/>
    <w:rsid w:val="00095C75"/>
    <w:rsid w:val="00096236"/>
    <w:rsid w:val="0009755A"/>
    <w:rsid w:val="000A0668"/>
    <w:rsid w:val="000A5152"/>
    <w:rsid w:val="000A6704"/>
    <w:rsid w:val="000A7ECE"/>
    <w:rsid w:val="000B133B"/>
    <w:rsid w:val="000B31BD"/>
    <w:rsid w:val="000B3E4D"/>
    <w:rsid w:val="000B79D5"/>
    <w:rsid w:val="000C0E92"/>
    <w:rsid w:val="000C42D4"/>
    <w:rsid w:val="000C7CD3"/>
    <w:rsid w:val="000D0963"/>
    <w:rsid w:val="000D1861"/>
    <w:rsid w:val="000D5005"/>
    <w:rsid w:val="000D56A7"/>
    <w:rsid w:val="000D79E7"/>
    <w:rsid w:val="000E1D6F"/>
    <w:rsid w:val="000E2125"/>
    <w:rsid w:val="000E3138"/>
    <w:rsid w:val="000E3632"/>
    <w:rsid w:val="000E38F2"/>
    <w:rsid w:val="000E542F"/>
    <w:rsid w:val="000E6D8D"/>
    <w:rsid w:val="000E7769"/>
    <w:rsid w:val="000F1033"/>
    <w:rsid w:val="000F1CB4"/>
    <w:rsid w:val="000F44D2"/>
    <w:rsid w:val="000F502C"/>
    <w:rsid w:val="000F68C4"/>
    <w:rsid w:val="00102002"/>
    <w:rsid w:val="001032A0"/>
    <w:rsid w:val="001068E6"/>
    <w:rsid w:val="00112024"/>
    <w:rsid w:val="00113FDA"/>
    <w:rsid w:val="0011725A"/>
    <w:rsid w:val="0011771D"/>
    <w:rsid w:val="0012194A"/>
    <w:rsid w:val="001238BB"/>
    <w:rsid w:val="00124067"/>
    <w:rsid w:val="001317FA"/>
    <w:rsid w:val="00133B25"/>
    <w:rsid w:val="0013496D"/>
    <w:rsid w:val="00135D75"/>
    <w:rsid w:val="00135F6A"/>
    <w:rsid w:val="001362AF"/>
    <w:rsid w:val="00136D71"/>
    <w:rsid w:val="00137F87"/>
    <w:rsid w:val="0014120B"/>
    <w:rsid w:val="00141CF3"/>
    <w:rsid w:val="001450C7"/>
    <w:rsid w:val="00145D94"/>
    <w:rsid w:val="0014648C"/>
    <w:rsid w:val="00146BA9"/>
    <w:rsid w:val="00146C2E"/>
    <w:rsid w:val="00150193"/>
    <w:rsid w:val="00150562"/>
    <w:rsid w:val="00150D1E"/>
    <w:rsid w:val="00150D94"/>
    <w:rsid w:val="00152AD5"/>
    <w:rsid w:val="00152E2E"/>
    <w:rsid w:val="00155E35"/>
    <w:rsid w:val="00160269"/>
    <w:rsid w:val="00160AFC"/>
    <w:rsid w:val="001648E2"/>
    <w:rsid w:val="001667CA"/>
    <w:rsid w:val="00167F6D"/>
    <w:rsid w:val="00173C2A"/>
    <w:rsid w:val="00173E66"/>
    <w:rsid w:val="001768C1"/>
    <w:rsid w:val="00176F7E"/>
    <w:rsid w:val="00182D7E"/>
    <w:rsid w:val="00183B89"/>
    <w:rsid w:val="001840C1"/>
    <w:rsid w:val="00185356"/>
    <w:rsid w:val="00185F68"/>
    <w:rsid w:val="00190D21"/>
    <w:rsid w:val="00194B92"/>
    <w:rsid w:val="0019621A"/>
    <w:rsid w:val="00196B13"/>
    <w:rsid w:val="00197B12"/>
    <w:rsid w:val="001A24F3"/>
    <w:rsid w:val="001A52E1"/>
    <w:rsid w:val="001B3A8F"/>
    <w:rsid w:val="001B5495"/>
    <w:rsid w:val="001B79FF"/>
    <w:rsid w:val="001B7F22"/>
    <w:rsid w:val="001C080F"/>
    <w:rsid w:val="001C60A6"/>
    <w:rsid w:val="001C7B14"/>
    <w:rsid w:val="001D1589"/>
    <w:rsid w:val="001D5F1B"/>
    <w:rsid w:val="001D6B60"/>
    <w:rsid w:val="001D7B58"/>
    <w:rsid w:val="001E360E"/>
    <w:rsid w:val="001F1574"/>
    <w:rsid w:val="001F1799"/>
    <w:rsid w:val="001F250F"/>
    <w:rsid w:val="001F6A10"/>
    <w:rsid w:val="001F7D9D"/>
    <w:rsid w:val="00200D8F"/>
    <w:rsid w:val="00202746"/>
    <w:rsid w:val="00210678"/>
    <w:rsid w:val="00214610"/>
    <w:rsid w:val="00216F00"/>
    <w:rsid w:val="0021777A"/>
    <w:rsid w:val="002177DB"/>
    <w:rsid w:val="00220086"/>
    <w:rsid w:val="002216B6"/>
    <w:rsid w:val="00221A36"/>
    <w:rsid w:val="00226D0D"/>
    <w:rsid w:val="0022706A"/>
    <w:rsid w:val="002317B9"/>
    <w:rsid w:val="0023331C"/>
    <w:rsid w:val="00246103"/>
    <w:rsid w:val="00253DD1"/>
    <w:rsid w:val="00261B52"/>
    <w:rsid w:val="002720A0"/>
    <w:rsid w:val="00276513"/>
    <w:rsid w:val="00276C65"/>
    <w:rsid w:val="00280429"/>
    <w:rsid w:val="00282A9F"/>
    <w:rsid w:val="0028333C"/>
    <w:rsid w:val="00283D8E"/>
    <w:rsid w:val="00285E59"/>
    <w:rsid w:val="002933D7"/>
    <w:rsid w:val="00293463"/>
    <w:rsid w:val="00293E4F"/>
    <w:rsid w:val="0029549F"/>
    <w:rsid w:val="00297485"/>
    <w:rsid w:val="002A484B"/>
    <w:rsid w:val="002A5E0D"/>
    <w:rsid w:val="002A74A9"/>
    <w:rsid w:val="002B1CC5"/>
    <w:rsid w:val="002B578A"/>
    <w:rsid w:val="002B5A93"/>
    <w:rsid w:val="002B5B72"/>
    <w:rsid w:val="002C2398"/>
    <w:rsid w:val="002C2D87"/>
    <w:rsid w:val="002C384E"/>
    <w:rsid w:val="002C58FF"/>
    <w:rsid w:val="002C595E"/>
    <w:rsid w:val="002C5BDE"/>
    <w:rsid w:val="002C661C"/>
    <w:rsid w:val="002C751B"/>
    <w:rsid w:val="002D2839"/>
    <w:rsid w:val="002D38D1"/>
    <w:rsid w:val="002D6D43"/>
    <w:rsid w:val="002D7C58"/>
    <w:rsid w:val="002E43CF"/>
    <w:rsid w:val="002E4858"/>
    <w:rsid w:val="002E791C"/>
    <w:rsid w:val="002F07DB"/>
    <w:rsid w:val="002F254B"/>
    <w:rsid w:val="002F54B9"/>
    <w:rsid w:val="002F6C21"/>
    <w:rsid w:val="0030080D"/>
    <w:rsid w:val="00312E39"/>
    <w:rsid w:val="003139DC"/>
    <w:rsid w:val="003147C4"/>
    <w:rsid w:val="003157DF"/>
    <w:rsid w:val="00316E7C"/>
    <w:rsid w:val="00320862"/>
    <w:rsid w:val="00322F6E"/>
    <w:rsid w:val="00325D1F"/>
    <w:rsid w:val="00326740"/>
    <w:rsid w:val="00326865"/>
    <w:rsid w:val="00326A81"/>
    <w:rsid w:val="00330919"/>
    <w:rsid w:val="00330E14"/>
    <w:rsid w:val="00331335"/>
    <w:rsid w:val="003332AD"/>
    <w:rsid w:val="003354A3"/>
    <w:rsid w:val="0033593C"/>
    <w:rsid w:val="00337ABD"/>
    <w:rsid w:val="0034192E"/>
    <w:rsid w:val="00342FDF"/>
    <w:rsid w:val="0034456E"/>
    <w:rsid w:val="00346226"/>
    <w:rsid w:val="003506C8"/>
    <w:rsid w:val="00351A8E"/>
    <w:rsid w:val="00352196"/>
    <w:rsid w:val="00352F9C"/>
    <w:rsid w:val="00353ED4"/>
    <w:rsid w:val="00353EFD"/>
    <w:rsid w:val="003554BE"/>
    <w:rsid w:val="0036199F"/>
    <w:rsid w:val="003646A2"/>
    <w:rsid w:val="00367EF3"/>
    <w:rsid w:val="0037326A"/>
    <w:rsid w:val="0037708F"/>
    <w:rsid w:val="003774FB"/>
    <w:rsid w:val="00377A7B"/>
    <w:rsid w:val="0038078E"/>
    <w:rsid w:val="0038344E"/>
    <w:rsid w:val="003842A7"/>
    <w:rsid w:val="00384B4A"/>
    <w:rsid w:val="00385708"/>
    <w:rsid w:val="00386275"/>
    <w:rsid w:val="003873F8"/>
    <w:rsid w:val="00390C4F"/>
    <w:rsid w:val="00391F0E"/>
    <w:rsid w:val="00393800"/>
    <w:rsid w:val="00394C25"/>
    <w:rsid w:val="00396B77"/>
    <w:rsid w:val="003A1999"/>
    <w:rsid w:val="003A2808"/>
    <w:rsid w:val="003A37D9"/>
    <w:rsid w:val="003A4CBF"/>
    <w:rsid w:val="003A63CC"/>
    <w:rsid w:val="003A6C90"/>
    <w:rsid w:val="003A75B3"/>
    <w:rsid w:val="003A786D"/>
    <w:rsid w:val="003B0A48"/>
    <w:rsid w:val="003B4BD7"/>
    <w:rsid w:val="003B5C5A"/>
    <w:rsid w:val="003B7B2A"/>
    <w:rsid w:val="003C2CEF"/>
    <w:rsid w:val="003C4BE7"/>
    <w:rsid w:val="003C59A8"/>
    <w:rsid w:val="003C62FB"/>
    <w:rsid w:val="003C7DDA"/>
    <w:rsid w:val="003D11C6"/>
    <w:rsid w:val="003D1B8A"/>
    <w:rsid w:val="003D42F9"/>
    <w:rsid w:val="003D4AF2"/>
    <w:rsid w:val="003E0B44"/>
    <w:rsid w:val="003E2473"/>
    <w:rsid w:val="003E24E5"/>
    <w:rsid w:val="003E67D0"/>
    <w:rsid w:val="003F259E"/>
    <w:rsid w:val="003F2ABF"/>
    <w:rsid w:val="003F5612"/>
    <w:rsid w:val="0040142E"/>
    <w:rsid w:val="00404ED6"/>
    <w:rsid w:val="00404ED7"/>
    <w:rsid w:val="004064C1"/>
    <w:rsid w:val="004107C9"/>
    <w:rsid w:val="00415998"/>
    <w:rsid w:val="0042022D"/>
    <w:rsid w:val="00423063"/>
    <w:rsid w:val="00423CFD"/>
    <w:rsid w:val="00425CAC"/>
    <w:rsid w:val="00426135"/>
    <w:rsid w:val="00426275"/>
    <w:rsid w:val="00437F34"/>
    <w:rsid w:val="004409EF"/>
    <w:rsid w:val="00441A88"/>
    <w:rsid w:val="0044382E"/>
    <w:rsid w:val="00444585"/>
    <w:rsid w:val="00445796"/>
    <w:rsid w:val="00445E4C"/>
    <w:rsid w:val="00451A9E"/>
    <w:rsid w:val="00451FB9"/>
    <w:rsid w:val="004603AB"/>
    <w:rsid w:val="004636B9"/>
    <w:rsid w:val="00466F46"/>
    <w:rsid w:val="00467767"/>
    <w:rsid w:val="00473A42"/>
    <w:rsid w:val="00473FE5"/>
    <w:rsid w:val="0047520D"/>
    <w:rsid w:val="0047641D"/>
    <w:rsid w:val="004777D6"/>
    <w:rsid w:val="0048416A"/>
    <w:rsid w:val="00491525"/>
    <w:rsid w:val="004973B1"/>
    <w:rsid w:val="004A0C07"/>
    <w:rsid w:val="004A596B"/>
    <w:rsid w:val="004B3063"/>
    <w:rsid w:val="004B4E36"/>
    <w:rsid w:val="004B5175"/>
    <w:rsid w:val="004C0E86"/>
    <w:rsid w:val="004C1E1D"/>
    <w:rsid w:val="004C3669"/>
    <w:rsid w:val="004C4082"/>
    <w:rsid w:val="004C48ED"/>
    <w:rsid w:val="004C4CB8"/>
    <w:rsid w:val="004C4E65"/>
    <w:rsid w:val="004C5033"/>
    <w:rsid w:val="004C5975"/>
    <w:rsid w:val="004C645A"/>
    <w:rsid w:val="004C6E77"/>
    <w:rsid w:val="004D1042"/>
    <w:rsid w:val="004D1397"/>
    <w:rsid w:val="004E0475"/>
    <w:rsid w:val="004E11F0"/>
    <w:rsid w:val="004E139A"/>
    <w:rsid w:val="004E47D9"/>
    <w:rsid w:val="004F0274"/>
    <w:rsid w:val="004F1B3C"/>
    <w:rsid w:val="004F2BF0"/>
    <w:rsid w:val="004F427E"/>
    <w:rsid w:val="004F73E0"/>
    <w:rsid w:val="0050269C"/>
    <w:rsid w:val="005027B5"/>
    <w:rsid w:val="00503A8E"/>
    <w:rsid w:val="00503D5B"/>
    <w:rsid w:val="00504110"/>
    <w:rsid w:val="0050470A"/>
    <w:rsid w:val="00506DE7"/>
    <w:rsid w:val="005107D5"/>
    <w:rsid w:val="00513BF1"/>
    <w:rsid w:val="0051543A"/>
    <w:rsid w:val="005157E4"/>
    <w:rsid w:val="00516FDA"/>
    <w:rsid w:val="005208DA"/>
    <w:rsid w:val="00522E31"/>
    <w:rsid w:val="005274E0"/>
    <w:rsid w:val="005277E0"/>
    <w:rsid w:val="00530DEE"/>
    <w:rsid w:val="00531CAD"/>
    <w:rsid w:val="00532200"/>
    <w:rsid w:val="00532367"/>
    <w:rsid w:val="00532E07"/>
    <w:rsid w:val="00540867"/>
    <w:rsid w:val="005469D7"/>
    <w:rsid w:val="005479BB"/>
    <w:rsid w:val="00550034"/>
    <w:rsid w:val="00555376"/>
    <w:rsid w:val="0055715F"/>
    <w:rsid w:val="00560C17"/>
    <w:rsid w:val="00561E80"/>
    <w:rsid w:val="00562213"/>
    <w:rsid w:val="00562EF0"/>
    <w:rsid w:val="0057172A"/>
    <w:rsid w:val="00575378"/>
    <w:rsid w:val="005774CC"/>
    <w:rsid w:val="005800E4"/>
    <w:rsid w:val="00580AED"/>
    <w:rsid w:val="0058297F"/>
    <w:rsid w:val="005849F3"/>
    <w:rsid w:val="00584A18"/>
    <w:rsid w:val="00586AAB"/>
    <w:rsid w:val="0059148B"/>
    <w:rsid w:val="00593E18"/>
    <w:rsid w:val="005970ED"/>
    <w:rsid w:val="00597838"/>
    <w:rsid w:val="005A11C0"/>
    <w:rsid w:val="005A3936"/>
    <w:rsid w:val="005B7A8B"/>
    <w:rsid w:val="005C70B8"/>
    <w:rsid w:val="005C7B5A"/>
    <w:rsid w:val="005D4D27"/>
    <w:rsid w:val="005D546C"/>
    <w:rsid w:val="005D5F9E"/>
    <w:rsid w:val="005D6340"/>
    <w:rsid w:val="005D7CEE"/>
    <w:rsid w:val="005E3647"/>
    <w:rsid w:val="005E4F2F"/>
    <w:rsid w:val="005E5A8A"/>
    <w:rsid w:val="005E6949"/>
    <w:rsid w:val="005E6A35"/>
    <w:rsid w:val="005E762B"/>
    <w:rsid w:val="005F556F"/>
    <w:rsid w:val="0060276C"/>
    <w:rsid w:val="0060606A"/>
    <w:rsid w:val="006063E1"/>
    <w:rsid w:val="0061036E"/>
    <w:rsid w:val="006106B0"/>
    <w:rsid w:val="006112C4"/>
    <w:rsid w:val="00612820"/>
    <w:rsid w:val="006136D7"/>
    <w:rsid w:val="006160D1"/>
    <w:rsid w:val="00616169"/>
    <w:rsid w:val="00616D81"/>
    <w:rsid w:val="0061785F"/>
    <w:rsid w:val="0062168E"/>
    <w:rsid w:val="00622EC6"/>
    <w:rsid w:val="00623550"/>
    <w:rsid w:val="00625869"/>
    <w:rsid w:val="006272D1"/>
    <w:rsid w:val="00627F08"/>
    <w:rsid w:val="006300E3"/>
    <w:rsid w:val="006309B7"/>
    <w:rsid w:val="00635FD7"/>
    <w:rsid w:val="006374C0"/>
    <w:rsid w:val="00640856"/>
    <w:rsid w:val="00643A55"/>
    <w:rsid w:val="0064492C"/>
    <w:rsid w:val="00644BCE"/>
    <w:rsid w:val="00645175"/>
    <w:rsid w:val="00645DC0"/>
    <w:rsid w:val="00646B36"/>
    <w:rsid w:val="00647353"/>
    <w:rsid w:val="006478A1"/>
    <w:rsid w:val="0065056B"/>
    <w:rsid w:val="006513ED"/>
    <w:rsid w:val="00653360"/>
    <w:rsid w:val="006546C3"/>
    <w:rsid w:val="00654C7B"/>
    <w:rsid w:val="0066143C"/>
    <w:rsid w:val="006615B7"/>
    <w:rsid w:val="00661F97"/>
    <w:rsid w:val="006679F1"/>
    <w:rsid w:val="00671690"/>
    <w:rsid w:val="00680D6F"/>
    <w:rsid w:val="00682EB1"/>
    <w:rsid w:val="0068379D"/>
    <w:rsid w:val="00684A37"/>
    <w:rsid w:val="00684DBD"/>
    <w:rsid w:val="00687098"/>
    <w:rsid w:val="006876E3"/>
    <w:rsid w:val="00691027"/>
    <w:rsid w:val="00691164"/>
    <w:rsid w:val="0069171E"/>
    <w:rsid w:val="00694610"/>
    <w:rsid w:val="00695BB3"/>
    <w:rsid w:val="00696938"/>
    <w:rsid w:val="00696AEE"/>
    <w:rsid w:val="006A045F"/>
    <w:rsid w:val="006A0997"/>
    <w:rsid w:val="006A1BC4"/>
    <w:rsid w:val="006A707C"/>
    <w:rsid w:val="006A799E"/>
    <w:rsid w:val="006B10CC"/>
    <w:rsid w:val="006B2A57"/>
    <w:rsid w:val="006B2DA0"/>
    <w:rsid w:val="006B3737"/>
    <w:rsid w:val="006C2577"/>
    <w:rsid w:val="006C2E8F"/>
    <w:rsid w:val="006C3520"/>
    <w:rsid w:val="006C47D4"/>
    <w:rsid w:val="006C71CA"/>
    <w:rsid w:val="006D2E24"/>
    <w:rsid w:val="006D577D"/>
    <w:rsid w:val="006D69EB"/>
    <w:rsid w:val="006D7BC2"/>
    <w:rsid w:val="006E00FD"/>
    <w:rsid w:val="006E01D2"/>
    <w:rsid w:val="006E311E"/>
    <w:rsid w:val="006E3878"/>
    <w:rsid w:val="006E52A4"/>
    <w:rsid w:val="006E766D"/>
    <w:rsid w:val="006F02AF"/>
    <w:rsid w:val="006F73A8"/>
    <w:rsid w:val="00700DB1"/>
    <w:rsid w:val="0070153C"/>
    <w:rsid w:val="007046DE"/>
    <w:rsid w:val="0070594E"/>
    <w:rsid w:val="00710B06"/>
    <w:rsid w:val="00710C02"/>
    <w:rsid w:val="0071166F"/>
    <w:rsid w:val="00711F88"/>
    <w:rsid w:val="0071323D"/>
    <w:rsid w:val="00717B15"/>
    <w:rsid w:val="0072330E"/>
    <w:rsid w:val="0072650B"/>
    <w:rsid w:val="007310C2"/>
    <w:rsid w:val="00731B3F"/>
    <w:rsid w:val="00733037"/>
    <w:rsid w:val="00736905"/>
    <w:rsid w:val="0073735D"/>
    <w:rsid w:val="00740585"/>
    <w:rsid w:val="007458D3"/>
    <w:rsid w:val="00745B9D"/>
    <w:rsid w:val="007501E1"/>
    <w:rsid w:val="00751859"/>
    <w:rsid w:val="007531E9"/>
    <w:rsid w:val="00755083"/>
    <w:rsid w:val="007567A7"/>
    <w:rsid w:val="007609B2"/>
    <w:rsid w:val="007615B0"/>
    <w:rsid w:val="00763908"/>
    <w:rsid w:val="00765499"/>
    <w:rsid w:val="00765848"/>
    <w:rsid w:val="00766DC4"/>
    <w:rsid w:val="00767CE3"/>
    <w:rsid w:val="0077148C"/>
    <w:rsid w:val="007756C8"/>
    <w:rsid w:val="00775B69"/>
    <w:rsid w:val="00775E2D"/>
    <w:rsid w:val="00776413"/>
    <w:rsid w:val="00781843"/>
    <w:rsid w:val="007846C0"/>
    <w:rsid w:val="00785417"/>
    <w:rsid w:val="00785B0C"/>
    <w:rsid w:val="007865C9"/>
    <w:rsid w:val="007865D8"/>
    <w:rsid w:val="00787895"/>
    <w:rsid w:val="00792B32"/>
    <w:rsid w:val="007953B3"/>
    <w:rsid w:val="007978F6"/>
    <w:rsid w:val="007A2F2B"/>
    <w:rsid w:val="007B5918"/>
    <w:rsid w:val="007B5B1F"/>
    <w:rsid w:val="007B6A36"/>
    <w:rsid w:val="007B73E2"/>
    <w:rsid w:val="007C4B64"/>
    <w:rsid w:val="007C682C"/>
    <w:rsid w:val="007D1CFC"/>
    <w:rsid w:val="007D3A51"/>
    <w:rsid w:val="007E0D1F"/>
    <w:rsid w:val="007E319D"/>
    <w:rsid w:val="007E5D86"/>
    <w:rsid w:val="007F33BD"/>
    <w:rsid w:val="007F4910"/>
    <w:rsid w:val="007F5673"/>
    <w:rsid w:val="007F6DE3"/>
    <w:rsid w:val="007F72DD"/>
    <w:rsid w:val="00810FFE"/>
    <w:rsid w:val="0081362A"/>
    <w:rsid w:val="00816444"/>
    <w:rsid w:val="00821302"/>
    <w:rsid w:val="008230E7"/>
    <w:rsid w:val="00825ADA"/>
    <w:rsid w:val="00825E32"/>
    <w:rsid w:val="0083367F"/>
    <w:rsid w:val="0083796E"/>
    <w:rsid w:val="0084104D"/>
    <w:rsid w:val="00841382"/>
    <w:rsid w:val="00842F67"/>
    <w:rsid w:val="0084438C"/>
    <w:rsid w:val="008460AB"/>
    <w:rsid w:val="0084671E"/>
    <w:rsid w:val="0085221C"/>
    <w:rsid w:val="008533EC"/>
    <w:rsid w:val="00853E25"/>
    <w:rsid w:val="00855462"/>
    <w:rsid w:val="0085692E"/>
    <w:rsid w:val="008569CF"/>
    <w:rsid w:val="00856AA5"/>
    <w:rsid w:val="008614C2"/>
    <w:rsid w:val="00861B3E"/>
    <w:rsid w:val="00862502"/>
    <w:rsid w:val="008629F3"/>
    <w:rsid w:val="00862D41"/>
    <w:rsid w:val="0086440F"/>
    <w:rsid w:val="00870B43"/>
    <w:rsid w:val="0087321D"/>
    <w:rsid w:val="008760C5"/>
    <w:rsid w:val="00885961"/>
    <w:rsid w:val="00885D70"/>
    <w:rsid w:val="0089189A"/>
    <w:rsid w:val="008921EF"/>
    <w:rsid w:val="00893D83"/>
    <w:rsid w:val="00895B49"/>
    <w:rsid w:val="00896347"/>
    <w:rsid w:val="00896BDA"/>
    <w:rsid w:val="008A27F2"/>
    <w:rsid w:val="008A2E32"/>
    <w:rsid w:val="008A40B1"/>
    <w:rsid w:val="008A4C89"/>
    <w:rsid w:val="008A5193"/>
    <w:rsid w:val="008B0C9E"/>
    <w:rsid w:val="008B1AE5"/>
    <w:rsid w:val="008B62D3"/>
    <w:rsid w:val="008B633B"/>
    <w:rsid w:val="008B6E2E"/>
    <w:rsid w:val="008C25B3"/>
    <w:rsid w:val="008C2F84"/>
    <w:rsid w:val="008C6259"/>
    <w:rsid w:val="008D436E"/>
    <w:rsid w:val="008D6E52"/>
    <w:rsid w:val="008E09C9"/>
    <w:rsid w:val="008E101F"/>
    <w:rsid w:val="008E28BE"/>
    <w:rsid w:val="008F11B2"/>
    <w:rsid w:val="008F3411"/>
    <w:rsid w:val="008F4445"/>
    <w:rsid w:val="00901D42"/>
    <w:rsid w:val="00910C3F"/>
    <w:rsid w:val="009119C2"/>
    <w:rsid w:val="00915C93"/>
    <w:rsid w:val="00921292"/>
    <w:rsid w:val="009219C5"/>
    <w:rsid w:val="00924FD4"/>
    <w:rsid w:val="00926EF0"/>
    <w:rsid w:val="009276A6"/>
    <w:rsid w:val="0093119A"/>
    <w:rsid w:val="00931B32"/>
    <w:rsid w:val="00932C29"/>
    <w:rsid w:val="00934692"/>
    <w:rsid w:val="00936084"/>
    <w:rsid w:val="00941E0D"/>
    <w:rsid w:val="0094331B"/>
    <w:rsid w:val="009458AD"/>
    <w:rsid w:val="00951E69"/>
    <w:rsid w:val="00955764"/>
    <w:rsid w:val="0095745F"/>
    <w:rsid w:val="00957B39"/>
    <w:rsid w:val="00960064"/>
    <w:rsid w:val="00961B03"/>
    <w:rsid w:val="00963CFA"/>
    <w:rsid w:val="0097083A"/>
    <w:rsid w:val="00973CA2"/>
    <w:rsid w:val="0097501C"/>
    <w:rsid w:val="00976F31"/>
    <w:rsid w:val="00977898"/>
    <w:rsid w:val="00983285"/>
    <w:rsid w:val="009878AD"/>
    <w:rsid w:val="00990E05"/>
    <w:rsid w:val="0099210C"/>
    <w:rsid w:val="00994503"/>
    <w:rsid w:val="00995679"/>
    <w:rsid w:val="00995AB6"/>
    <w:rsid w:val="00996E73"/>
    <w:rsid w:val="009A0FAE"/>
    <w:rsid w:val="009A13A4"/>
    <w:rsid w:val="009A54EA"/>
    <w:rsid w:val="009A7842"/>
    <w:rsid w:val="009B3F03"/>
    <w:rsid w:val="009B42F2"/>
    <w:rsid w:val="009B4AFC"/>
    <w:rsid w:val="009B4C1A"/>
    <w:rsid w:val="009B5C20"/>
    <w:rsid w:val="009C188B"/>
    <w:rsid w:val="009C27D7"/>
    <w:rsid w:val="009C370B"/>
    <w:rsid w:val="009C577C"/>
    <w:rsid w:val="009C60F1"/>
    <w:rsid w:val="009D11A9"/>
    <w:rsid w:val="009D451B"/>
    <w:rsid w:val="009D5387"/>
    <w:rsid w:val="009E64C2"/>
    <w:rsid w:val="009F6759"/>
    <w:rsid w:val="00A004E1"/>
    <w:rsid w:val="00A02748"/>
    <w:rsid w:val="00A073D7"/>
    <w:rsid w:val="00A074A5"/>
    <w:rsid w:val="00A110A8"/>
    <w:rsid w:val="00A13A8F"/>
    <w:rsid w:val="00A13CFD"/>
    <w:rsid w:val="00A14DF3"/>
    <w:rsid w:val="00A15C34"/>
    <w:rsid w:val="00A175BE"/>
    <w:rsid w:val="00A17CFD"/>
    <w:rsid w:val="00A22916"/>
    <w:rsid w:val="00A259E8"/>
    <w:rsid w:val="00A2773B"/>
    <w:rsid w:val="00A30C36"/>
    <w:rsid w:val="00A31BB0"/>
    <w:rsid w:val="00A367A3"/>
    <w:rsid w:val="00A36C58"/>
    <w:rsid w:val="00A37060"/>
    <w:rsid w:val="00A4268F"/>
    <w:rsid w:val="00A4330A"/>
    <w:rsid w:val="00A43470"/>
    <w:rsid w:val="00A439D2"/>
    <w:rsid w:val="00A43AEA"/>
    <w:rsid w:val="00A47045"/>
    <w:rsid w:val="00A477BF"/>
    <w:rsid w:val="00A52938"/>
    <w:rsid w:val="00A54260"/>
    <w:rsid w:val="00A54489"/>
    <w:rsid w:val="00A627B7"/>
    <w:rsid w:val="00A73279"/>
    <w:rsid w:val="00A74FC1"/>
    <w:rsid w:val="00A76DD9"/>
    <w:rsid w:val="00A77666"/>
    <w:rsid w:val="00A779DB"/>
    <w:rsid w:val="00A8371E"/>
    <w:rsid w:val="00A84111"/>
    <w:rsid w:val="00A84B6E"/>
    <w:rsid w:val="00A85315"/>
    <w:rsid w:val="00A8583B"/>
    <w:rsid w:val="00A86174"/>
    <w:rsid w:val="00A90DF3"/>
    <w:rsid w:val="00A9363E"/>
    <w:rsid w:val="00A94454"/>
    <w:rsid w:val="00A9457C"/>
    <w:rsid w:val="00A96FC1"/>
    <w:rsid w:val="00AA0485"/>
    <w:rsid w:val="00AA0AAD"/>
    <w:rsid w:val="00AA0D59"/>
    <w:rsid w:val="00AA1BD1"/>
    <w:rsid w:val="00AA1EE5"/>
    <w:rsid w:val="00AA2A3E"/>
    <w:rsid w:val="00AA462E"/>
    <w:rsid w:val="00AA4C1B"/>
    <w:rsid w:val="00AA68F9"/>
    <w:rsid w:val="00AB0A66"/>
    <w:rsid w:val="00AB10E4"/>
    <w:rsid w:val="00AB3F76"/>
    <w:rsid w:val="00AC07DC"/>
    <w:rsid w:val="00AC218B"/>
    <w:rsid w:val="00AC2506"/>
    <w:rsid w:val="00AC2899"/>
    <w:rsid w:val="00AC480A"/>
    <w:rsid w:val="00AC622B"/>
    <w:rsid w:val="00AD346A"/>
    <w:rsid w:val="00AD4852"/>
    <w:rsid w:val="00AD587B"/>
    <w:rsid w:val="00AD5E5B"/>
    <w:rsid w:val="00AD6367"/>
    <w:rsid w:val="00AD6373"/>
    <w:rsid w:val="00AD7282"/>
    <w:rsid w:val="00AE2F36"/>
    <w:rsid w:val="00AE4503"/>
    <w:rsid w:val="00AE5676"/>
    <w:rsid w:val="00AE6B16"/>
    <w:rsid w:val="00AF1475"/>
    <w:rsid w:val="00AF2444"/>
    <w:rsid w:val="00AF4380"/>
    <w:rsid w:val="00AF482D"/>
    <w:rsid w:val="00AF57A9"/>
    <w:rsid w:val="00AF7478"/>
    <w:rsid w:val="00B013E2"/>
    <w:rsid w:val="00B025F1"/>
    <w:rsid w:val="00B02E5A"/>
    <w:rsid w:val="00B03081"/>
    <w:rsid w:val="00B04BC4"/>
    <w:rsid w:val="00B06063"/>
    <w:rsid w:val="00B107A4"/>
    <w:rsid w:val="00B10EFE"/>
    <w:rsid w:val="00B11052"/>
    <w:rsid w:val="00B12DA3"/>
    <w:rsid w:val="00B138DD"/>
    <w:rsid w:val="00B138F8"/>
    <w:rsid w:val="00B164C3"/>
    <w:rsid w:val="00B16878"/>
    <w:rsid w:val="00B215C5"/>
    <w:rsid w:val="00B2244E"/>
    <w:rsid w:val="00B2303E"/>
    <w:rsid w:val="00B241F1"/>
    <w:rsid w:val="00B25563"/>
    <w:rsid w:val="00B25E3D"/>
    <w:rsid w:val="00B277DF"/>
    <w:rsid w:val="00B30654"/>
    <w:rsid w:val="00B314ED"/>
    <w:rsid w:val="00B33144"/>
    <w:rsid w:val="00B352B6"/>
    <w:rsid w:val="00B358EC"/>
    <w:rsid w:val="00B371B6"/>
    <w:rsid w:val="00B37300"/>
    <w:rsid w:val="00B37A1C"/>
    <w:rsid w:val="00B477CD"/>
    <w:rsid w:val="00B47AED"/>
    <w:rsid w:val="00B50263"/>
    <w:rsid w:val="00B5156E"/>
    <w:rsid w:val="00B517A7"/>
    <w:rsid w:val="00B53269"/>
    <w:rsid w:val="00B6080A"/>
    <w:rsid w:val="00B60D34"/>
    <w:rsid w:val="00B60EB6"/>
    <w:rsid w:val="00B61372"/>
    <w:rsid w:val="00B63D77"/>
    <w:rsid w:val="00B63F6E"/>
    <w:rsid w:val="00B65C1A"/>
    <w:rsid w:val="00B705C0"/>
    <w:rsid w:val="00B70685"/>
    <w:rsid w:val="00B7398D"/>
    <w:rsid w:val="00B805A4"/>
    <w:rsid w:val="00B826C2"/>
    <w:rsid w:val="00B910A3"/>
    <w:rsid w:val="00B92853"/>
    <w:rsid w:val="00B92B59"/>
    <w:rsid w:val="00B974E4"/>
    <w:rsid w:val="00BA13F5"/>
    <w:rsid w:val="00BA14BC"/>
    <w:rsid w:val="00BA43C6"/>
    <w:rsid w:val="00BA44AD"/>
    <w:rsid w:val="00BA692F"/>
    <w:rsid w:val="00BA7552"/>
    <w:rsid w:val="00BA7A38"/>
    <w:rsid w:val="00BB44F8"/>
    <w:rsid w:val="00BB5C80"/>
    <w:rsid w:val="00BB5C99"/>
    <w:rsid w:val="00BB6748"/>
    <w:rsid w:val="00BB6DB4"/>
    <w:rsid w:val="00BB6F7B"/>
    <w:rsid w:val="00BC07C3"/>
    <w:rsid w:val="00BC5EC6"/>
    <w:rsid w:val="00BD3276"/>
    <w:rsid w:val="00BD4879"/>
    <w:rsid w:val="00BD4960"/>
    <w:rsid w:val="00BD4BE7"/>
    <w:rsid w:val="00BD6CAC"/>
    <w:rsid w:val="00BE1444"/>
    <w:rsid w:val="00BE3711"/>
    <w:rsid w:val="00BE6695"/>
    <w:rsid w:val="00BF1381"/>
    <w:rsid w:val="00BF186D"/>
    <w:rsid w:val="00BF1993"/>
    <w:rsid w:val="00BF3EBB"/>
    <w:rsid w:val="00BF542F"/>
    <w:rsid w:val="00BF5F86"/>
    <w:rsid w:val="00BF797C"/>
    <w:rsid w:val="00C015AA"/>
    <w:rsid w:val="00C0412C"/>
    <w:rsid w:val="00C04157"/>
    <w:rsid w:val="00C05EE2"/>
    <w:rsid w:val="00C0654C"/>
    <w:rsid w:val="00C10174"/>
    <w:rsid w:val="00C1356F"/>
    <w:rsid w:val="00C15932"/>
    <w:rsid w:val="00C17C29"/>
    <w:rsid w:val="00C22D0B"/>
    <w:rsid w:val="00C22E04"/>
    <w:rsid w:val="00C22E61"/>
    <w:rsid w:val="00C24D15"/>
    <w:rsid w:val="00C25BB5"/>
    <w:rsid w:val="00C30F7C"/>
    <w:rsid w:val="00C3251D"/>
    <w:rsid w:val="00C352DC"/>
    <w:rsid w:val="00C35339"/>
    <w:rsid w:val="00C35E6B"/>
    <w:rsid w:val="00C37077"/>
    <w:rsid w:val="00C42D6F"/>
    <w:rsid w:val="00C43683"/>
    <w:rsid w:val="00C45FFC"/>
    <w:rsid w:val="00C463BF"/>
    <w:rsid w:val="00C51947"/>
    <w:rsid w:val="00C522BD"/>
    <w:rsid w:val="00C52862"/>
    <w:rsid w:val="00C53DC4"/>
    <w:rsid w:val="00C556A2"/>
    <w:rsid w:val="00C61395"/>
    <w:rsid w:val="00C62366"/>
    <w:rsid w:val="00C6378C"/>
    <w:rsid w:val="00C737EB"/>
    <w:rsid w:val="00C76671"/>
    <w:rsid w:val="00C772E7"/>
    <w:rsid w:val="00C80E0F"/>
    <w:rsid w:val="00C81C96"/>
    <w:rsid w:val="00C8385E"/>
    <w:rsid w:val="00C857B7"/>
    <w:rsid w:val="00C913F4"/>
    <w:rsid w:val="00C91936"/>
    <w:rsid w:val="00C93685"/>
    <w:rsid w:val="00C95130"/>
    <w:rsid w:val="00CA26CF"/>
    <w:rsid w:val="00CA3A66"/>
    <w:rsid w:val="00CA5DDA"/>
    <w:rsid w:val="00CA774C"/>
    <w:rsid w:val="00CB05CE"/>
    <w:rsid w:val="00CB243D"/>
    <w:rsid w:val="00CB5F4E"/>
    <w:rsid w:val="00CB6A29"/>
    <w:rsid w:val="00CB6AA2"/>
    <w:rsid w:val="00CC0614"/>
    <w:rsid w:val="00CC225C"/>
    <w:rsid w:val="00CC2C6E"/>
    <w:rsid w:val="00CC3ECA"/>
    <w:rsid w:val="00CC6E1D"/>
    <w:rsid w:val="00CC7952"/>
    <w:rsid w:val="00CD0644"/>
    <w:rsid w:val="00CD0950"/>
    <w:rsid w:val="00CD4021"/>
    <w:rsid w:val="00CD7D83"/>
    <w:rsid w:val="00CD7FD3"/>
    <w:rsid w:val="00CE360C"/>
    <w:rsid w:val="00CF1734"/>
    <w:rsid w:val="00CF2726"/>
    <w:rsid w:val="00CF64B4"/>
    <w:rsid w:val="00CF74C0"/>
    <w:rsid w:val="00D064D0"/>
    <w:rsid w:val="00D10E4A"/>
    <w:rsid w:val="00D11346"/>
    <w:rsid w:val="00D12763"/>
    <w:rsid w:val="00D1325F"/>
    <w:rsid w:val="00D13B19"/>
    <w:rsid w:val="00D13B9B"/>
    <w:rsid w:val="00D14BE5"/>
    <w:rsid w:val="00D14E88"/>
    <w:rsid w:val="00D16A91"/>
    <w:rsid w:val="00D2015E"/>
    <w:rsid w:val="00D22064"/>
    <w:rsid w:val="00D2236A"/>
    <w:rsid w:val="00D304DB"/>
    <w:rsid w:val="00D31514"/>
    <w:rsid w:val="00D34EA1"/>
    <w:rsid w:val="00D4142E"/>
    <w:rsid w:val="00D422C6"/>
    <w:rsid w:val="00D42DEE"/>
    <w:rsid w:val="00D434CC"/>
    <w:rsid w:val="00D44B58"/>
    <w:rsid w:val="00D4548A"/>
    <w:rsid w:val="00D4579A"/>
    <w:rsid w:val="00D45D60"/>
    <w:rsid w:val="00D469CF"/>
    <w:rsid w:val="00D475D3"/>
    <w:rsid w:val="00D51423"/>
    <w:rsid w:val="00D52171"/>
    <w:rsid w:val="00D55655"/>
    <w:rsid w:val="00D577A3"/>
    <w:rsid w:val="00D5790F"/>
    <w:rsid w:val="00D60004"/>
    <w:rsid w:val="00D6439B"/>
    <w:rsid w:val="00D6514B"/>
    <w:rsid w:val="00D7009E"/>
    <w:rsid w:val="00D703E0"/>
    <w:rsid w:val="00D71705"/>
    <w:rsid w:val="00D739C1"/>
    <w:rsid w:val="00D73E06"/>
    <w:rsid w:val="00D741E2"/>
    <w:rsid w:val="00D753EF"/>
    <w:rsid w:val="00D76C87"/>
    <w:rsid w:val="00D80309"/>
    <w:rsid w:val="00D813BC"/>
    <w:rsid w:val="00D81B79"/>
    <w:rsid w:val="00D827A1"/>
    <w:rsid w:val="00D84682"/>
    <w:rsid w:val="00D86A5B"/>
    <w:rsid w:val="00D87EC0"/>
    <w:rsid w:val="00D902B1"/>
    <w:rsid w:val="00D907A0"/>
    <w:rsid w:val="00D91BE1"/>
    <w:rsid w:val="00D923BB"/>
    <w:rsid w:val="00D96A42"/>
    <w:rsid w:val="00DA0D70"/>
    <w:rsid w:val="00DA243C"/>
    <w:rsid w:val="00DA2DE0"/>
    <w:rsid w:val="00DA40C9"/>
    <w:rsid w:val="00DA5AEF"/>
    <w:rsid w:val="00DB5E99"/>
    <w:rsid w:val="00DB6089"/>
    <w:rsid w:val="00DB6E65"/>
    <w:rsid w:val="00DB7285"/>
    <w:rsid w:val="00DB7460"/>
    <w:rsid w:val="00DC6512"/>
    <w:rsid w:val="00DC6688"/>
    <w:rsid w:val="00DD1093"/>
    <w:rsid w:val="00DD26C4"/>
    <w:rsid w:val="00DD4660"/>
    <w:rsid w:val="00DD632A"/>
    <w:rsid w:val="00DD68A4"/>
    <w:rsid w:val="00DE05CF"/>
    <w:rsid w:val="00DE14ED"/>
    <w:rsid w:val="00DE5EBF"/>
    <w:rsid w:val="00DF0206"/>
    <w:rsid w:val="00DF1085"/>
    <w:rsid w:val="00DF24D4"/>
    <w:rsid w:val="00DF6586"/>
    <w:rsid w:val="00E00A6A"/>
    <w:rsid w:val="00E00B51"/>
    <w:rsid w:val="00E03674"/>
    <w:rsid w:val="00E03810"/>
    <w:rsid w:val="00E03D85"/>
    <w:rsid w:val="00E04436"/>
    <w:rsid w:val="00E1095A"/>
    <w:rsid w:val="00E11EC6"/>
    <w:rsid w:val="00E1219A"/>
    <w:rsid w:val="00E142FA"/>
    <w:rsid w:val="00E15C41"/>
    <w:rsid w:val="00E17DB4"/>
    <w:rsid w:val="00E17F4D"/>
    <w:rsid w:val="00E202CD"/>
    <w:rsid w:val="00E20E3F"/>
    <w:rsid w:val="00E24232"/>
    <w:rsid w:val="00E2780C"/>
    <w:rsid w:val="00E314C9"/>
    <w:rsid w:val="00E31A49"/>
    <w:rsid w:val="00E35F58"/>
    <w:rsid w:val="00E366F6"/>
    <w:rsid w:val="00E3798A"/>
    <w:rsid w:val="00E37B46"/>
    <w:rsid w:val="00E4214E"/>
    <w:rsid w:val="00E430B1"/>
    <w:rsid w:val="00E45A05"/>
    <w:rsid w:val="00E504C4"/>
    <w:rsid w:val="00E522BC"/>
    <w:rsid w:val="00E5412D"/>
    <w:rsid w:val="00E54517"/>
    <w:rsid w:val="00E563B7"/>
    <w:rsid w:val="00E57473"/>
    <w:rsid w:val="00E61FDD"/>
    <w:rsid w:val="00E64445"/>
    <w:rsid w:val="00E6539F"/>
    <w:rsid w:val="00E65D37"/>
    <w:rsid w:val="00E662AB"/>
    <w:rsid w:val="00E67DAC"/>
    <w:rsid w:val="00E737C9"/>
    <w:rsid w:val="00E80771"/>
    <w:rsid w:val="00E81DD8"/>
    <w:rsid w:val="00E83B5D"/>
    <w:rsid w:val="00E871B1"/>
    <w:rsid w:val="00E904B7"/>
    <w:rsid w:val="00E93B69"/>
    <w:rsid w:val="00E9660A"/>
    <w:rsid w:val="00EA393A"/>
    <w:rsid w:val="00EA3F19"/>
    <w:rsid w:val="00EA43A7"/>
    <w:rsid w:val="00EA6492"/>
    <w:rsid w:val="00EB36ED"/>
    <w:rsid w:val="00EB37BA"/>
    <w:rsid w:val="00EC00EF"/>
    <w:rsid w:val="00EC1AC6"/>
    <w:rsid w:val="00EC3523"/>
    <w:rsid w:val="00EC4931"/>
    <w:rsid w:val="00EC497B"/>
    <w:rsid w:val="00EC75C1"/>
    <w:rsid w:val="00EC7EA6"/>
    <w:rsid w:val="00ED068C"/>
    <w:rsid w:val="00ED0A94"/>
    <w:rsid w:val="00ED0B3D"/>
    <w:rsid w:val="00ED10B7"/>
    <w:rsid w:val="00ED1DBD"/>
    <w:rsid w:val="00ED3401"/>
    <w:rsid w:val="00ED3DCF"/>
    <w:rsid w:val="00EE15FE"/>
    <w:rsid w:val="00EE1726"/>
    <w:rsid w:val="00EE1B19"/>
    <w:rsid w:val="00EE56E6"/>
    <w:rsid w:val="00EE7EAF"/>
    <w:rsid w:val="00EF7BB9"/>
    <w:rsid w:val="00F01309"/>
    <w:rsid w:val="00F06AB1"/>
    <w:rsid w:val="00F07A55"/>
    <w:rsid w:val="00F1127A"/>
    <w:rsid w:val="00F14507"/>
    <w:rsid w:val="00F1761A"/>
    <w:rsid w:val="00F17742"/>
    <w:rsid w:val="00F23DF5"/>
    <w:rsid w:val="00F254F3"/>
    <w:rsid w:val="00F25BF9"/>
    <w:rsid w:val="00F26CFB"/>
    <w:rsid w:val="00F31345"/>
    <w:rsid w:val="00F37ABC"/>
    <w:rsid w:val="00F40FB2"/>
    <w:rsid w:val="00F41086"/>
    <w:rsid w:val="00F416B8"/>
    <w:rsid w:val="00F42E71"/>
    <w:rsid w:val="00F52F46"/>
    <w:rsid w:val="00F56079"/>
    <w:rsid w:val="00F569AB"/>
    <w:rsid w:val="00F57748"/>
    <w:rsid w:val="00F5798F"/>
    <w:rsid w:val="00F60384"/>
    <w:rsid w:val="00F651B1"/>
    <w:rsid w:val="00F704EB"/>
    <w:rsid w:val="00F73571"/>
    <w:rsid w:val="00F7493A"/>
    <w:rsid w:val="00F77F07"/>
    <w:rsid w:val="00F80B4A"/>
    <w:rsid w:val="00F8290B"/>
    <w:rsid w:val="00F8454B"/>
    <w:rsid w:val="00F903A5"/>
    <w:rsid w:val="00F95F9F"/>
    <w:rsid w:val="00F9657C"/>
    <w:rsid w:val="00F97706"/>
    <w:rsid w:val="00F97D86"/>
    <w:rsid w:val="00FA03DF"/>
    <w:rsid w:val="00FA1016"/>
    <w:rsid w:val="00FA3E64"/>
    <w:rsid w:val="00FA4BCB"/>
    <w:rsid w:val="00FA5D2B"/>
    <w:rsid w:val="00FB3B3F"/>
    <w:rsid w:val="00FB3FF8"/>
    <w:rsid w:val="00FC136B"/>
    <w:rsid w:val="00FC1C16"/>
    <w:rsid w:val="00FC1DA2"/>
    <w:rsid w:val="00FC1F15"/>
    <w:rsid w:val="00FC4B63"/>
    <w:rsid w:val="00FD32F5"/>
    <w:rsid w:val="00FD3F80"/>
    <w:rsid w:val="00FE0B21"/>
    <w:rsid w:val="00FE1A41"/>
    <w:rsid w:val="00FE2ABC"/>
    <w:rsid w:val="00FE45D6"/>
    <w:rsid w:val="00FE4770"/>
    <w:rsid w:val="00FE6102"/>
    <w:rsid w:val="00FF035B"/>
    <w:rsid w:val="00FF0DB8"/>
    <w:rsid w:val="00FF31CD"/>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08144-5ADE-4F58-A007-079B8D57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B8"/>
  </w:style>
  <w:style w:type="paragraph" w:styleId="Heading2">
    <w:name w:val="heading 2"/>
    <w:basedOn w:val="Normal"/>
    <w:next w:val="Normal"/>
    <w:link w:val="Heading2Char"/>
    <w:uiPriority w:val="9"/>
    <w:unhideWhenUsed/>
    <w:qFormat/>
    <w:rsid w:val="00A81BB4"/>
    <w:pPr>
      <w:keepNext/>
      <w:spacing w:before="240" w:after="60"/>
      <w:outlineLvl w:val="1"/>
    </w:pPr>
    <w:rPr>
      <w:rFonts w:ascii="Cambria" w:hAnsi="Cambria"/>
      <w:b/>
      <w:bCs/>
      <w:i/>
      <w:iCs/>
      <w:sz w:val="28"/>
      <w:szCs w:val="28"/>
    </w:rPr>
  </w:style>
  <w:style w:type="paragraph" w:styleId="Heading3">
    <w:name w:val="heading 3"/>
    <w:basedOn w:val="Normal"/>
    <w:qFormat/>
    <w:rsid w:val="00ED1B08"/>
    <w:pPr>
      <w:spacing w:before="240" w:after="240"/>
      <w:outlineLvl w:val="2"/>
    </w:pPr>
    <w:rPr>
      <w:rFonts w:ascii="Verdana" w:hAnsi="Verdana"/>
      <w:b/>
      <w:bCs/>
      <w:color w:val="3D6087"/>
      <w:sz w:val="31"/>
      <w:szCs w:val="31"/>
    </w:rPr>
  </w:style>
  <w:style w:type="paragraph" w:styleId="Heading4">
    <w:name w:val="heading 4"/>
    <w:basedOn w:val="Normal"/>
    <w:next w:val="Normal"/>
    <w:link w:val="Heading4Char"/>
    <w:uiPriority w:val="9"/>
    <w:semiHidden/>
    <w:unhideWhenUsed/>
    <w:qFormat/>
    <w:rsid w:val="00404E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ED1B08"/>
    <w:pPr>
      <w:spacing w:before="240" w:after="60"/>
      <w:outlineLvl w:val="4"/>
    </w:pPr>
    <w:rPr>
      <w:b/>
      <w:bCs/>
      <w:i/>
      <w:iCs/>
      <w:sz w:val="26"/>
      <w:szCs w:val="26"/>
    </w:rPr>
  </w:style>
  <w:style w:type="paragraph" w:styleId="Heading6">
    <w:name w:val="heading 6"/>
    <w:basedOn w:val="Normal"/>
    <w:next w:val="Normal"/>
    <w:qFormat/>
    <w:rsid w:val="00ED1B0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4C4CB8"/>
    <w:rPr>
      <w:sz w:val="24"/>
    </w:rPr>
  </w:style>
  <w:style w:type="character" w:customStyle="1" w:styleId="InitialStyle">
    <w:name w:val="InitialStyle"/>
    <w:rsid w:val="004C4CB8"/>
    <w:rPr>
      <w:rFonts w:ascii="Times New Roman" w:hAnsi="Times New Roman"/>
      <w:color w:val="auto"/>
      <w:spacing w:val="0"/>
      <w:sz w:val="24"/>
    </w:rPr>
  </w:style>
  <w:style w:type="paragraph" w:styleId="Header">
    <w:name w:val="header"/>
    <w:basedOn w:val="Normal"/>
    <w:link w:val="HeaderChar"/>
    <w:rsid w:val="004C4CB8"/>
    <w:pPr>
      <w:tabs>
        <w:tab w:val="center" w:pos="4320"/>
        <w:tab w:val="right" w:pos="8640"/>
      </w:tabs>
    </w:pPr>
  </w:style>
  <w:style w:type="paragraph" w:styleId="Footer">
    <w:name w:val="footer"/>
    <w:basedOn w:val="Normal"/>
    <w:link w:val="FooterChar"/>
    <w:uiPriority w:val="99"/>
    <w:rsid w:val="004C4CB8"/>
    <w:pPr>
      <w:tabs>
        <w:tab w:val="center" w:pos="4320"/>
        <w:tab w:val="right" w:pos="8640"/>
      </w:tabs>
    </w:pPr>
  </w:style>
  <w:style w:type="paragraph" w:styleId="BalloonText">
    <w:name w:val="Balloon Text"/>
    <w:basedOn w:val="Normal"/>
    <w:link w:val="BalloonTextChar"/>
    <w:semiHidden/>
    <w:rsid w:val="004C4CB8"/>
    <w:rPr>
      <w:rFonts w:ascii="Tahoma" w:hAnsi="Tahoma" w:cs="Tahoma"/>
      <w:sz w:val="16"/>
      <w:szCs w:val="16"/>
    </w:rPr>
  </w:style>
  <w:style w:type="character" w:styleId="Hyperlink">
    <w:name w:val="Hyperlink"/>
    <w:rsid w:val="006C358B"/>
    <w:rPr>
      <w:color w:val="0000FF"/>
      <w:u w:val="single"/>
    </w:rPr>
  </w:style>
  <w:style w:type="paragraph" w:styleId="NormalWeb">
    <w:name w:val="Normal (Web)"/>
    <w:basedOn w:val="Normal"/>
    <w:uiPriority w:val="99"/>
    <w:rsid w:val="006C358B"/>
    <w:pPr>
      <w:spacing w:before="100" w:beforeAutospacing="1" w:after="100" w:afterAutospacing="1"/>
    </w:pPr>
    <w:rPr>
      <w:sz w:val="24"/>
      <w:szCs w:val="24"/>
    </w:rPr>
  </w:style>
  <w:style w:type="character" w:styleId="Strong">
    <w:name w:val="Strong"/>
    <w:qFormat/>
    <w:rsid w:val="006C358B"/>
    <w:rPr>
      <w:b/>
      <w:bCs/>
    </w:rPr>
  </w:style>
  <w:style w:type="character" w:styleId="PageNumber">
    <w:name w:val="page number"/>
    <w:basedOn w:val="DefaultParagraphFont"/>
    <w:rsid w:val="00732F7A"/>
  </w:style>
  <w:style w:type="character" w:styleId="FollowedHyperlink">
    <w:name w:val="FollowedHyperlink"/>
    <w:rsid w:val="007F41A5"/>
    <w:rPr>
      <w:color w:val="800080"/>
      <w:u w:val="single"/>
    </w:rPr>
  </w:style>
  <w:style w:type="paragraph" w:customStyle="1" w:styleId="Level1">
    <w:name w:val="Level 1"/>
    <w:basedOn w:val="Normal"/>
    <w:rsid w:val="007F193F"/>
    <w:pPr>
      <w:widowControl w:val="0"/>
      <w:autoSpaceDE w:val="0"/>
      <w:autoSpaceDN w:val="0"/>
      <w:adjustRightInd w:val="0"/>
      <w:outlineLvl w:val="0"/>
    </w:pPr>
    <w:rPr>
      <w:sz w:val="24"/>
      <w:szCs w:val="24"/>
    </w:rPr>
  </w:style>
  <w:style w:type="paragraph" w:styleId="PlainText">
    <w:name w:val="Plain Text"/>
    <w:aliases w:val=" Char"/>
    <w:basedOn w:val="Normal"/>
    <w:link w:val="PlainTextChar"/>
    <w:unhideWhenUsed/>
    <w:rsid w:val="007F193F"/>
    <w:rPr>
      <w:rFonts w:ascii="Consolas" w:eastAsia="Calibri" w:hAnsi="Consolas"/>
      <w:sz w:val="21"/>
      <w:szCs w:val="21"/>
    </w:rPr>
  </w:style>
  <w:style w:type="character" w:customStyle="1" w:styleId="PlainTextChar">
    <w:name w:val="Plain Text Char"/>
    <w:aliases w:val=" Char Char"/>
    <w:link w:val="PlainText"/>
    <w:rsid w:val="007F193F"/>
    <w:rPr>
      <w:rFonts w:ascii="Consolas" w:eastAsia="Calibri" w:hAnsi="Consolas"/>
      <w:sz w:val="21"/>
      <w:szCs w:val="21"/>
      <w:lang w:val="en-US" w:eastAsia="en-US" w:bidi="ar-SA"/>
    </w:rPr>
  </w:style>
  <w:style w:type="character" w:customStyle="1" w:styleId="StyleFootnoteReference10pt">
    <w:name w:val="Style Footnote Reference + 10 pt"/>
    <w:rsid w:val="00ED1B08"/>
    <w:rPr>
      <w:rFonts w:ascii="Times New Roman" w:hAnsi="Times New Roman"/>
      <w:sz w:val="20"/>
      <w:vertAlign w:val="superscript"/>
    </w:rPr>
  </w:style>
  <w:style w:type="character" w:styleId="FootnoteReference">
    <w:name w:val="footnote reference"/>
    <w:semiHidden/>
    <w:rsid w:val="00ED1B08"/>
    <w:rPr>
      <w:vertAlign w:val="superscript"/>
    </w:rPr>
  </w:style>
  <w:style w:type="table" w:styleId="TableGrid">
    <w:name w:val="Table Grid"/>
    <w:basedOn w:val="TableNormal"/>
    <w:rsid w:val="00ED1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bodytest1">
    <w:name w:val="updatebodytest1"/>
    <w:rsid w:val="00ED1B08"/>
    <w:rPr>
      <w:rFonts w:ascii="Arial" w:hAnsi="Arial" w:cs="Arial" w:hint="default"/>
      <w:b w:val="0"/>
      <w:bCs w:val="0"/>
      <w:i w:val="0"/>
      <w:iCs w:val="0"/>
      <w:smallCaps w:val="0"/>
      <w:sz w:val="18"/>
      <w:szCs w:val="18"/>
    </w:rPr>
  </w:style>
  <w:style w:type="character" w:styleId="CommentReference">
    <w:name w:val="annotation reference"/>
    <w:uiPriority w:val="99"/>
    <w:semiHidden/>
    <w:unhideWhenUsed/>
    <w:rsid w:val="00C07DBE"/>
    <w:rPr>
      <w:sz w:val="16"/>
      <w:szCs w:val="16"/>
    </w:rPr>
  </w:style>
  <w:style w:type="paragraph" w:styleId="CommentText">
    <w:name w:val="annotation text"/>
    <w:basedOn w:val="Normal"/>
    <w:link w:val="CommentTextChar"/>
    <w:uiPriority w:val="99"/>
    <w:unhideWhenUsed/>
    <w:rsid w:val="004F427E"/>
  </w:style>
  <w:style w:type="character" w:customStyle="1" w:styleId="CommentTextChar">
    <w:name w:val="Comment Text Char"/>
    <w:basedOn w:val="DefaultParagraphFont"/>
    <w:link w:val="CommentText"/>
    <w:uiPriority w:val="99"/>
    <w:rsid w:val="00C07DBE"/>
  </w:style>
  <w:style w:type="paragraph" w:styleId="CommentSubject">
    <w:name w:val="annotation subject"/>
    <w:basedOn w:val="CommentText"/>
    <w:next w:val="CommentText"/>
    <w:link w:val="CommentSubjectChar"/>
    <w:uiPriority w:val="99"/>
    <w:semiHidden/>
    <w:unhideWhenUsed/>
    <w:rsid w:val="00C07DBE"/>
    <w:rPr>
      <w:b/>
      <w:bCs/>
    </w:rPr>
  </w:style>
  <w:style w:type="character" w:customStyle="1" w:styleId="CommentSubjectChar">
    <w:name w:val="Comment Subject Char"/>
    <w:link w:val="CommentSubject"/>
    <w:uiPriority w:val="99"/>
    <w:semiHidden/>
    <w:rsid w:val="00C07DBE"/>
    <w:rPr>
      <w:b/>
      <w:bCs/>
    </w:rPr>
  </w:style>
  <w:style w:type="paragraph" w:styleId="ListParagraph">
    <w:name w:val="List Paragraph"/>
    <w:basedOn w:val="Normal"/>
    <w:link w:val="ListParagraphChar"/>
    <w:uiPriority w:val="34"/>
    <w:qFormat/>
    <w:rsid w:val="00984D9F"/>
    <w:pPr>
      <w:ind w:left="720"/>
    </w:pPr>
  </w:style>
  <w:style w:type="paragraph" w:customStyle="1" w:styleId="Default">
    <w:name w:val="Default"/>
    <w:rsid w:val="00984D9F"/>
    <w:pPr>
      <w:widowControl w:val="0"/>
      <w:autoSpaceDE w:val="0"/>
      <w:autoSpaceDN w:val="0"/>
      <w:adjustRightInd w:val="0"/>
    </w:pPr>
    <w:rPr>
      <w:rFonts w:ascii="Myriad Roman" w:hAnsi="Myriad Roman" w:cs="Myriad Roman"/>
      <w:color w:val="000000"/>
      <w:sz w:val="24"/>
      <w:szCs w:val="24"/>
    </w:rPr>
  </w:style>
  <w:style w:type="paragraph" w:customStyle="1" w:styleId="CM2">
    <w:name w:val="CM2"/>
    <w:basedOn w:val="Default"/>
    <w:next w:val="Default"/>
    <w:uiPriority w:val="99"/>
    <w:rsid w:val="00984D9F"/>
    <w:pPr>
      <w:spacing w:line="156" w:lineRule="atLeast"/>
    </w:pPr>
    <w:rPr>
      <w:rFonts w:cs="Times New Roman"/>
      <w:color w:val="auto"/>
    </w:rPr>
  </w:style>
  <w:style w:type="paragraph" w:customStyle="1" w:styleId="CM4">
    <w:name w:val="CM4"/>
    <w:basedOn w:val="Default"/>
    <w:next w:val="Default"/>
    <w:uiPriority w:val="99"/>
    <w:rsid w:val="00984D9F"/>
    <w:pPr>
      <w:spacing w:line="156" w:lineRule="atLeast"/>
    </w:pPr>
    <w:rPr>
      <w:rFonts w:cs="Times New Roman"/>
      <w:color w:val="auto"/>
    </w:rPr>
  </w:style>
  <w:style w:type="paragraph" w:customStyle="1" w:styleId="CM5">
    <w:name w:val="CM5"/>
    <w:basedOn w:val="Default"/>
    <w:next w:val="Default"/>
    <w:uiPriority w:val="99"/>
    <w:rsid w:val="00984D9F"/>
    <w:pPr>
      <w:spacing w:line="156" w:lineRule="atLeast"/>
    </w:pPr>
    <w:rPr>
      <w:rFonts w:cs="Times New Roman"/>
      <w:color w:val="auto"/>
    </w:rPr>
  </w:style>
  <w:style w:type="character" w:customStyle="1" w:styleId="FooterChar">
    <w:name w:val="Footer Char"/>
    <w:link w:val="Footer"/>
    <w:uiPriority w:val="99"/>
    <w:rsid w:val="002E46E7"/>
  </w:style>
  <w:style w:type="paragraph" w:customStyle="1" w:styleId="MFPara-Clause">
    <w:name w:val="MF Para - Clause"/>
    <w:link w:val="MFPara-ClauseChar"/>
    <w:qFormat/>
    <w:rsid w:val="00D34B29"/>
    <w:pPr>
      <w:numPr>
        <w:numId w:val="2"/>
      </w:numPr>
      <w:spacing w:after="240"/>
      <w:outlineLvl w:val="0"/>
    </w:pPr>
    <w:rPr>
      <w:color w:val="000000"/>
      <w:sz w:val="24"/>
      <w:szCs w:val="24"/>
    </w:rPr>
  </w:style>
  <w:style w:type="paragraph" w:customStyle="1" w:styleId="MFParasubclause1">
    <w:name w:val="MF Para subclause 1"/>
    <w:rsid w:val="00D34B29"/>
    <w:pPr>
      <w:numPr>
        <w:ilvl w:val="1"/>
        <w:numId w:val="2"/>
      </w:numPr>
      <w:tabs>
        <w:tab w:val="clear" w:pos="1728"/>
        <w:tab w:val="num" w:pos="360"/>
      </w:tabs>
      <w:spacing w:after="240"/>
      <w:ind w:left="0" w:firstLine="0"/>
      <w:outlineLvl w:val="1"/>
    </w:pPr>
    <w:rPr>
      <w:color w:val="000000"/>
      <w:sz w:val="24"/>
      <w:szCs w:val="24"/>
    </w:rPr>
  </w:style>
  <w:style w:type="paragraph" w:customStyle="1" w:styleId="MFParasubclause2">
    <w:name w:val="MF Para subclause 2"/>
    <w:rsid w:val="00D34B29"/>
    <w:pPr>
      <w:numPr>
        <w:ilvl w:val="2"/>
        <w:numId w:val="2"/>
      </w:numPr>
      <w:tabs>
        <w:tab w:val="clear" w:pos="2448"/>
        <w:tab w:val="num" w:pos="360"/>
      </w:tabs>
      <w:spacing w:after="240"/>
      <w:ind w:left="0" w:firstLine="0"/>
      <w:outlineLvl w:val="2"/>
    </w:pPr>
    <w:rPr>
      <w:color w:val="000000"/>
      <w:sz w:val="24"/>
      <w:szCs w:val="24"/>
    </w:rPr>
  </w:style>
  <w:style w:type="paragraph" w:customStyle="1" w:styleId="MFParasubclause3">
    <w:name w:val="MF Para subclause 3"/>
    <w:rsid w:val="00D34B29"/>
    <w:pPr>
      <w:numPr>
        <w:ilvl w:val="3"/>
        <w:numId w:val="2"/>
      </w:numPr>
      <w:spacing w:after="240"/>
      <w:outlineLvl w:val="3"/>
    </w:pPr>
    <w:rPr>
      <w:color w:val="000000"/>
      <w:sz w:val="24"/>
      <w:szCs w:val="24"/>
    </w:rPr>
  </w:style>
  <w:style w:type="paragraph" w:customStyle="1" w:styleId="MFParasubclause4">
    <w:name w:val="MF Para subclause 4"/>
    <w:rsid w:val="00D34B29"/>
    <w:pPr>
      <w:numPr>
        <w:ilvl w:val="4"/>
        <w:numId w:val="2"/>
      </w:numPr>
      <w:spacing w:after="240"/>
      <w:outlineLvl w:val="4"/>
    </w:pPr>
    <w:rPr>
      <w:color w:val="000000"/>
      <w:sz w:val="24"/>
      <w:szCs w:val="24"/>
    </w:rPr>
  </w:style>
  <w:style w:type="character" w:customStyle="1" w:styleId="MFPara-ClauseChar">
    <w:name w:val="MF Para - Clause Char"/>
    <w:link w:val="MFPara-Clause"/>
    <w:rsid w:val="00D34B29"/>
    <w:rPr>
      <w:color w:val="000000"/>
      <w:sz w:val="24"/>
      <w:szCs w:val="24"/>
    </w:rPr>
  </w:style>
  <w:style w:type="character" w:customStyle="1" w:styleId="Title-Clause">
    <w:name w:val="Title - Clause"/>
    <w:uiPriority w:val="1"/>
    <w:rsid w:val="00D34B29"/>
    <w:rPr>
      <w:rFonts w:ascii="Times New Roman" w:hAnsi="Times New Roman" w:cs="Times New Roman"/>
      <w:b w:val="0"/>
      <w:dstrike w:val="0"/>
      <w:color w:val="000000"/>
      <w:sz w:val="24"/>
      <w:u w:val="single"/>
      <w:vertAlign w:val="baseline"/>
    </w:rPr>
  </w:style>
  <w:style w:type="paragraph" w:customStyle="1" w:styleId="DefaultTextChar">
    <w:name w:val="Default Text Char"/>
    <w:basedOn w:val="Normal"/>
    <w:link w:val="DefaultTextCharChar"/>
    <w:rsid w:val="00CB62D2"/>
    <w:rPr>
      <w:sz w:val="24"/>
    </w:rPr>
  </w:style>
  <w:style w:type="character" w:customStyle="1" w:styleId="DefaultTextCharChar">
    <w:name w:val="Default Text Char Char"/>
    <w:link w:val="DefaultTextChar"/>
    <w:rsid w:val="00CB62D2"/>
    <w:rPr>
      <w:sz w:val="24"/>
    </w:rPr>
  </w:style>
  <w:style w:type="paragraph" w:styleId="Title">
    <w:name w:val="Title"/>
    <w:basedOn w:val="Normal"/>
    <w:link w:val="TitleChar"/>
    <w:qFormat/>
    <w:rsid w:val="00CB62D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right" w:pos="9360"/>
      </w:tabs>
      <w:jc w:val="center"/>
    </w:pPr>
    <w:rPr>
      <w:b/>
      <w:sz w:val="24"/>
    </w:rPr>
  </w:style>
  <w:style w:type="character" w:customStyle="1" w:styleId="TitleChar">
    <w:name w:val="Title Char"/>
    <w:basedOn w:val="DefaultParagraphFont"/>
    <w:link w:val="Title"/>
    <w:rsid w:val="00CB62D2"/>
    <w:rPr>
      <w:b/>
      <w:sz w:val="24"/>
    </w:rPr>
  </w:style>
  <w:style w:type="character" w:customStyle="1" w:styleId="Heading2Char">
    <w:name w:val="Heading 2 Char"/>
    <w:basedOn w:val="DefaultParagraphFont"/>
    <w:link w:val="Heading2"/>
    <w:uiPriority w:val="9"/>
    <w:rsid w:val="00A81BB4"/>
    <w:rPr>
      <w:rFonts w:ascii="Cambria" w:hAnsi="Cambria"/>
      <w:b/>
      <w:bCs/>
      <w:i/>
      <w:iCs/>
      <w:sz w:val="28"/>
      <w:szCs w:val="28"/>
    </w:rPr>
  </w:style>
  <w:style w:type="paragraph" w:customStyle="1" w:styleId="AIAAgreementBodyText">
    <w:name w:val="AIA Agreement Body Text"/>
    <w:rsid w:val="00E61FDD"/>
    <w:pPr>
      <w:tabs>
        <w:tab w:val="left" w:pos="720"/>
      </w:tabs>
    </w:pPr>
  </w:style>
  <w:style w:type="character" w:customStyle="1" w:styleId="Heading4Char">
    <w:name w:val="Heading 4 Char"/>
    <w:basedOn w:val="DefaultParagraphFont"/>
    <w:link w:val="Heading4"/>
    <w:uiPriority w:val="9"/>
    <w:semiHidden/>
    <w:rsid w:val="00404ED6"/>
    <w:rPr>
      <w:rFonts w:asciiTheme="majorHAnsi" w:eastAsiaTheme="majorEastAsia" w:hAnsiTheme="majorHAnsi" w:cstheme="majorBidi"/>
      <w:b/>
      <w:bCs/>
      <w:i/>
      <w:iCs/>
      <w:color w:val="4F81BD" w:themeColor="accent1"/>
    </w:rPr>
  </w:style>
  <w:style w:type="character" w:customStyle="1" w:styleId="BalloonTextChar">
    <w:name w:val="Balloon Text Char"/>
    <w:basedOn w:val="DefaultParagraphFont"/>
    <w:link w:val="BalloonText"/>
    <w:semiHidden/>
    <w:rsid w:val="00FC702D"/>
    <w:rPr>
      <w:rFonts w:ascii="Tahoma" w:hAnsi="Tahoma" w:cs="Tahoma"/>
      <w:sz w:val="16"/>
      <w:szCs w:val="16"/>
    </w:rPr>
  </w:style>
  <w:style w:type="character" w:customStyle="1" w:styleId="HeaderChar">
    <w:name w:val="Header Char"/>
    <w:basedOn w:val="DefaultParagraphFont"/>
    <w:link w:val="Header"/>
    <w:rsid w:val="00710B06"/>
  </w:style>
  <w:style w:type="paragraph" w:customStyle="1" w:styleId="gmail-defaulttext">
    <w:name w:val="gmail-defaulttext"/>
    <w:basedOn w:val="Normal"/>
    <w:rsid w:val="003B5C5A"/>
    <w:pPr>
      <w:spacing w:before="100" w:beforeAutospacing="1" w:after="100" w:afterAutospacing="1"/>
    </w:pPr>
    <w:rPr>
      <w:rFonts w:eastAsiaTheme="minorHAnsi"/>
      <w:sz w:val="24"/>
      <w:szCs w:val="24"/>
    </w:rPr>
  </w:style>
  <w:style w:type="character" w:customStyle="1" w:styleId="gmail-msocommentreference">
    <w:name w:val="gmail-msocommentreference"/>
    <w:basedOn w:val="DefaultParagraphFont"/>
    <w:rsid w:val="003B5C5A"/>
  </w:style>
  <w:style w:type="character" w:customStyle="1" w:styleId="cosearchterm">
    <w:name w:val="co_searchterm"/>
    <w:basedOn w:val="DefaultParagraphFont"/>
    <w:rsid w:val="005862A1"/>
  </w:style>
  <w:style w:type="paragraph" w:styleId="Revision">
    <w:name w:val="Revision"/>
    <w:hidden/>
    <w:uiPriority w:val="99"/>
    <w:semiHidden/>
    <w:rsid w:val="00934692"/>
  </w:style>
  <w:style w:type="paragraph" w:styleId="FootnoteText">
    <w:name w:val="footnote text"/>
    <w:basedOn w:val="Normal"/>
    <w:link w:val="FootnoteTextChar"/>
    <w:uiPriority w:val="99"/>
    <w:semiHidden/>
    <w:unhideWhenUsed/>
    <w:rsid w:val="006309B7"/>
  </w:style>
  <w:style w:type="character" w:customStyle="1" w:styleId="FootnoteTextChar">
    <w:name w:val="Footnote Text Char"/>
    <w:basedOn w:val="DefaultParagraphFont"/>
    <w:link w:val="FootnoteText"/>
    <w:uiPriority w:val="99"/>
    <w:semiHidden/>
    <w:rsid w:val="006309B7"/>
  </w:style>
  <w:style w:type="character" w:customStyle="1" w:styleId="normaltextrun">
    <w:name w:val="normaltextrun"/>
    <w:basedOn w:val="DefaultParagraphFont"/>
    <w:rsid w:val="003C59A8"/>
  </w:style>
  <w:style w:type="character" w:customStyle="1" w:styleId="UnresolvedMention1">
    <w:name w:val="Unresolved Mention1"/>
    <w:basedOn w:val="DefaultParagraphFont"/>
    <w:uiPriority w:val="99"/>
    <w:semiHidden/>
    <w:unhideWhenUsed/>
    <w:rsid w:val="007F5673"/>
    <w:rPr>
      <w:color w:val="605E5C"/>
      <w:shd w:val="clear" w:color="auto" w:fill="E1DFDD"/>
    </w:rPr>
  </w:style>
  <w:style w:type="character" w:customStyle="1" w:styleId="UnresolvedMention2">
    <w:name w:val="Unresolved Mention2"/>
    <w:basedOn w:val="DefaultParagraphFont"/>
    <w:uiPriority w:val="99"/>
    <w:rsid w:val="00885D70"/>
    <w:rPr>
      <w:color w:val="605E5C"/>
      <w:shd w:val="clear" w:color="auto" w:fill="E1DFDD"/>
    </w:rPr>
  </w:style>
  <w:style w:type="character" w:customStyle="1" w:styleId="ListParagraphChar">
    <w:name w:val="List Paragraph Char"/>
    <w:basedOn w:val="DefaultParagraphFont"/>
    <w:link w:val="ListParagraph"/>
    <w:uiPriority w:val="34"/>
    <w:locked/>
    <w:rsid w:val="001F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fdc.energy.gov/fuels/electricity_location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FED1D-149B-4A63-AC0C-49F10DD9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19402</Words>
  <Characters>105356</Characters>
  <Application>Microsoft Office Word</Application>
  <DocSecurity>0</DocSecurity>
  <Lines>1785</Lines>
  <Paragraphs>547</Paragraphs>
  <ScaleCrop>false</ScaleCrop>
  <HeadingPairs>
    <vt:vector size="2" baseType="variant">
      <vt:variant>
        <vt:lpstr>Title</vt:lpstr>
      </vt:variant>
      <vt:variant>
        <vt:i4>1</vt:i4>
      </vt:variant>
    </vt:vector>
  </HeadingPairs>
  <TitlesOfParts>
    <vt:vector size="1" baseType="lpstr">
      <vt:lpstr>EV Charger Incentive Agreement - Public DC Fast Chargers Phase 11  (P2515274.DOCX;7)</vt:lpstr>
    </vt:vector>
  </TitlesOfParts>
  <Company/>
  <LinksUpToDate>false</LinksUpToDate>
  <CharactersWithSpaces>124211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Lily McVetty</cp:lastModifiedBy>
  <cp:revision>2</cp:revision>
  <cp:lastPrinted>1900-01-01T05:00:00Z</cp:lastPrinted>
  <dcterms:created xsi:type="dcterms:W3CDTF">2025-10-22T15:18:00Z</dcterms:created>
  <dcterms:modified xsi:type="dcterms:W3CDTF">2025-10-22T15:44:00Z</dcterms:modified>
</cp:coreProperties>
</file>