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6BB8C" w14:textId="252FD108" w:rsidR="00BF186D" w:rsidRPr="00A85315" w:rsidRDefault="00AE2F36" w:rsidP="00BF186D">
      <w:pPr>
        <w:pStyle w:val="DefaultText"/>
        <w:rPr>
          <w:rFonts w:ascii="Arial" w:hAnsi="Arial" w:cs="Arial"/>
          <w:sz w:val="20"/>
        </w:rPr>
      </w:pP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007501E1" w:rsidRPr="00A85315">
        <w:rPr>
          <w:rFonts w:ascii="Arial" w:hAnsi="Arial" w:cs="Arial"/>
          <w:sz w:val="20"/>
        </w:rPr>
        <w:tab/>
      </w:r>
      <w:r w:rsidR="007501E1" w:rsidRPr="00A85315">
        <w:rPr>
          <w:rFonts w:ascii="Arial" w:hAnsi="Arial" w:cs="Arial"/>
          <w:sz w:val="20"/>
        </w:rPr>
        <w:tab/>
      </w:r>
      <w:r w:rsidR="007501E1" w:rsidRPr="00A85315">
        <w:rPr>
          <w:rFonts w:ascii="Arial" w:hAnsi="Arial" w:cs="Arial"/>
          <w:sz w:val="20"/>
        </w:rPr>
        <w:tab/>
      </w:r>
      <w:r w:rsidR="007501E1" w:rsidRPr="00A85315">
        <w:rPr>
          <w:rFonts w:ascii="Arial" w:hAnsi="Arial" w:cs="Arial"/>
          <w:sz w:val="20"/>
        </w:rPr>
        <w:tab/>
      </w:r>
      <w:r w:rsidR="007501E1" w:rsidRPr="00A85315">
        <w:rPr>
          <w:rFonts w:ascii="Arial" w:hAnsi="Arial" w:cs="Arial"/>
          <w:sz w:val="20"/>
        </w:rPr>
        <w:tab/>
      </w:r>
      <w:r w:rsidR="007501E1" w:rsidRPr="00A85315">
        <w:rPr>
          <w:rFonts w:ascii="Arial" w:hAnsi="Arial" w:cs="Arial"/>
          <w:sz w:val="20"/>
        </w:rPr>
        <w:tab/>
        <w:t xml:space="preserve">Contract No.   </w:t>
      </w:r>
      <w:r w:rsidR="00A37060" w:rsidRPr="00A85315">
        <w:rPr>
          <w:rFonts w:ascii="Arial" w:hAnsi="Arial" w:cs="Arial"/>
          <w:sz w:val="20"/>
          <w:highlight w:val="yellow"/>
          <w:u w:val="single"/>
        </w:rPr>
        <w:t>________</w:t>
      </w:r>
    </w:p>
    <w:p w14:paraId="79C5A7E6" w14:textId="77777777" w:rsidR="00BF186D" w:rsidRPr="00A85315" w:rsidRDefault="00BF186D" w:rsidP="00BF186D">
      <w:pPr>
        <w:pStyle w:val="DefaultText"/>
        <w:tabs>
          <w:tab w:val="center" w:pos="0"/>
          <w:tab w:val="center" w:pos="4680"/>
        </w:tabs>
        <w:rPr>
          <w:rFonts w:ascii="Arial" w:hAnsi="Arial" w:cs="Arial"/>
          <w:sz w:val="20"/>
        </w:rPr>
      </w:pPr>
    </w:p>
    <w:p w14:paraId="2EC70BAE" w14:textId="77777777" w:rsidR="00BF186D" w:rsidRPr="00A85315" w:rsidRDefault="00BF186D" w:rsidP="00BF186D">
      <w:pPr>
        <w:pStyle w:val="DefaultText"/>
        <w:jc w:val="center"/>
        <w:rPr>
          <w:rFonts w:ascii="Arial" w:hAnsi="Arial" w:cs="Arial"/>
          <w:b/>
          <w:sz w:val="20"/>
        </w:rPr>
      </w:pPr>
    </w:p>
    <w:p w14:paraId="2517E60F" w14:textId="77777777" w:rsidR="00BF186D" w:rsidRPr="00A85315" w:rsidRDefault="00AE2F36" w:rsidP="00BF186D">
      <w:pPr>
        <w:pStyle w:val="DefaultText"/>
        <w:jc w:val="center"/>
        <w:rPr>
          <w:rFonts w:ascii="Arial" w:hAnsi="Arial" w:cs="Arial"/>
          <w:b/>
          <w:sz w:val="20"/>
        </w:rPr>
      </w:pPr>
      <w:r w:rsidRPr="00A85315">
        <w:rPr>
          <w:rFonts w:ascii="Arial" w:hAnsi="Arial" w:cs="Arial"/>
          <w:b/>
          <w:sz w:val="20"/>
        </w:rPr>
        <w:t>EFFICIENCY MAINE TRUST</w:t>
      </w:r>
    </w:p>
    <w:p w14:paraId="20E18ABE" w14:textId="77777777" w:rsidR="00BF186D" w:rsidRPr="00A85315" w:rsidRDefault="00BF186D" w:rsidP="00BF186D">
      <w:pPr>
        <w:pStyle w:val="DefaultText"/>
        <w:jc w:val="center"/>
        <w:rPr>
          <w:rFonts w:ascii="Arial" w:hAnsi="Arial" w:cs="Arial"/>
          <w:sz w:val="20"/>
        </w:rPr>
      </w:pPr>
    </w:p>
    <w:p w14:paraId="079464D5" w14:textId="77777777" w:rsidR="00BF186D" w:rsidRPr="00A85315" w:rsidRDefault="00AE2F36" w:rsidP="00BF186D">
      <w:pPr>
        <w:pStyle w:val="DefaultText"/>
        <w:jc w:val="center"/>
        <w:rPr>
          <w:rFonts w:ascii="Arial" w:hAnsi="Arial" w:cs="Arial"/>
          <w:b/>
          <w:sz w:val="20"/>
        </w:rPr>
      </w:pPr>
      <w:r w:rsidRPr="00A85315">
        <w:rPr>
          <w:rFonts w:ascii="Arial" w:hAnsi="Arial" w:cs="Arial"/>
          <w:b/>
          <w:sz w:val="20"/>
        </w:rPr>
        <w:t>MAINE ELECTRIC VEHICLE CHARGING</w:t>
      </w:r>
    </w:p>
    <w:p w14:paraId="62ECEFA2" w14:textId="5DD2D2B4" w:rsidR="00BF186D" w:rsidRPr="00A85315" w:rsidRDefault="00AE2F36" w:rsidP="00BF186D">
      <w:pPr>
        <w:pStyle w:val="DefaultText"/>
        <w:jc w:val="center"/>
        <w:rPr>
          <w:rFonts w:ascii="Arial" w:hAnsi="Arial" w:cs="Arial"/>
          <w:sz w:val="20"/>
        </w:rPr>
      </w:pPr>
      <w:r w:rsidRPr="00A85315">
        <w:rPr>
          <w:rFonts w:ascii="Arial" w:hAnsi="Arial" w:cs="Arial"/>
          <w:b/>
          <w:sz w:val="20"/>
        </w:rPr>
        <w:t>INCENTIVE AGREEMENT</w:t>
      </w:r>
    </w:p>
    <w:p w14:paraId="36B1F2CB" w14:textId="77777777" w:rsidR="00BF186D" w:rsidRPr="00A85315" w:rsidRDefault="00BF186D" w:rsidP="00BF186D">
      <w:pPr>
        <w:pStyle w:val="DefaultText"/>
        <w:jc w:val="center"/>
        <w:rPr>
          <w:rFonts w:ascii="Arial" w:hAnsi="Arial" w:cs="Arial"/>
          <w:sz w:val="20"/>
        </w:rPr>
      </w:pPr>
    </w:p>
    <w:p w14:paraId="63BC2086" w14:textId="77777777" w:rsidR="00BF186D" w:rsidRPr="00A85315" w:rsidRDefault="00BF186D" w:rsidP="00BF186D">
      <w:pPr>
        <w:pStyle w:val="DefaultText"/>
        <w:rPr>
          <w:rFonts w:ascii="Arial" w:hAnsi="Arial" w:cs="Arial"/>
          <w:sz w:val="20"/>
        </w:rPr>
      </w:pPr>
    </w:p>
    <w:p w14:paraId="43389929" w14:textId="25E647BE" w:rsidR="00BF186D" w:rsidRPr="00A85315" w:rsidRDefault="00AE2F36" w:rsidP="00F01309">
      <w:pPr>
        <w:rPr>
          <w:rFonts w:ascii="Arial" w:hAnsi="Arial" w:cs="Arial"/>
        </w:rPr>
      </w:pPr>
      <w:r w:rsidRPr="00A85315">
        <w:rPr>
          <w:rFonts w:ascii="Arial" w:hAnsi="Arial" w:cs="Arial"/>
        </w:rPr>
        <w:t xml:space="preserve">THIS AGREEMENT, effective as of </w:t>
      </w:r>
      <w:r w:rsidR="00A37060" w:rsidRPr="00A85315">
        <w:rPr>
          <w:rFonts w:ascii="Arial" w:hAnsi="Arial" w:cs="Arial"/>
          <w:highlight w:val="yellow"/>
        </w:rPr>
        <w:t>_____</w:t>
      </w:r>
      <w:r w:rsidRPr="00A85315">
        <w:rPr>
          <w:rFonts w:ascii="Arial" w:hAnsi="Arial" w:cs="Arial"/>
        </w:rPr>
        <w:t xml:space="preserve"> (the “Effective Date”), is made by and between Efficiency Maine Trust, an independent quasi-state agency of the State of Maine (“Trust”) and </w:t>
      </w:r>
      <w:r w:rsidR="00A37060" w:rsidRPr="00A85315">
        <w:rPr>
          <w:rFonts w:ascii="Arial" w:hAnsi="Arial" w:cs="Arial"/>
          <w:highlight w:val="yellow"/>
        </w:rPr>
        <w:t>________</w:t>
      </w:r>
      <w:r w:rsidRPr="00A85315">
        <w:rPr>
          <w:rFonts w:ascii="Arial" w:hAnsi="Arial" w:cs="Arial"/>
          <w:highlight w:val="yellow"/>
        </w:rPr>
        <w:t>,</w:t>
      </w:r>
      <w:r w:rsidRPr="00A85315">
        <w:rPr>
          <w:rFonts w:ascii="Arial" w:hAnsi="Arial" w:cs="Arial"/>
        </w:rPr>
        <w:t xml:space="preserve"> a </w:t>
      </w:r>
      <w:r w:rsidR="00C05EE2" w:rsidRPr="00423CFD">
        <w:rPr>
          <w:rFonts w:ascii="Arial" w:hAnsi="Arial" w:cs="Arial"/>
          <w:highlight w:val="yellow"/>
        </w:rPr>
        <w:t>[</w:t>
      </w:r>
      <w:r w:rsidRPr="00423CFD">
        <w:rPr>
          <w:rFonts w:ascii="Arial" w:hAnsi="Arial" w:cs="Arial"/>
          <w:highlight w:val="yellow"/>
        </w:rPr>
        <w:t>corporation</w:t>
      </w:r>
      <w:r w:rsidR="00DF1085" w:rsidRPr="00423CFD">
        <w:rPr>
          <w:rFonts w:ascii="Arial" w:hAnsi="Arial" w:cs="Arial"/>
          <w:highlight w:val="yellow"/>
        </w:rPr>
        <w:t>/</w:t>
      </w:r>
      <w:r w:rsidR="00C05EE2" w:rsidRPr="00423CFD">
        <w:rPr>
          <w:rFonts w:ascii="Arial" w:hAnsi="Arial" w:cs="Arial"/>
          <w:highlight w:val="yellow"/>
        </w:rPr>
        <w:t>limited liability company]</w:t>
      </w:r>
      <w:r w:rsidRPr="00A85315">
        <w:rPr>
          <w:rFonts w:ascii="Arial" w:hAnsi="Arial" w:cs="Arial"/>
        </w:rPr>
        <w:t xml:space="preserve"> organized </w:t>
      </w:r>
      <w:r w:rsidR="0066143C">
        <w:rPr>
          <w:rFonts w:ascii="Arial" w:hAnsi="Arial" w:cs="Arial"/>
        </w:rPr>
        <w:t xml:space="preserve">and existing </w:t>
      </w:r>
      <w:r w:rsidRPr="00A85315">
        <w:rPr>
          <w:rFonts w:ascii="Arial" w:hAnsi="Arial" w:cs="Arial"/>
        </w:rPr>
        <w:t xml:space="preserve">under the laws of the State of </w:t>
      </w:r>
      <w:r w:rsidR="00A37060" w:rsidRPr="00A85315">
        <w:rPr>
          <w:rFonts w:ascii="Arial" w:hAnsi="Arial" w:cs="Arial"/>
          <w:highlight w:val="yellow"/>
        </w:rPr>
        <w:t>_______</w:t>
      </w:r>
      <w:r w:rsidRPr="00A85315">
        <w:rPr>
          <w:rFonts w:ascii="Arial" w:hAnsi="Arial" w:cs="Arial"/>
          <w:highlight w:val="yellow"/>
        </w:rPr>
        <w:t>,</w:t>
      </w:r>
      <w:r w:rsidRPr="00A85315">
        <w:rPr>
          <w:rFonts w:ascii="Arial" w:hAnsi="Arial" w:cs="Arial"/>
        </w:rPr>
        <w:t xml:space="preserve"> federal tax identification number </w:t>
      </w:r>
      <w:r w:rsidR="00A37060" w:rsidRPr="00A85315">
        <w:rPr>
          <w:rFonts w:ascii="Arial" w:hAnsi="Arial" w:cs="Arial"/>
          <w:highlight w:val="yellow"/>
        </w:rPr>
        <w:t>________</w:t>
      </w:r>
      <w:r w:rsidRPr="00A85315">
        <w:rPr>
          <w:rFonts w:ascii="Arial" w:hAnsi="Arial" w:cs="Arial"/>
          <w:highlight w:val="yellow"/>
        </w:rPr>
        <w:t>,</w:t>
      </w:r>
      <w:r w:rsidRPr="00A85315">
        <w:rPr>
          <w:rFonts w:ascii="Arial" w:hAnsi="Arial" w:cs="Arial"/>
        </w:rPr>
        <w:t xml:space="preserve"> with a place of business located at </w:t>
      </w:r>
      <w:r w:rsidR="00A37060" w:rsidRPr="00A85315">
        <w:rPr>
          <w:rFonts w:ascii="Arial" w:hAnsi="Arial" w:cs="Arial"/>
          <w:highlight w:val="yellow"/>
        </w:rPr>
        <w:t>_____________</w:t>
      </w:r>
      <w:r w:rsidRPr="00A85315">
        <w:rPr>
          <w:rFonts w:ascii="Arial" w:hAnsi="Arial" w:cs="Arial"/>
        </w:rPr>
        <w:t>(“Recipient”). The Trust and the Recipient are each a “Party” and collectively, the “Parties.”</w:t>
      </w:r>
    </w:p>
    <w:p w14:paraId="10388E05" w14:textId="458A3B3C" w:rsidR="00CC0614" w:rsidRPr="00A85315" w:rsidRDefault="00CC0614" w:rsidP="00736905">
      <w:pPr>
        <w:pStyle w:val="Default"/>
        <w:jc w:val="both"/>
        <w:rPr>
          <w:rFonts w:ascii="Arial" w:hAnsi="Arial" w:cs="Arial"/>
          <w:sz w:val="20"/>
          <w:szCs w:val="20"/>
        </w:rPr>
      </w:pPr>
      <w:bookmarkStart w:id="0" w:name="_Hlk87252549"/>
    </w:p>
    <w:p w14:paraId="1D8DE95D" w14:textId="72D4F677" w:rsidR="0019621A" w:rsidRPr="008A2E32" w:rsidRDefault="00AE2F36" w:rsidP="00BF186D">
      <w:pPr>
        <w:rPr>
          <w:rFonts w:ascii="Arial" w:hAnsi="Arial" w:cs="Arial"/>
        </w:rPr>
      </w:pPr>
      <w:r w:rsidRPr="008A2E32">
        <w:rPr>
          <w:rFonts w:ascii="Arial" w:hAnsi="Arial" w:cs="Arial"/>
        </w:rPr>
        <w:t xml:space="preserve">WHEREAS, the Trust is the administrator of certain funds allotted </w:t>
      </w:r>
      <w:r w:rsidR="008A5AE7">
        <w:rPr>
          <w:rFonts w:ascii="Arial" w:hAnsi="Arial" w:cs="Arial"/>
        </w:rPr>
        <w:t xml:space="preserve">and remitted </w:t>
      </w:r>
      <w:r w:rsidRPr="008A2E32">
        <w:rPr>
          <w:rFonts w:ascii="Arial" w:hAnsi="Arial" w:cs="Arial"/>
        </w:rPr>
        <w:t xml:space="preserve">to the </w:t>
      </w:r>
      <w:r w:rsidR="006D29DD">
        <w:rPr>
          <w:rFonts w:ascii="Arial" w:hAnsi="Arial" w:cs="Arial"/>
        </w:rPr>
        <w:t xml:space="preserve">Trust </w:t>
      </w:r>
      <w:r w:rsidR="008A5AE7">
        <w:rPr>
          <w:rFonts w:ascii="Arial" w:hAnsi="Arial" w:cs="Arial"/>
        </w:rPr>
        <w:t xml:space="preserve">by the </w:t>
      </w:r>
      <w:r w:rsidR="006B0AE6">
        <w:rPr>
          <w:rFonts w:ascii="Arial" w:hAnsi="Arial" w:cs="Arial"/>
        </w:rPr>
        <w:t xml:space="preserve">Maine </w:t>
      </w:r>
      <w:r w:rsidR="008A5AE7">
        <w:rPr>
          <w:rFonts w:ascii="Arial" w:hAnsi="Arial" w:cs="Arial"/>
        </w:rPr>
        <w:t xml:space="preserve">Governor’s Energy Office, </w:t>
      </w:r>
      <w:r w:rsidR="006B0AE6">
        <w:rPr>
          <w:rFonts w:ascii="Arial" w:hAnsi="Arial" w:cs="Arial"/>
        </w:rPr>
        <w:t xml:space="preserve">Maine </w:t>
      </w:r>
      <w:r w:rsidR="008A5AE7">
        <w:rPr>
          <w:rFonts w:ascii="Arial" w:hAnsi="Arial" w:cs="Arial"/>
        </w:rPr>
        <w:t xml:space="preserve">Office of Public Advocate, Industrial Energy Consumers’ Group, </w:t>
      </w:r>
      <w:r w:rsidR="006B0AE6">
        <w:rPr>
          <w:rFonts w:ascii="Arial" w:hAnsi="Arial" w:cs="Arial"/>
        </w:rPr>
        <w:t xml:space="preserve">Conservation Law Foundation, and Acadia Center (collectively, the “NECEC Settlement Parties”) </w:t>
      </w:r>
      <w:r w:rsidR="006D29DD">
        <w:rPr>
          <w:rFonts w:ascii="Arial" w:hAnsi="Arial" w:cs="Arial"/>
        </w:rPr>
        <w:t>f</w:t>
      </w:r>
      <w:r w:rsidR="006B0AE6">
        <w:rPr>
          <w:rFonts w:ascii="Arial" w:hAnsi="Arial" w:cs="Arial"/>
        </w:rPr>
        <w:t>or the purpose of</w:t>
      </w:r>
      <w:r w:rsidR="00DF1085" w:rsidRPr="00DF1085">
        <w:rPr>
          <w:rFonts w:ascii="Arial" w:hAnsi="Arial" w:cs="Arial"/>
        </w:rPr>
        <w:t xml:space="preserve"> develop</w:t>
      </w:r>
      <w:r w:rsidR="00193B86">
        <w:rPr>
          <w:rFonts w:ascii="Arial" w:hAnsi="Arial" w:cs="Arial"/>
        </w:rPr>
        <w:t>ing</w:t>
      </w:r>
      <w:r w:rsidR="00DF1085" w:rsidRPr="00DF1085">
        <w:rPr>
          <w:rFonts w:ascii="Arial" w:hAnsi="Arial" w:cs="Arial"/>
        </w:rPr>
        <w:t xml:space="preserve"> EV charging infrastructure pursuant to the Memorandum of </w:t>
      </w:r>
      <w:r w:rsidR="006D29DD">
        <w:rPr>
          <w:rFonts w:ascii="Arial" w:hAnsi="Arial" w:cs="Arial"/>
        </w:rPr>
        <w:t>Understanding</w:t>
      </w:r>
      <w:r w:rsidR="00DF1085" w:rsidRPr="00DF1085">
        <w:rPr>
          <w:rFonts w:ascii="Arial" w:hAnsi="Arial" w:cs="Arial"/>
        </w:rPr>
        <w:t xml:space="preserve">, effective </w:t>
      </w:r>
      <w:r w:rsidR="006D29DD">
        <w:rPr>
          <w:rFonts w:ascii="Arial" w:hAnsi="Arial" w:cs="Arial"/>
        </w:rPr>
        <w:t>January 13, 2021,</w:t>
      </w:r>
      <w:r w:rsidR="00DF1085" w:rsidRPr="00DF1085">
        <w:rPr>
          <w:rFonts w:ascii="Arial" w:hAnsi="Arial" w:cs="Arial"/>
        </w:rPr>
        <w:t xml:space="preserve"> between the Trust and </w:t>
      </w:r>
      <w:r w:rsidR="006B0AE6">
        <w:rPr>
          <w:rFonts w:ascii="Arial" w:hAnsi="Arial" w:cs="Arial"/>
        </w:rPr>
        <w:t>the NECEC Settlement Parties</w:t>
      </w:r>
      <w:r w:rsidR="006D29DD">
        <w:rPr>
          <w:rFonts w:ascii="Arial" w:hAnsi="Arial" w:cs="Arial"/>
        </w:rPr>
        <w:t>, as amended</w:t>
      </w:r>
      <w:r w:rsidR="00DF1085" w:rsidRPr="00DF1085">
        <w:rPr>
          <w:rFonts w:ascii="Arial" w:hAnsi="Arial" w:cs="Arial"/>
        </w:rPr>
        <w:t xml:space="preserve"> (the “</w:t>
      </w:r>
      <w:r w:rsidR="006D29DD">
        <w:rPr>
          <w:rFonts w:ascii="Arial" w:hAnsi="Arial" w:cs="Arial"/>
        </w:rPr>
        <w:t>NECEC Settlement</w:t>
      </w:r>
      <w:r w:rsidR="00DF1085" w:rsidRPr="00DF1085">
        <w:rPr>
          <w:rFonts w:ascii="Arial" w:hAnsi="Arial" w:cs="Arial"/>
        </w:rPr>
        <w:t xml:space="preserve"> Funds”)</w:t>
      </w:r>
      <w:r w:rsidRPr="008A2E32">
        <w:rPr>
          <w:rFonts w:ascii="Arial" w:hAnsi="Arial" w:cs="Arial"/>
        </w:rPr>
        <w:t>;</w:t>
      </w:r>
      <w:bookmarkEnd w:id="0"/>
    </w:p>
    <w:p w14:paraId="348767F1" w14:textId="77777777" w:rsidR="00961B03" w:rsidRPr="00A85315" w:rsidRDefault="00961B03" w:rsidP="00BF186D">
      <w:pPr>
        <w:rPr>
          <w:rFonts w:ascii="Arial" w:hAnsi="Arial" w:cs="Arial"/>
          <w:highlight w:val="green"/>
        </w:rPr>
      </w:pPr>
    </w:p>
    <w:p w14:paraId="7B32829F" w14:textId="4661602C" w:rsidR="00BF186D" w:rsidRPr="00A85315" w:rsidRDefault="00AE2F36" w:rsidP="00995AB6">
      <w:pPr>
        <w:rPr>
          <w:rFonts w:ascii="Arial" w:hAnsi="Arial" w:cs="Arial"/>
        </w:rPr>
      </w:pPr>
      <w:r w:rsidRPr="008A2E32">
        <w:rPr>
          <w:rFonts w:ascii="Arial" w:hAnsi="Arial" w:cs="Arial"/>
        </w:rPr>
        <w:t>WHEREAS, the Trust issued a Request for Proposals</w:t>
      </w:r>
      <w:r w:rsidR="000E3632">
        <w:rPr>
          <w:rFonts w:ascii="Arial" w:hAnsi="Arial" w:cs="Arial"/>
        </w:rPr>
        <w:t xml:space="preserve"> (RFP)</w:t>
      </w:r>
      <w:r w:rsidRPr="008A2E32">
        <w:rPr>
          <w:rFonts w:ascii="Arial" w:hAnsi="Arial" w:cs="Arial"/>
        </w:rPr>
        <w:t xml:space="preserve"> for </w:t>
      </w:r>
      <w:r w:rsidR="008C6259">
        <w:rPr>
          <w:rFonts w:ascii="Arial" w:hAnsi="Arial" w:cs="Arial"/>
        </w:rPr>
        <w:t>Public DC Fast</w:t>
      </w:r>
      <w:r w:rsidR="008C6259" w:rsidRPr="00DF1085">
        <w:rPr>
          <w:rFonts w:ascii="Arial" w:hAnsi="Arial"/>
        </w:rPr>
        <w:t xml:space="preserve"> Chargers</w:t>
      </w:r>
      <w:r w:rsidR="00CF74C0">
        <w:rPr>
          <w:rFonts w:ascii="Arial" w:hAnsi="Arial" w:cs="Arial"/>
        </w:rPr>
        <w:t>:</w:t>
      </w:r>
      <w:r w:rsidR="00226D0D" w:rsidRPr="008A2E32">
        <w:rPr>
          <w:rFonts w:ascii="Arial" w:hAnsi="Arial" w:cs="Arial"/>
        </w:rPr>
        <w:t xml:space="preserve"> </w:t>
      </w:r>
      <w:r w:rsidR="00226D0D" w:rsidRPr="00423CFD">
        <w:rPr>
          <w:rFonts w:ascii="Arial" w:hAnsi="Arial" w:cs="Arial"/>
        </w:rPr>
        <w:t xml:space="preserve">Phase </w:t>
      </w:r>
      <w:r w:rsidR="002216B6" w:rsidRPr="00423CFD">
        <w:rPr>
          <w:rFonts w:ascii="Arial" w:hAnsi="Arial" w:cs="Arial"/>
        </w:rPr>
        <w:t>1</w:t>
      </w:r>
      <w:r w:rsidR="006B0AE6">
        <w:rPr>
          <w:rFonts w:ascii="Arial" w:hAnsi="Arial" w:cs="Arial"/>
        </w:rPr>
        <w:t>2</w:t>
      </w:r>
      <w:r w:rsidR="00346226" w:rsidRPr="008A2E32">
        <w:rPr>
          <w:rFonts w:ascii="Arial" w:hAnsi="Arial" w:cs="Arial"/>
        </w:rPr>
        <w:t xml:space="preserve"> </w:t>
      </w:r>
      <w:r w:rsidRPr="008A2E32">
        <w:rPr>
          <w:rFonts w:ascii="Arial" w:hAnsi="Arial" w:cs="Arial"/>
        </w:rPr>
        <w:t>(</w:t>
      </w:r>
      <w:r w:rsidRPr="00423CFD">
        <w:rPr>
          <w:rFonts w:ascii="Arial" w:hAnsi="Arial" w:cs="Arial"/>
        </w:rPr>
        <w:t>RFP EM</w:t>
      </w:r>
      <w:r w:rsidR="002216B6" w:rsidRPr="00423CFD">
        <w:rPr>
          <w:rFonts w:ascii="Arial" w:hAnsi="Arial" w:cs="Arial"/>
        </w:rPr>
        <w:t>-00</w:t>
      </w:r>
      <w:r w:rsidR="006B0AE6">
        <w:rPr>
          <w:rFonts w:ascii="Arial" w:hAnsi="Arial" w:cs="Arial"/>
        </w:rPr>
        <w:t>4</w:t>
      </w:r>
      <w:r w:rsidR="002216B6" w:rsidRPr="00423CFD">
        <w:rPr>
          <w:rFonts w:ascii="Arial" w:hAnsi="Arial" w:cs="Arial"/>
        </w:rPr>
        <w:t>-</w:t>
      </w:r>
      <w:r w:rsidR="002216B6" w:rsidRPr="007E0790">
        <w:rPr>
          <w:rFonts w:ascii="Arial" w:hAnsi="Arial" w:cs="Arial"/>
        </w:rPr>
        <w:t>202</w:t>
      </w:r>
      <w:r w:rsidR="006B0AE6" w:rsidRPr="007E0790">
        <w:rPr>
          <w:rFonts w:ascii="Arial" w:hAnsi="Arial" w:cs="Arial"/>
        </w:rPr>
        <w:t>7</w:t>
      </w:r>
      <w:r w:rsidRPr="008A2E32">
        <w:rPr>
          <w:rFonts w:ascii="Arial" w:hAnsi="Arial" w:cs="Arial"/>
        </w:rPr>
        <w:t>) (the “RFP”) seeking proposals for the development and operation</w:t>
      </w:r>
      <w:r w:rsidR="00CC0614" w:rsidRPr="008A2E32">
        <w:rPr>
          <w:rFonts w:ascii="Arial" w:hAnsi="Arial" w:cs="Arial"/>
        </w:rPr>
        <w:t xml:space="preserve"> of</w:t>
      </w:r>
      <w:r w:rsidRPr="008A2E32">
        <w:rPr>
          <w:rFonts w:ascii="Arial" w:hAnsi="Arial" w:cs="Arial"/>
        </w:rPr>
        <w:t xml:space="preserve"> </w:t>
      </w:r>
      <w:r w:rsidR="003D4AF2" w:rsidRPr="008A2E32">
        <w:rPr>
          <w:rFonts w:ascii="Arial" w:hAnsi="Arial" w:cs="Arial"/>
        </w:rPr>
        <w:t xml:space="preserve">public, universal </w:t>
      </w:r>
      <w:r w:rsidR="00B277DF">
        <w:rPr>
          <w:rFonts w:ascii="Arial" w:hAnsi="Arial" w:cs="Arial"/>
        </w:rPr>
        <w:t>direct current</w:t>
      </w:r>
      <w:r w:rsidR="003D4AF2" w:rsidRPr="008A2E32">
        <w:rPr>
          <w:rFonts w:ascii="Arial" w:hAnsi="Arial" w:cs="Arial"/>
        </w:rPr>
        <w:t xml:space="preserve"> “fast chargers” (</w:t>
      </w:r>
      <w:r w:rsidR="00B277DF">
        <w:rPr>
          <w:rFonts w:ascii="Arial" w:hAnsi="Arial" w:cs="Arial"/>
        </w:rPr>
        <w:t>“</w:t>
      </w:r>
      <w:r w:rsidR="003D4AF2" w:rsidRPr="008A2E32">
        <w:rPr>
          <w:rFonts w:ascii="Arial" w:hAnsi="Arial" w:cs="Arial"/>
        </w:rPr>
        <w:t>DCFC</w:t>
      </w:r>
      <w:r w:rsidR="00B277DF">
        <w:rPr>
          <w:rFonts w:ascii="Arial" w:hAnsi="Arial" w:cs="Arial"/>
        </w:rPr>
        <w:t>s”</w:t>
      </w:r>
      <w:r w:rsidR="00C0654C">
        <w:rPr>
          <w:rFonts w:ascii="Arial" w:hAnsi="Arial" w:cs="Arial"/>
        </w:rPr>
        <w:t xml:space="preserve"> and/or “EV Chargers”</w:t>
      </w:r>
      <w:r w:rsidR="003D4AF2" w:rsidRPr="008A2E32">
        <w:rPr>
          <w:rFonts w:ascii="Arial" w:hAnsi="Arial" w:cs="Arial"/>
        </w:rPr>
        <w:t>) to serve electric vehicles (</w:t>
      </w:r>
      <w:r w:rsidR="00B277DF">
        <w:rPr>
          <w:rFonts w:ascii="Arial" w:hAnsi="Arial" w:cs="Arial"/>
        </w:rPr>
        <w:t>“</w:t>
      </w:r>
      <w:r w:rsidR="003D4AF2" w:rsidRPr="008A2E32">
        <w:rPr>
          <w:rFonts w:ascii="Arial" w:hAnsi="Arial" w:cs="Arial"/>
        </w:rPr>
        <w:t>EV</w:t>
      </w:r>
      <w:r w:rsidR="00B277DF">
        <w:rPr>
          <w:rFonts w:ascii="Arial" w:hAnsi="Arial" w:cs="Arial"/>
        </w:rPr>
        <w:t>s”</w:t>
      </w:r>
      <w:r w:rsidR="003D4AF2" w:rsidRPr="008A2E32">
        <w:rPr>
          <w:rFonts w:ascii="Arial" w:hAnsi="Arial" w:cs="Arial"/>
        </w:rPr>
        <w:t>)</w:t>
      </w:r>
      <w:r w:rsidR="006B0AE6">
        <w:rPr>
          <w:rFonts w:ascii="Arial" w:hAnsi="Arial" w:cs="Arial"/>
        </w:rPr>
        <w:t xml:space="preserve"> </w:t>
      </w:r>
      <w:r w:rsidR="007E0790">
        <w:rPr>
          <w:rFonts w:ascii="Arial" w:hAnsi="Arial" w:cs="Arial"/>
        </w:rPr>
        <w:t xml:space="preserve">in the municipalities of Presque Isle, Houlton, Medway, Dover-Foxcroft, </w:t>
      </w:r>
      <w:proofErr w:type="spellStart"/>
      <w:r w:rsidR="007E0790">
        <w:rPr>
          <w:rFonts w:ascii="Arial" w:hAnsi="Arial" w:cs="Arial"/>
        </w:rPr>
        <w:t>Baileyville</w:t>
      </w:r>
      <w:proofErr w:type="spellEnd"/>
      <w:r w:rsidR="007E0790">
        <w:rPr>
          <w:rFonts w:ascii="Arial" w:hAnsi="Arial" w:cs="Arial"/>
        </w:rPr>
        <w:t>, Calais, Machias, Norway, Oxford, and South Paris</w:t>
      </w:r>
      <w:r w:rsidRPr="008A2E32">
        <w:rPr>
          <w:rFonts w:ascii="Arial" w:hAnsi="Arial" w:cs="Arial"/>
        </w:rPr>
        <w:t>;</w:t>
      </w:r>
      <w:r w:rsidRPr="00A85315">
        <w:rPr>
          <w:rFonts w:ascii="Arial" w:hAnsi="Arial" w:cs="Arial"/>
        </w:rPr>
        <w:t xml:space="preserve">  </w:t>
      </w:r>
    </w:p>
    <w:p w14:paraId="5BC9F89C" w14:textId="77777777" w:rsidR="00BF186D" w:rsidRPr="00A85315" w:rsidRDefault="00BF186D" w:rsidP="00BF186D">
      <w:pPr>
        <w:rPr>
          <w:rFonts w:ascii="Arial" w:hAnsi="Arial" w:cs="Arial"/>
        </w:rPr>
      </w:pPr>
    </w:p>
    <w:p w14:paraId="6E535368" w14:textId="7DECB437" w:rsidR="00BF186D" w:rsidRPr="00A85315" w:rsidRDefault="00AE2F36" w:rsidP="00BF186D">
      <w:pPr>
        <w:pStyle w:val="DefaultText"/>
        <w:jc w:val="both"/>
        <w:rPr>
          <w:rFonts w:ascii="Arial" w:hAnsi="Arial" w:cs="Arial"/>
          <w:sz w:val="20"/>
        </w:rPr>
      </w:pPr>
      <w:r w:rsidRPr="00A85315">
        <w:rPr>
          <w:rFonts w:ascii="Arial" w:hAnsi="Arial" w:cs="Arial"/>
          <w:sz w:val="20"/>
        </w:rPr>
        <w:t xml:space="preserve">WHEREAS, in response to the RFP, Recipient submitted a proposal dated </w:t>
      </w:r>
      <w:r w:rsidR="00A37060" w:rsidRPr="00A85315">
        <w:rPr>
          <w:rFonts w:ascii="Arial" w:hAnsi="Arial" w:cs="Arial"/>
          <w:sz w:val="20"/>
          <w:highlight w:val="yellow"/>
        </w:rPr>
        <w:t>_</w:t>
      </w:r>
      <w:r w:rsidR="004777D6" w:rsidRPr="00A85315">
        <w:rPr>
          <w:rFonts w:ascii="Arial" w:hAnsi="Arial" w:cs="Arial"/>
          <w:sz w:val="20"/>
          <w:highlight w:val="yellow"/>
        </w:rPr>
        <w:t>_____</w:t>
      </w:r>
      <w:r w:rsidR="00A37060" w:rsidRPr="00A85315">
        <w:rPr>
          <w:rFonts w:ascii="Arial" w:hAnsi="Arial" w:cs="Arial"/>
          <w:sz w:val="20"/>
          <w:highlight w:val="yellow"/>
        </w:rPr>
        <w:t>____</w:t>
      </w:r>
      <w:r w:rsidRPr="00A85315">
        <w:rPr>
          <w:rFonts w:ascii="Arial" w:hAnsi="Arial" w:cs="Arial"/>
          <w:sz w:val="20"/>
        </w:rPr>
        <w:t xml:space="preserve">, </w:t>
      </w:r>
      <w:r w:rsidR="00CB243D">
        <w:rPr>
          <w:rFonts w:ascii="Arial" w:hAnsi="Arial" w:cs="Arial"/>
          <w:sz w:val="20"/>
        </w:rPr>
        <w:t>202</w:t>
      </w:r>
      <w:r w:rsidR="00F94599" w:rsidRPr="00F94599">
        <w:rPr>
          <w:rFonts w:ascii="Arial" w:hAnsi="Arial" w:cs="Arial"/>
          <w:sz w:val="20"/>
          <w:highlight w:val="yellow"/>
        </w:rPr>
        <w:t>__</w:t>
      </w:r>
      <w:r w:rsidRPr="00A85315">
        <w:rPr>
          <w:rFonts w:ascii="Arial" w:hAnsi="Arial" w:cs="Arial"/>
          <w:sz w:val="20"/>
        </w:rPr>
        <w:t>,</w:t>
      </w:r>
      <w:r w:rsidR="00A37060" w:rsidRPr="00A85315">
        <w:rPr>
          <w:rFonts w:ascii="Arial" w:hAnsi="Arial" w:cs="Arial"/>
          <w:sz w:val="20"/>
        </w:rPr>
        <w:t xml:space="preserve"> </w:t>
      </w:r>
      <w:r w:rsidRPr="00A85315">
        <w:rPr>
          <w:rFonts w:ascii="Arial" w:hAnsi="Arial" w:cs="Arial"/>
          <w:sz w:val="20"/>
        </w:rPr>
        <w:t>(“Recipient’s Response to RFP”) proposing to procure and install all required EV charging equipment</w:t>
      </w:r>
      <w:r w:rsidR="008B0E76">
        <w:rPr>
          <w:rFonts w:ascii="Arial" w:hAnsi="Arial" w:cs="Arial"/>
          <w:sz w:val="20"/>
        </w:rPr>
        <w:t xml:space="preserve"> on one or more host sites</w:t>
      </w:r>
      <w:r w:rsidRPr="00A85315">
        <w:rPr>
          <w:rFonts w:ascii="Arial" w:hAnsi="Arial" w:cs="Arial"/>
          <w:sz w:val="20"/>
        </w:rPr>
        <w:t xml:space="preserve">, arrange for necessary utility and service connections, operate and maintain the equipment and charging stations, and provide customer support and reporting for a period of </w:t>
      </w:r>
      <w:r w:rsidR="00671690" w:rsidRPr="00AC5C49">
        <w:rPr>
          <w:rFonts w:ascii="Arial" w:hAnsi="Arial" w:cs="Arial"/>
          <w:sz w:val="20"/>
        </w:rPr>
        <w:t>five (5)</w:t>
      </w:r>
      <w:r w:rsidR="00671690">
        <w:rPr>
          <w:rFonts w:ascii="Arial" w:hAnsi="Arial" w:cs="Arial"/>
          <w:sz w:val="20"/>
        </w:rPr>
        <w:t xml:space="preserve"> </w:t>
      </w:r>
      <w:r w:rsidRPr="00A85315">
        <w:rPr>
          <w:rFonts w:ascii="Arial" w:hAnsi="Arial" w:cs="Arial"/>
          <w:sz w:val="20"/>
        </w:rPr>
        <w:t>years as called for in the RFP (the “Project”);</w:t>
      </w:r>
    </w:p>
    <w:p w14:paraId="0DB3BBB7" w14:textId="77777777" w:rsidR="00BF186D" w:rsidRPr="00A85315" w:rsidRDefault="00BF186D" w:rsidP="00BF186D">
      <w:pPr>
        <w:pStyle w:val="DefaultText"/>
        <w:jc w:val="both"/>
        <w:rPr>
          <w:rFonts w:ascii="Arial" w:hAnsi="Arial" w:cs="Arial"/>
          <w:sz w:val="20"/>
        </w:rPr>
      </w:pPr>
    </w:p>
    <w:p w14:paraId="43350391" w14:textId="08BB63D4" w:rsidR="00BF186D" w:rsidRPr="00A85315" w:rsidRDefault="00AE2F36" w:rsidP="00BF186D">
      <w:pPr>
        <w:pStyle w:val="DefaultText"/>
        <w:jc w:val="both"/>
        <w:rPr>
          <w:rFonts w:ascii="Arial" w:hAnsi="Arial" w:cs="Arial"/>
          <w:sz w:val="20"/>
        </w:rPr>
      </w:pPr>
      <w:r w:rsidRPr="00A85315">
        <w:rPr>
          <w:rFonts w:ascii="Arial" w:hAnsi="Arial" w:cs="Arial"/>
          <w:sz w:val="20"/>
        </w:rPr>
        <w:t xml:space="preserve">WHEREAS, the Trust, based on the representations contained in Recipient’s Response to RFP and Recipient’s covenants and commitments contained in this Agreement, has decided to make an award </w:t>
      </w:r>
      <w:r w:rsidR="00D6439B" w:rsidRPr="00A85315">
        <w:rPr>
          <w:rFonts w:ascii="Arial" w:hAnsi="Arial" w:cs="Arial"/>
          <w:sz w:val="20"/>
        </w:rPr>
        <w:t xml:space="preserve">(the “Incentive Award”) </w:t>
      </w:r>
      <w:r w:rsidRPr="00A85315">
        <w:rPr>
          <w:rFonts w:ascii="Arial" w:hAnsi="Arial" w:cs="Arial"/>
          <w:sz w:val="20"/>
        </w:rPr>
        <w:t xml:space="preserve">to Recipient </w:t>
      </w:r>
      <w:r w:rsidR="0089228A">
        <w:rPr>
          <w:rFonts w:ascii="Arial" w:hAnsi="Arial" w:cs="Arial"/>
          <w:sz w:val="20"/>
        </w:rPr>
        <w:t>with NECEC Settlement Funds</w:t>
      </w:r>
      <w:r w:rsidRPr="00A85315">
        <w:rPr>
          <w:rFonts w:ascii="Arial" w:hAnsi="Arial" w:cs="Arial"/>
          <w:sz w:val="20"/>
        </w:rPr>
        <w:t xml:space="preserve"> for implementation of the Project</w:t>
      </w:r>
      <w:r w:rsidR="00B12DA3" w:rsidRPr="00A85315">
        <w:rPr>
          <w:rFonts w:ascii="Arial" w:hAnsi="Arial" w:cs="Arial"/>
          <w:sz w:val="20"/>
        </w:rPr>
        <w:t>,</w:t>
      </w:r>
      <w:r w:rsidRPr="00A85315">
        <w:rPr>
          <w:rFonts w:ascii="Arial" w:hAnsi="Arial" w:cs="Arial"/>
          <w:sz w:val="20"/>
        </w:rPr>
        <w:t xml:space="preserve"> and;</w:t>
      </w:r>
    </w:p>
    <w:p w14:paraId="63D6B255" w14:textId="77777777" w:rsidR="00BF186D" w:rsidRPr="00A85315" w:rsidRDefault="00BF186D" w:rsidP="00BF186D">
      <w:pPr>
        <w:pStyle w:val="DefaultText"/>
        <w:jc w:val="both"/>
        <w:rPr>
          <w:rFonts w:ascii="Arial" w:hAnsi="Arial" w:cs="Arial"/>
          <w:sz w:val="20"/>
        </w:rPr>
      </w:pPr>
    </w:p>
    <w:p w14:paraId="3E844CDB" w14:textId="13320DEE" w:rsidR="00BF186D" w:rsidRPr="00A85315" w:rsidRDefault="00AE2F36" w:rsidP="00BF186D">
      <w:pPr>
        <w:pStyle w:val="DefaultText"/>
        <w:jc w:val="both"/>
        <w:rPr>
          <w:rFonts w:ascii="Arial" w:hAnsi="Arial" w:cs="Arial"/>
          <w:sz w:val="20"/>
        </w:rPr>
      </w:pPr>
      <w:r w:rsidRPr="00A85315">
        <w:rPr>
          <w:rFonts w:ascii="Arial" w:hAnsi="Arial" w:cs="Arial"/>
          <w:sz w:val="20"/>
        </w:rPr>
        <w:t>WHEREAS, in consideration of the Incentive Award, and subject to the terms of this Agreement, Recipient has agreed to perform the Project as described in the Statement of Work, Specifications and Project Description (the “SOW”) attached as Rider A to this Agreement</w:t>
      </w:r>
      <w:r w:rsidR="008C25B3" w:rsidRPr="00A85315">
        <w:rPr>
          <w:rFonts w:ascii="Arial" w:hAnsi="Arial" w:cs="Arial"/>
          <w:sz w:val="20"/>
        </w:rPr>
        <w:t>; and</w:t>
      </w:r>
      <w:r w:rsidR="00961B03" w:rsidRPr="00A85315">
        <w:rPr>
          <w:rFonts w:ascii="Arial" w:hAnsi="Arial" w:cs="Arial"/>
          <w:sz w:val="20"/>
        </w:rPr>
        <w:t>,</w:t>
      </w:r>
    </w:p>
    <w:p w14:paraId="78A64DE9" w14:textId="77777777" w:rsidR="008C25B3" w:rsidRPr="00A85315" w:rsidRDefault="008C25B3" w:rsidP="008C25B3">
      <w:pPr>
        <w:pStyle w:val="DefaultTextChar"/>
        <w:jc w:val="both"/>
        <w:rPr>
          <w:rFonts w:ascii="Arial" w:hAnsi="Arial" w:cs="Arial"/>
          <w:sz w:val="20"/>
        </w:rPr>
      </w:pPr>
    </w:p>
    <w:p w14:paraId="74513F7A" w14:textId="2F2A7DB3" w:rsidR="008C25B3" w:rsidRPr="00A85315" w:rsidRDefault="00AE2F36" w:rsidP="008C25B3">
      <w:pPr>
        <w:pStyle w:val="DefaultTextChar"/>
        <w:jc w:val="both"/>
        <w:rPr>
          <w:rFonts w:ascii="Arial" w:hAnsi="Arial" w:cs="Arial"/>
          <w:sz w:val="20"/>
        </w:rPr>
      </w:pPr>
      <w:proofErr w:type="gramStart"/>
      <w:r w:rsidRPr="00695BB3">
        <w:rPr>
          <w:rFonts w:ascii="Arial" w:hAnsi="Arial" w:cs="Arial"/>
          <w:sz w:val="20"/>
        </w:rPr>
        <w:t>WHEREAS,</w:t>
      </w:r>
      <w:proofErr w:type="gramEnd"/>
      <w:r w:rsidRPr="00695BB3">
        <w:rPr>
          <w:rFonts w:ascii="Arial" w:hAnsi="Arial" w:cs="Arial"/>
          <w:sz w:val="20"/>
        </w:rPr>
        <w:t xml:space="preserve"> Recipient acknowledges that the Project </w:t>
      </w:r>
      <w:proofErr w:type="gramStart"/>
      <w:r w:rsidRPr="00695BB3">
        <w:rPr>
          <w:rFonts w:ascii="Arial" w:hAnsi="Arial" w:cs="Arial"/>
          <w:sz w:val="20"/>
        </w:rPr>
        <w:t>to</w:t>
      </w:r>
      <w:proofErr w:type="gramEnd"/>
      <w:r w:rsidRPr="00695BB3">
        <w:rPr>
          <w:rFonts w:ascii="Arial" w:hAnsi="Arial" w:cs="Arial"/>
          <w:sz w:val="20"/>
        </w:rPr>
        <w:t xml:space="preserve"> be performed and materials to be provided under this Agreement will be paid by and through the Trust </w:t>
      </w:r>
      <w:r w:rsidR="00862D41" w:rsidRPr="00695BB3">
        <w:rPr>
          <w:rFonts w:ascii="Arial" w:hAnsi="Arial" w:cs="Arial"/>
          <w:sz w:val="20"/>
        </w:rPr>
        <w:t xml:space="preserve">using </w:t>
      </w:r>
      <w:r w:rsidR="006B0AE6">
        <w:rPr>
          <w:rFonts w:ascii="Arial" w:hAnsi="Arial" w:cs="Arial"/>
          <w:sz w:val="20"/>
        </w:rPr>
        <w:t>NECEC Settlement</w:t>
      </w:r>
      <w:r w:rsidR="00C0654C">
        <w:rPr>
          <w:rFonts w:ascii="Arial" w:hAnsi="Arial" w:cs="Arial"/>
          <w:sz w:val="20"/>
        </w:rPr>
        <w:t xml:space="preserve"> Funds</w:t>
      </w:r>
      <w:r w:rsidRPr="00695BB3">
        <w:rPr>
          <w:rFonts w:ascii="Arial" w:hAnsi="Arial" w:cs="Arial"/>
          <w:sz w:val="20"/>
        </w:rPr>
        <w:t xml:space="preserve">, and Recipient further acknowledges that its receipt of </w:t>
      </w:r>
      <w:r w:rsidR="008A1048">
        <w:rPr>
          <w:rFonts w:ascii="Arial" w:hAnsi="Arial" w:cs="Arial"/>
          <w:sz w:val="20"/>
        </w:rPr>
        <w:t>said</w:t>
      </w:r>
      <w:r w:rsidRPr="00695BB3">
        <w:rPr>
          <w:rFonts w:ascii="Arial" w:hAnsi="Arial" w:cs="Arial"/>
          <w:sz w:val="20"/>
        </w:rPr>
        <w:t xml:space="preserve"> funds will require it to comply with </w:t>
      </w:r>
      <w:r w:rsidR="008A1048">
        <w:rPr>
          <w:rFonts w:ascii="Arial" w:hAnsi="Arial" w:cs="Arial"/>
          <w:sz w:val="20"/>
        </w:rPr>
        <w:t>the requirements hereof</w:t>
      </w:r>
      <w:r w:rsidRPr="00695BB3">
        <w:rPr>
          <w:rFonts w:ascii="Arial" w:hAnsi="Arial" w:cs="Arial"/>
          <w:sz w:val="20"/>
        </w:rPr>
        <w:t>.</w:t>
      </w:r>
    </w:p>
    <w:p w14:paraId="74854F90" w14:textId="77777777" w:rsidR="00BF186D" w:rsidRPr="00A85315" w:rsidRDefault="00BF186D" w:rsidP="00BF186D">
      <w:pPr>
        <w:pStyle w:val="DefaultText"/>
        <w:jc w:val="both"/>
        <w:rPr>
          <w:rFonts w:ascii="Arial" w:hAnsi="Arial" w:cs="Arial"/>
          <w:sz w:val="20"/>
        </w:rPr>
      </w:pPr>
    </w:p>
    <w:p w14:paraId="394A37A1"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 xml:space="preserve">NOW, THEREFORE, in consideration of the foregoing premises and other good and valuable </w:t>
      </w:r>
      <w:proofErr w:type="gramStart"/>
      <w:r w:rsidRPr="00A85315">
        <w:rPr>
          <w:rFonts w:ascii="Arial" w:hAnsi="Arial" w:cs="Arial"/>
          <w:sz w:val="20"/>
        </w:rPr>
        <w:t>consideration</w:t>
      </w:r>
      <w:proofErr w:type="gramEnd"/>
      <w:r w:rsidRPr="00A85315">
        <w:rPr>
          <w:rFonts w:ascii="Arial" w:hAnsi="Arial" w:cs="Arial"/>
          <w:sz w:val="20"/>
        </w:rPr>
        <w:t>, the Parties agree as follows.</w:t>
      </w:r>
    </w:p>
    <w:p w14:paraId="6F45001D" w14:textId="77777777" w:rsidR="00BF186D" w:rsidRPr="00A85315" w:rsidRDefault="00BF186D" w:rsidP="00BF186D">
      <w:pPr>
        <w:pStyle w:val="DefaultText"/>
        <w:jc w:val="both"/>
        <w:rPr>
          <w:rFonts w:ascii="Arial" w:hAnsi="Arial" w:cs="Arial"/>
          <w:sz w:val="20"/>
        </w:rPr>
      </w:pPr>
    </w:p>
    <w:p w14:paraId="45225691" w14:textId="77777777" w:rsidR="00BF186D" w:rsidRPr="00A85315" w:rsidRDefault="00AE2F36" w:rsidP="00B12DA3">
      <w:pPr>
        <w:pStyle w:val="DefaultText"/>
        <w:jc w:val="both"/>
        <w:rPr>
          <w:rFonts w:ascii="Arial" w:hAnsi="Arial" w:cs="Arial"/>
          <w:sz w:val="20"/>
        </w:rPr>
      </w:pPr>
      <w:r w:rsidRPr="00A85315">
        <w:rPr>
          <w:rFonts w:ascii="Arial" w:hAnsi="Arial" w:cs="Arial"/>
          <w:sz w:val="20"/>
        </w:rPr>
        <w:t xml:space="preserve">1. </w:t>
      </w:r>
      <w:r w:rsidRPr="00A85315">
        <w:rPr>
          <w:rFonts w:ascii="Arial" w:hAnsi="Arial" w:cs="Arial"/>
          <w:b/>
          <w:sz w:val="20"/>
          <w:u w:val="single"/>
        </w:rPr>
        <w:t>PROJECT PERFORMANCE</w:t>
      </w:r>
      <w:r w:rsidRPr="00A85315">
        <w:rPr>
          <w:rFonts w:ascii="Arial" w:hAnsi="Arial" w:cs="Arial"/>
          <w:sz w:val="20"/>
        </w:rPr>
        <w:t>.</w:t>
      </w:r>
    </w:p>
    <w:p w14:paraId="515FC03B" w14:textId="77777777" w:rsidR="00BF186D" w:rsidRPr="00A85315" w:rsidRDefault="00BF186D" w:rsidP="00B12DA3">
      <w:pPr>
        <w:pStyle w:val="DefaultText"/>
        <w:jc w:val="both"/>
        <w:rPr>
          <w:rFonts w:ascii="Arial" w:hAnsi="Arial" w:cs="Arial"/>
          <w:sz w:val="20"/>
        </w:rPr>
      </w:pPr>
    </w:p>
    <w:p w14:paraId="615E832E" w14:textId="59C93D86" w:rsidR="00BF186D" w:rsidRPr="00A85315" w:rsidRDefault="00AE2F36" w:rsidP="00961B03">
      <w:pPr>
        <w:pStyle w:val="ListParagraph"/>
        <w:numPr>
          <w:ilvl w:val="1"/>
          <w:numId w:val="22"/>
        </w:numPr>
        <w:autoSpaceDE w:val="0"/>
        <w:autoSpaceDN w:val="0"/>
        <w:adjustRightInd w:val="0"/>
        <w:spacing w:after="240"/>
        <w:jc w:val="both"/>
        <w:rPr>
          <w:rFonts w:ascii="Arial" w:hAnsi="Arial" w:cs="Arial"/>
          <w:lang w:val="en-GB"/>
        </w:rPr>
      </w:pPr>
      <w:r w:rsidRPr="00A85315">
        <w:rPr>
          <w:rFonts w:ascii="Arial" w:hAnsi="Arial" w:cs="Arial"/>
        </w:rPr>
        <w:t xml:space="preserve">Recipient agrees to undertake, perform, provide and complete all work and services and provide all labor, equipment, materials, and deliverables as set forth in the SOW appended hereto as </w:t>
      </w:r>
      <w:r w:rsidRPr="00A85315">
        <w:rPr>
          <w:rFonts w:ascii="Arial" w:hAnsi="Arial" w:cs="Arial"/>
          <w:b/>
        </w:rPr>
        <w:t>Rider A</w:t>
      </w:r>
      <w:r w:rsidRPr="00A85315">
        <w:rPr>
          <w:rFonts w:ascii="Arial" w:hAnsi="Arial" w:cs="Arial"/>
        </w:rPr>
        <w:t xml:space="preserve"> and as contained in Recipient’s Response to RFP to the extent not in conflict with the SOW (the “Project Services”).</w:t>
      </w:r>
      <w:r w:rsidRPr="00A85315">
        <w:rPr>
          <w:rFonts w:ascii="Arial" w:hAnsi="Arial" w:cs="Arial"/>
          <w:color w:val="000000"/>
        </w:rPr>
        <w:t xml:space="preserve"> </w:t>
      </w:r>
      <w:r w:rsidRPr="00A85315">
        <w:rPr>
          <w:rFonts w:ascii="Arial" w:hAnsi="Arial" w:cs="Arial"/>
          <w:lang w:val="en-GB"/>
        </w:rPr>
        <w:t xml:space="preserve">Any terms and conditions that may appear in acknowledgements, invoices, or </w:t>
      </w:r>
      <w:r w:rsidRPr="00A85315">
        <w:rPr>
          <w:rFonts w:ascii="Arial" w:hAnsi="Arial" w:cs="Arial"/>
          <w:lang w:val="en-GB"/>
        </w:rPr>
        <w:lastRenderedPageBreak/>
        <w:t xml:space="preserve">other documents of Recipient have no force or effect with respect to this Agreement and will not serve to alter, amend, or modify this Agreement or the SOW unless the Parties have expressly agreed to such new or additional terms in writing.  </w:t>
      </w:r>
    </w:p>
    <w:p w14:paraId="6CE50A4C" w14:textId="269307F9" w:rsidR="00D44B58" w:rsidRPr="00A85315" w:rsidRDefault="00AE2F36" w:rsidP="00961B03">
      <w:pPr>
        <w:pStyle w:val="ListParagraph"/>
        <w:numPr>
          <w:ilvl w:val="1"/>
          <w:numId w:val="22"/>
        </w:numPr>
        <w:autoSpaceDE w:val="0"/>
        <w:autoSpaceDN w:val="0"/>
        <w:adjustRightInd w:val="0"/>
        <w:jc w:val="both"/>
        <w:rPr>
          <w:rFonts w:ascii="Arial" w:hAnsi="Arial" w:cs="Arial"/>
          <w:lang w:val="en-GB"/>
        </w:rPr>
      </w:pPr>
      <w:r w:rsidRPr="00A85315">
        <w:rPr>
          <w:rFonts w:ascii="Arial" w:hAnsi="Arial" w:cs="Arial"/>
          <w:lang w:val="en-GB"/>
        </w:rPr>
        <w:t xml:space="preserve">Recipient will perform the </w:t>
      </w:r>
      <w:r w:rsidR="008C25B3" w:rsidRPr="00A85315">
        <w:rPr>
          <w:rFonts w:ascii="Arial" w:hAnsi="Arial" w:cs="Arial"/>
          <w:lang w:val="en-GB"/>
        </w:rPr>
        <w:t>Project</w:t>
      </w:r>
      <w:r w:rsidR="005D7CEE" w:rsidRPr="00A85315">
        <w:rPr>
          <w:rFonts w:ascii="Arial" w:hAnsi="Arial" w:cs="Arial"/>
          <w:lang w:val="en-GB"/>
        </w:rPr>
        <w:t xml:space="preserve"> Services</w:t>
      </w:r>
      <w:r w:rsidRPr="00A85315">
        <w:rPr>
          <w:rFonts w:ascii="Arial" w:hAnsi="Arial" w:cs="Arial"/>
          <w:lang w:val="en-GB"/>
        </w:rPr>
        <w:t xml:space="preserve"> in accordance with the terms of this Agreement, including the General Terms and Conditions set forth in Rider C</w:t>
      </w:r>
      <w:r w:rsidR="001317FA" w:rsidRPr="00A85315">
        <w:rPr>
          <w:rFonts w:ascii="Arial" w:hAnsi="Arial" w:cs="Arial"/>
          <w:lang w:val="en-GB"/>
        </w:rPr>
        <w:t>.</w:t>
      </w:r>
    </w:p>
    <w:p w14:paraId="01DB5D32" w14:textId="77777777" w:rsidR="00BF186D" w:rsidRPr="00A85315" w:rsidRDefault="00BF186D" w:rsidP="00BF186D">
      <w:pPr>
        <w:autoSpaceDE w:val="0"/>
        <w:autoSpaceDN w:val="0"/>
        <w:adjustRightInd w:val="0"/>
        <w:jc w:val="both"/>
        <w:rPr>
          <w:rFonts w:ascii="Arial" w:hAnsi="Arial" w:cs="Arial"/>
          <w:lang w:val="en-GB"/>
        </w:rPr>
      </w:pPr>
    </w:p>
    <w:p w14:paraId="3E75026E" w14:textId="3AAAD525" w:rsidR="00BF186D" w:rsidRPr="00A85315" w:rsidRDefault="00AE2F36" w:rsidP="001B3A8F">
      <w:pPr>
        <w:pStyle w:val="DefaultTextChar"/>
        <w:keepNext/>
        <w:jc w:val="both"/>
        <w:rPr>
          <w:rFonts w:ascii="Arial" w:hAnsi="Arial" w:cs="Arial"/>
          <w:sz w:val="20"/>
          <w:lang w:val="en-GB"/>
        </w:rPr>
      </w:pPr>
      <w:r w:rsidRPr="00A85315">
        <w:rPr>
          <w:rFonts w:ascii="Arial" w:hAnsi="Arial" w:cs="Arial"/>
          <w:sz w:val="20"/>
          <w:lang w:val="en-GB"/>
        </w:rPr>
        <w:t xml:space="preserve">2.  </w:t>
      </w:r>
      <w:r w:rsidRPr="00A85315">
        <w:rPr>
          <w:rFonts w:ascii="Arial" w:hAnsi="Arial" w:cs="Arial"/>
          <w:b/>
          <w:sz w:val="20"/>
          <w:u w:val="single"/>
          <w:lang w:val="en-GB"/>
        </w:rPr>
        <w:t>TERM</w:t>
      </w:r>
      <w:r w:rsidRPr="00A85315">
        <w:rPr>
          <w:rFonts w:ascii="Arial" w:hAnsi="Arial" w:cs="Arial"/>
          <w:sz w:val="20"/>
          <w:lang w:val="en-GB"/>
        </w:rPr>
        <w:t>.</w:t>
      </w:r>
    </w:p>
    <w:p w14:paraId="29EB1B0A" w14:textId="3C32B5D2" w:rsidR="00BF186D" w:rsidRPr="00F94599" w:rsidRDefault="00AE2F36" w:rsidP="00F94599">
      <w:pPr>
        <w:pStyle w:val="Heading2"/>
        <w:ind w:left="720" w:hanging="720"/>
        <w:rPr>
          <w:rFonts w:ascii="Arial" w:hAnsi="Arial" w:cs="Arial"/>
          <w:b w:val="0"/>
          <w:i w:val="0"/>
          <w:sz w:val="20"/>
          <w:szCs w:val="20"/>
        </w:rPr>
      </w:pPr>
      <w:r w:rsidRPr="00A85315">
        <w:rPr>
          <w:rFonts w:ascii="Arial" w:hAnsi="Arial" w:cs="Arial"/>
          <w:b w:val="0"/>
          <w:i w:val="0"/>
          <w:sz w:val="20"/>
          <w:szCs w:val="20"/>
        </w:rPr>
        <w:t>2.1</w:t>
      </w:r>
      <w:r w:rsidRPr="00A85315">
        <w:rPr>
          <w:rFonts w:ascii="Arial" w:hAnsi="Arial" w:cs="Arial"/>
          <w:b w:val="0"/>
          <w:i w:val="0"/>
          <w:sz w:val="20"/>
          <w:szCs w:val="20"/>
        </w:rPr>
        <w:tab/>
        <w:t xml:space="preserve">This Agreement shall commence on the Effective Date and shall continue for a period of </w:t>
      </w:r>
      <w:r w:rsidR="00F52F46" w:rsidRPr="00A85315">
        <w:rPr>
          <w:rFonts w:ascii="Arial" w:hAnsi="Arial" w:cs="Arial"/>
          <w:b w:val="0"/>
          <w:i w:val="0"/>
          <w:sz w:val="20"/>
          <w:szCs w:val="20"/>
        </w:rPr>
        <w:t xml:space="preserve">five </w:t>
      </w:r>
      <w:r w:rsidRPr="00A85315">
        <w:rPr>
          <w:rFonts w:ascii="Arial" w:hAnsi="Arial" w:cs="Arial"/>
          <w:b w:val="0"/>
          <w:i w:val="0"/>
          <w:sz w:val="20"/>
          <w:szCs w:val="20"/>
        </w:rPr>
        <w:t>(</w:t>
      </w:r>
      <w:r w:rsidR="00F52F46" w:rsidRPr="00A85315">
        <w:rPr>
          <w:rFonts w:ascii="Arial" w:hAnsi="Arial" w:cs="Arial"/>
          <w:b w:val="0"/>
          <w:i w:val="0"/>
          <w:sz w:val="20"/>
          <w:szCs w:val="20"/>
        </w:rPr>
        <w:t>5</w:t>
      </w:r>
      <w:r w:rsidRPr="00A85315">
        <w:rPr>
          <w:rFonts w:ascii="Arial" w:hAnsi="Arial" w:cs="Arial"/>
          <w:b w:val="0"/>
          <w:i w:val="0"/>
          <w:sz w:val="20"/>
          <w:szCs w:val="20"/>
        </w:rPr>
        <w:t xml:space="preserve">) years from the date the EV </w:t>
      </w:r>
      <w:r w:rsidR="00444585" w:rsidRPr="00A85315">
        <w:rPr>
          <w:rFonts w:ascii="Arial" w:hAnsi="Arial" w:cs="Arial"/>
          <w:b w:val="0"/>
          <w:i w:val="0"/>
          <w:sz w:val="20"/>
          <w:szCs w:val="20"/>
        </w:rPr>
        <w:t>Chargers</w:t>
      </w:r>
      <w:r w:rsidRPr="00A85315">
        <w:rPr>
          <w:rFonts w:ascii="Arial" w:hAnsi="Arial" w:cs="Arial"/>
          <w:b w:val="0"/>
          <w:i w:val="0"/>
          <w:sz w:val="20"/>
          <w:szCs w:val="20"/>
        </w:rPr>
        <w:t xml:space="preserve"> at </w:t>
      </w:r>
      <w:r w:rsidR="00AE5676" w:rsidRPr="00A85315">
        <w:rPr>
          <w:rFonts w:ascii="Arial" w:hAnsi="Arial" w:cs="Arial"/>
          <w:b w:val="0"/>
          <w:i w:val="0"/>
          <w:sz w:val="20"/>
          <w:szCs w:val="20"/>
        </w:rPr>
        <w:t xml:space="preserve">the </w:t>
      </w:r>
      <w:r w:rsidRPr="00A85315">
        <w:rPr>
          <w:rFonts w:ascii="Arial" w:hAnsi="Arial" w:cs="Arial"/>
          <w:b w:val="0"/>
          <w:i w:val="0"/>
          <w:sz w:val="20"/>
          <w:szCs w:val="20"/>
        </w:rPr>
        <w:t>Host Site (as defined herein)</w:t>
      </w:r>
      <w:r w:rsidR="00444585" w:rsidRPr="00A85315">
        <w:rPr>
          <w:rFonts w:ascii="Arial" w:hAnsi="Arial" w:cs="Arial"/>
          <w:b w:val="0"/>
          <w:i w:val="0"/>
          <w:sz w:val="20"/>
          <w:szCs w:val="20"/>
        </w:rPr>
        <w:t xml:space="preserve"> are</w:t>
      </w:r>
      <w:r w:rsidRPr="00A85315">
        <w:rPr>
          <w:rFonts w:ascii="Arial" w:hAnsi="Arial" w:cs="Arial"/>
          <w:b w:val="0"/>
          <w:i w:val="0"/>
          <w:sz w:val="20"/>
          <w:szCs w:val="20"/>
        </w:rPr>
        <w:t xml:space="preserve"> commissioned and placed into service, after which period this Agreement shall expire (the “Term”)</w:t>
      </w:r>
      <w:r w:rsidR="0097501C" w:rsidRPr="00A85315">
        <w:rPr>
          <w:rFonts w:ascii="Arial" w:hAnsi="Arial" w:cs="Arial"/>
          <w:b w:val="0"/>
          <w:i w:val="0"/>
          <w:sz w:val="20"/>
          <w:szCs w:val="20"/>
        </w:rPr>
        <w:t xml:space="preserve">.  If the SOW provides for the development of more than one Host Site, </w:t>
      </w:r>
      <w:r w:rsidR="00A43470" w:rsidRPr="00A85315">
        <w:rPr>
          <w:rFonts w:ascii="Arial" w:hAnsi="Arial" w:cs="Arial"/>
          <w:b w:val="0"/>
          <w:i w:val="0"/>
          <w:sz w:val="20"/>
          <w:szCs w:val="20"/>
        </w:rPr>
        <w:t xml:space="preserve">then the period of </w:t>
      </w:r>
      <w:r w:rsidR="00F52F46" w:rsidRPr="00A85315">
        <w:rPr>
          <w:rFonts w:ascii="Arial" w:hAnsi="Arial" w:cs="Arial"/>
          <w:b w:val="0"/>
          <w:i w:val="0"/>
          <w:sz w:val="20"/>
          <w:szCs w:val="20"/>
        </w:rPr>
        <w:t xml:space="preserve">five </w:t>
      </w:r>
      <w:r w:rsidR="0070594E" w:rsidRPr="00A85315">
        <w:rPr>
          <w:rFonts w:ascii="Arial" w:hAnsi="Arial" w:cs="Arial"/>
          <w:b w:val="0"/>
          <w:i w:val="0"/>
          <w:sz w:val="20"/>
          <w:szCs w:val="20"/>
        </w:rPr>
        <w:t>(</w:t>
      </w:r>
      <w:r w:rsidR="00F52F46" w:rsidRPr="00A85315">
        <w:rPr>
          <w:rFonts w:ascii="Arial" w:hAnsi="Arial" w:cs="Arial"/>
          <w:b w:val="0"/>
          <w:i w:val="0"/>
          <w:sz w:val="20"/>
          <w:szCs w:val="20"/>
        </w:rPr>
        <w:t>5</w:t>
      </w:r>
      <w:r w:rsidR="0070594E" w:rsidRPr="00A85315">
        <w:rPr>
          <w:rFonts w:ascii="Arial" w:hAnsi="Arial" w:cs="Arial"/>
          <w:b w:val="0"/>
          <w:i w:val="0"/>
          <w:sz w:val="20"/>
          <w:szCs w:val="20"/>
        </w:rPr>
        <w:t xml:space="preserve">) years shall commence after the last </w:t>
      </w:r>
      <w:r w:rsidR="00D52171" w:rsidRPr="00A85315">
        <w:rPr>
          <w:rFonts w:ascii="Arial" w:hAnsi="Arial" w:cs="Arial"/>
          <w:b w:val="0"/>
          <w:i w:val="0"/>
          <w:sz w:val="20"/>
          <w:szCs w:val="20"/>
        </w:rPr>
        <w:t xml:space="preserve">EV </w:t>
      </w:r>
      <w:r w:rsidR="00444585" w:rsidRPr="00A85315">
        <w:rPr>
          <w:rFonts w:ascii="Arial" w:hAnsi="Arial" w:cs="Arial"/>
          <w:b w:val="0"/>
          <w:i w:val="0"/>
          <w:sz w:val="20"/>
          <w:szCs w:val="20"/>
        </w:rPr>
        <w:t>Charger</w:t>
      </w:r>
      <w:r w:rsidR="00D52171" w:rsidRPr="00A85315">
        <w:rPr>
          <w:rFonts w:ascii="Arial" w:hAnsi="Arial" w:cs="Arial"/>
          <w:b w:val="0"/>
          <w:i w:val="0"/>
          <w:sz w:val="20"/>
          <w:szCs w:val="20"/>
        </w:rPr>
        <w:t xml:space="preserve"> </w:t>
      </w:r>
      <w:r w:rsidR="0028333C" w:rsidRPr="00A85315">
        <w:rPr>
          <w:rFonts w:ascii="Arial" w:hAnsi="Arial" w:cs="Arial"/>
          <w:b w:val="0"/>
          <w:i w:val="0"/>
          <w:sz w:val="20"/>
          <w:szCs w:val="20"/>
        </w:rPr>
        <w:t xml:space="preserve">among </w:t>
      </w:r>
      <w:proofErr w:type="gramStart"/>
      <w:r w:rsidR="0028333C" w:rsidRPr="00A85315">
        <w:rPr>
          <w:rFonts w:ascii="Arial" w:hAnsi="Arial" w:cs="Arial"/>
          <w:b w:val="0"/>
          <w:i w:val="0"/>
          <w:sz w:val="20"/>
          <w:szCs w:val="20"/>
        </w:rPr>
        <w:t>all of</w:t>
      </w:r>
      <w:proofErr w:type="gramEnd"/>
      <w:r w:rsidR="0028333C" w:rsidRPr="00A85315">
        <w:rPr>
          <w:rFonts w:ascii="Arial" w:hAnsi="Arial" w:cs="Arial"/>
          <w:b w:val="0"/>
          <w:i w:val="0"/>
          <w:sz w:val="20"/>
          <w:szCs w:val="20"/>
        </w:rPr>
        <w:t xml:space="preserve"> </w:t>
      </w:r>
      <w:r w:rsidR="00C463BF" w:rsidRPr="00A85315">
        <w:rPr>
          <w:rFonts w:ascii="Arial" w:hAnsi="Arial" w:cs="Arial"/>
          <w:b w:val="0"/>
          <w:i w:val="0"/>
          <w:sz w:val="20"/>
          <w:szCs w:val="20"/>
        </w:rPr>
        <w:t xml:space="preserve">the site locations </w:t>
      </w:r>
      <w:r w:rsidR="00D52171" w:rsidRPr="00A85315">
        <w:rPr>
          <w:rFonts w:ascii="Arial" w:hAnsi="Arial" w:cs="Arial"/>
          <w:b w:val="0"/>
          <w:i w:val="0"/>
          <w:sz w:val="20"/>
          <w:szCs w:val="20"/>
        </w:rPr>
        <w:t xml:space="preserve">listed in Table 1 of </w:t>
      </w:r>
      <w:r w:rsidR="004F1B3C" w:rsidRPr="00A85315">
        <w:rPr>
          <w:rFonts w:ascii="Arial" w:hAnsi="Arial" w:cs="Arial"/>
          <w:b w:val="0"/>
          <w:i w:val="0"/>
          <w:sz w:val="20"/>
          <w:szCs w:val="20"/>
        </w:rPr>
        <w:t xml:space="preserve">Rider A </w:t>
      </w:r>
      <w:r w:rsidR="00D52171" w:rsidRPr="00A85315">
        <w:rPr>
          <w:rFonts w:ascii="Arial" w:hAnsi="Arial" w:cs="Arial"/>
          <w:b w:val="0"/>
          <w:i w:val="0"/>
          <w:sz w:val="20"/>
          <w:szCs w:val="20"/>
        </w:rPr>
        <w:t>is commissioned and placed into service.</w:t>
      </w:r>
      <w:r w:rsidR="004F1B3C" w:rsidRPr="00A85315">
        <w:rPr>
          <w:rFonts w:ascii="Arial" w:hAnsi="Arial" w:cs="Arial"/>
          <w:b w:val="0"/>
          <w:i w:val="0"/>
          <w:sz w:val="20"/>
          <w:szCs w:val="20"/>
        </w:rPr>
        <w:t xml:space="preserve"> </w:t>
      </w:r>
      <w:r w:rsidR="00253DD1" w:rsidRPr="00A85315">
        <w:rPr>
          <w:rFonts w:ascii="Arial" w:hAnsi="Arial" w:cs="Arial"/>
          <w:b w:val="0"/>
          <w:i w:val="0"/>
          <w:sz w:val="20"/>
          <w:szCs w:val="20"/>
        </w:rPr>
        <w:t xml:space="preserve">This Agreement may </w:t>
      </w:r>
      <w:r w:rsidR="00AF2444" w:rsidRPr="00A85315">
        <w:rPr>
          <w:rFonts w:ascii="Arial" w:hAnsi="Arial" w:cs="Arial"/>
          <w:b w:val="0"/>
          <w:i w:val="0"/>
          <w:sz w:val="20"/>
          <w:szCs w:val="20"/>
        </w:rPr>
        <w:t xml:space="preserve">be </w:t>
      </w:r>
      <w:r w:rsidRPr="00A85315">
        <w:rPr>
          <w:rFonts w:ascii="Arial" w:hAnsi="Arial" w:cs="Arial"/>
          <w:b w:val="0"/>
          <w:i w:val="0"/>
          <w:sz w:val="20"/>
          <w:szCs w:val="20"/>
        </w:rPr>
        <w:t xml:space="preserve">terminated </w:t>
      </w:r>
      <w:r w:rsidR="00253DD1" w:rsidRPr="00A85315">
        <w:rPr>
          <w:rFonts w:ascii="Arial" w:hAnsi="Arial" w:cs="Arial"/>
          <w:b w:val="0"/>
          <w:i w:val="0"/>
          <w:sz w:val="20"/>
          <w:szCs w:val="20"/>
        </w:rPr>
        <w:t xml:space="preserve">before the end of the </w:t>
      </w:r>
      <w:r w:rsidR="00C8385E" w:rsidRPr="00A85315">
        <w:rPr>
          <w:rFonts w:ascii="Arial" w:hAnsi="Arial" w:cs="Arial"/>
          <w:b w:val="0"/>
          <w:i w:val="0"/>
          <w:sz w:val="20"/>
          <w:szCs w:val="20"/>
        </w:rPr>
        <w:t>T</w:t>
      </w:r>
      <w:r w:rsidR="00253DD1" w:rsidRPr="00A85315">
        <w:rPr>
          <w:rFonts w:ascii="Arial" w:hAnsi="Arial" w:cs="Arial"/>
          <w:b w:val="0"/>
          <w:i w:val="0"/>
          <w:sz w:val="20"/>
          <w:szCs w:val="20"/>
        </w:rPr>
        <w:t xml:space="preserve">erm </w:t>
      </w:r>
      <w:r w:rsidRPr="00A85315">
        <w:rPr>
          <w:rFonts w:ascii="Arial" w:hAnsi="Arial" w:cs="Arial"/>
          <w:b w:val="0"/>
          <w:i w:val="0"/>
          <w:sz w:val="20"/>
          <w:szCs w:val="20"/>
        </w:rPr>
        <w:t xml:space="preserve">in accordance with the provisions of this Agreement or </w:t>
      </w:r>
      <w:r w:rsidR="00253DD1" w:rsidRPr="00A85315">
        <w:rPr>
          <w:rFonts w:ascii="Arial" w:hAnsi="Arial" w:cs="Arial"/>
          <w:b w:val="0"/>
          <w:i w:val="0"/>
          <w:sz w:val="20"/>
          <w:szCs w:val="20"/>
        </w:rPr>
        <w:t xml:space="preserve">may be </w:t>
      </w:r>
      <w:r w:rsidRPr="00A85315">
        <w:rPr>
          <w:rFonts w:ascii="Arial" w:hAnsi="Arial" w:cs="Arial"/>
          <w:b w:val="0"/>
          <w:i w:val="0"/>
          <w:sz w:val="20"/>
          <w:szCs w:val="20"/>
        </w:rPr>
        <w:t>renewed or extended by mutual agreement of the Parties in a written document signed by each Party.</w:t>
      </w:r>
      <w:r w:rsidR="000D5005" w:rsidRPr="00A85315">
        <w:rPr>
          <w:rFonts w:ascii="Arial" w:hAnsi="Arial" w:cs="Arial"/>
          <w:b w:val="0"/>
          <w:i w:val="0"/>
          <w:sz w:val="20"/>
          <w:szCs w:val="20"/>
        </w:rPr>
        <w:t xml:space="preserve"> </w:t>
      </w:r>
      <w:r w:rsidRPr="00A85315">
        <w:rPr>
          <w:rFonts w:ascii="Arial" w:hAnsi="Arial" w:cs="Arial"/>
          <w:b w:val="0"/>
          <w:i w:val="0"/>
          <w:sz w:val="20"/>
          <w:szCs w:val="20"/>
        </w:rPr>
        <w:t xml:space="preserve"> </w:t>
      </w:r>
      <w:r w:rsidR="00150D1E" w:rsidRPr="00A85315">
        <w:rPr>
          <w:rFonts w:ascii="Arial" w:hAnsi="Arial" w:cs="Arial"/>
          <w:sz w:val="20"/>
          <w:lang w:val="en-GB"/>
        </w:rPr>
        <w:t xml:space="preserve"> </w:t>
      </w:r>
    </w:p>
    <w:p w14:paraId="3B7929BF" w14:textId="77777777" w:rsidR="00BF186D" w:rsidRPr="00A85315" w:rsidRDefault="00BF186D" w:rsidP="00BF186D">
      <w:pPr>
        <w:pStyle w:val="DefaultText"/>
        <w:jc w:val="both"/>
        <w:rPr>
          <w:rFonts w:ascii="Arial" w:hAnsi="Arial" w:cs="Arial"/>
          <w:sz w:val="20"/>
        </w:rPr>
      </w:pPr>
    </w:p>
    <w:p w14:paraId="3243596E"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 xml:space="preserve">3.  </w:t>
      </w:r>
      <w:r w:rsidRPr="00A85315">
        <w:rPr>
          <w:rFonts w:ascii="Arial" w:hAnsi="Arial" w:cs="Arial"/>
          <w:b/>
          <w:sz w:val="20"/>
          <w:u w:val="single"/>
        </w:rPr>
        <w:t>INCENTIVE AWARD AND FUNDING DISBURSEMENTS</w:t>
      </w:r>
      <w:r w:rsidRPr="00A85315">
        <w:rPr>
          <w:rFonts w:ascii="Arial" w:hAnsi="Arial" w:cs="Arial"/>
          <w:sz w:val="20"/>
        </w:rPr>
        <w:t>.</w:t>
      </w:r>
    </w:p>
    <w:p w14:paraId="5CCAB104" w14:textId="77777777" w:rsidR="00BF186D" w:rsidRPr="00A85315" w:rsidRDefault="00BF186D" w:rsidP="00BF186D">
      <w:pPr>
        <w:pStyle w:val="DefaultText"/>
        <w:jc w:val="both"/>
        <w:rPr>
          <w:rFonts w:ascii="Arial" w:hAnsi="Arial" w:cs="Arial"/>
          <w:sz w:val="20"/>
        </w:rPr>
      </w:pPr>
    </w:p>
    <w:p w14:paraId="3596692A" w14:textId="77777777" w:rsidR="000B636F" w:rsidRDefault="00AE2F36" w:rsidP="00423CFD">
      <w:pPr>
        <w:autoSpaceDE w:val="0"/>
        <w:autoSpaceDN w:val="0"/>
        <w:adjustRightInd w:val="0"/>
        <w:jc w:val="both"/>
        <w:rPr>
          <w:rFonts w:ascii="Arial" w:hAnsi="Arial" w:cs="Arial"/>
          <w:color w:val="000000"/>
        </w:rPr>
      </w:pPr>
      <w:r w:rsidRPr="00A85315">
        <w:rPr>
          <w:rFonts w:ascii="Arial" w:hAnsi="Arial" w:cs="Arial"/>
        </w:rPr>
        <w:t>3.1</w:t>
      </w:r>
      <w:r w:rsidRPr="00A85315">
        <w:rPr>
          <w:rFonts w:ascii="Arial" w:hAnsi="Arial" w:cs="Arial"/>
        </w:rPr>
        <w:tab/>
        <w:t>In consideration of Recipient’s full performance of all Project Services over the Term in</w:t>
      </w:r>
      <w:r w:rsidRPr="00A85315">
        <w:rPr>
          <w:rFonts w:ascii="Arial" w:hAnsi="Arial" w:cs="Arial"/>
          <w:color w:val="000000"/>
        </w:rPr>
        <w:t xml:space="preserve"> compliance with this Agreement, the Trust agrees to provide Recipient an Incentive Award</w:t>
      </w:r>
      <w:r w:rsidR="000B636F">
        <w:rPr>
          <w:rFonts w:ascii="Arial" w:hAnsi="Arial" w:cs="Arial"/>
          <w:color w:val="000000"/>
        </w:rPr>
        <w:t xml:space="preserve"> comprising two parts</w:t>
      </w:r>
      <w:r w:rsidRPr="00A85315">
        <w:rPr>
          <w:rFonts w:ascii="Arial" w:hAnsi="Arial" w:cs="Arial"/>
          <w:color w:val="000000"/>
        </w:rPr>
        <w:t xml:space="preserve">. </w:t>
      </w:r>
      <w:r w:rsidR="000B636F">
        <w:rPr>
          <w:rFonts w:ascii="Arial" w:hAnsi="Arial" w:cs="Arial"/>
          <w:color w:val="000000"/>
        </w:rPr>
        <w:t xml:space="preserve">The first part is the Capital </w:t>
      </w:r>
      <w:proofErr w:type="gramStart"/>
      <w:r w:rsidR="000B636F">
        <w:rPr>
          <w:rFonts w:ascii="Arial" w:hAnsi="Arial" w:cs="Arial"/>
          <w:color w:val="000000"/>
        </w:rPr>
        <w:t>Incentive</w:t>
      </w:r>
      <w:proofErr w:type="gramEnd"/>
      <w:r w:rsidR="000B636F">
        <w:rPr>
          <w:rFonts w:ascii="Arial" w:hAnsi="Arial" w:cs="Arial"/>
          <w:color w:val="000000"/>
        </w:rPr>
        <w:t xml:space="preserve"> and the second part is the Electricity Bill Incentive.</w:t>
      </w:r>
    </w:p>
    <w:p w14:paraId="70C1AEAF" w14:textId="77777777" w:rsidR="000B636F" w:rsidRDefault="000B636F" w:rsidP="00423CFD">
      <w:pPr>
        <w:autoSpaceDE w:val="0"/>
        <w:autoSpaceDN w:val="0"/>
        <w:adjustRightInd w:val="0"/>
        <w:jc w:val="both"/>
        <w:rPr>
          <w:rFonts w:ascii="Arial" w:hAnsi="Arial" w:cs="Arial"/>
          <w:color w:val="000000"/>
        </w:rPr>
      </w:pPr>
    </w:p>
    <w:p w14:paraId="1C6C995E" w14:textId="5027BE5D" w:rsidR="009E64C2" w:rsidRDefault="000B636F" w:rsidP="000B636F">
      <w:pPr>
        <w:autoSpaceDE w:val="0"/>
        <w:autoSpaceDN w:val="0"/>
        <w:adjustRightInd w:val="0"/>
        <w:ind w:firstLine="720"/>
        <w:jc w:val="both"/>
        <w:rPr>
          <w:rFonts w:ascii="Arial" w:hAnsi="Arial" w:cs="Arial"/>
          <w:color w:val="000000"/>
        </w:rPr>
      </w:pPr>
      <w:r>
        <w:rPr>
          <w:rFonts w:ascii="Arial" w:hAnsi="Arial" w:cs="Arial"/>
          <w:color w:val="000000"/>
        </w:rPr>
        <w:t>a.</w:t>
      </w:r>
      <w:r>
        <w:rPr>
          <w:rFonts w:ascii="Arial" w:hAnsi="Arial" w:cs="Arial"/>
          <w:color w:val="000000"/>
        </w:rPr>
        <w:tab/>
      </w:r>
      <w:r w:rsidR="00AE2F36" w:rsidRPr="00A85315">
        <w:rPr>
          <w:rFonts w:ascii="Arial" w:hAnsi="Arial" w:cs="Arial"/>
          <w:color w:val="000000"/>
        </w:rPr>
        <w:t xml:space="preserve">The amount of the </w:t>
      </w:r>
      <w:r w:rsidRPr="00F94599">
        <w:rPr>
          <w:rFonts w:ascii="Arial" w:hAnsi="Arial" w:cs="Arial"/>
          <w:b/>
          <w:bCs/>
          <w:color w:val="000000"/>
        </w:rPr>
        <w:t xml:space="preserve">Capital </w:t>
      </w:r>
      <w:r w:rsidR="00AE2F36" w:rsidRPr="00F94599">
        <w:rPr>
          <w:rFonts w:ascii="Arial" w:hAnsi="Arial" w:cs="Arial"/>
          <w:b/>
          <w:bCs/>
          <w:color w:val="000000"/>
        </w:rPr>
        <w:t>Incentive</w:t>
      </w:r>
      <w:r w:rsidR="00AE2F36" w:rsidRPr="00A85315">
        <w:rPr>
          <w:rFonts w:ascii="Arial" w:hAnsi="Arial" w:cs="Arial"/>
          <w:color w:val="000000"/>
        </w:rPr>
        <w:t xml:space="preserve"> </w:t>
      </w:r>
      <w:r w:rsidR="00ED0B3D">
        <w:rPr>
          <w:rFonts w:ascii="Arial" w:hAnsi="Arial" w:cs="Arial"/>
          <w:color w:val="000000"/>
        </w:rPr>
        <w:t xml:space="preserve"> </w:t>
      </w:r>
      <w:r w:rsidR="00AE2F36" w:rsidRPr="00A85315">
        <w:rPr>
          <w:rFonts w:ascii="Arial" w:hAnsi="Arial" w:cs="Arial"/>
          <w:color w:val="000000"/>
        </w:rPr>
        <w:t>to be paid by the Trust, on a reimbursement basis, will be the lesser of (</w:t>
      </w:r>
      <w:r w:rsidR="00D14BE5" w:rsidRPr="00A85315">
        <w:rPr>
          <w:rFonts w:ascii="Arial" w:hAnsi="Arial" w:cs="Arial"/>
          <w:color w:val="000000"/>
        </w:rPr>
        <w:t>i</w:t>
      </w:r>
      <w:r w:rsidR="00AE2F36" w:rsidRPr="00A85315">
        <w:rPr>
          <w:rFonts w:ascii="Arial" w:hAnsi="Arial" w:cs="Arial"/>
          <w:color w:val="000000"/>
        </w:rPr>
        <w:t>) the Requested</w:t>
      </w:r>
      <w:r w:rsidR="000F6953">
        <w:rPr>
          <w:rFonts w:ascii="Arial" w:hAnsi="Arial" w:cs="Arial"/>
          <w:color w:val="000000"/>
        </w:rPr>
        <w:t xml:space="preserve"> Capital Incentive Amount requested</w:t>
      </w:r>
      <w:r w:rsidR="00AE2F36" w:rsidRPr="00A85315">
        <w:rPr>
          <w:rFonts w:ascii="Arial" w:hAnsi="Arial" w:cs="Arial"/>
          <w:color w:val="000000"/>
        </w:rPr>
        <w:t xml:space="preserve"> in the </w:t>
      </w:r>
      <w:r w:rsidR="0060606A">
        <w:rPr>
          <w:rFonts w:ascii="Arial" w:hAnsi="Arial" w:cs="Arial"/>
          <w:color w:val="000000"/>
        </w:rPr>
        <w:t xml:space="preserve">Recipient’s </w:t>
      </w:r>
      <w:r w:rsidR="00AE2F36" w:rsidRPr="00A85315">
        <w:rPr>
          <w:rFonts w:ascii="Arial" w:hAnsi="Arial" w:cs="Arial"/>
          <w:color w:val="000000"/>
        </w:rPr>
        <w:t>Response</w:t>
      </w:r>
      <w:r w:rsidR="00D14BE5" w:rsidRPr="00A85315">
        <w:rPr>
          <w:rFonts w:ascii="Arial" w:hAnsi="Arial" w:cs="Arial"/>
          <w:color w:val="000000"/>
        </w:rPr>
        <w:t xml:space="preserve"> </w:t>
      </w:r>
      <w:r w:rsidR="0060606A">
        <w:rPr>
          <w:rFonts w:ascii="Arial" w:hAnsi="Arial" w:cs="Arial"/>
          <w:color w:val="000000"/>
        </w:rPr>
        <w:t xml:space="preserve">to RFP </w:t>
      </w:r>
      <w:r w:rsidR="00D14BE5" w:rsidRPr="00A85315">
        <w:rPr>
          <w:rFonts w:ascii="Arial" w:hAnsi="Arial" w:cs="Arial"/>
          <w:color w:val="000000"/>
        </w:rPr>
        <w:t xml:space="preserve">in the amount of </w:t>
      </w:r>
      <w:r w:rsidR="000463DD" w:rsidRPr="00F94599">
        <w:rPr>
          <w:rFonts w:ascii="Arial" w:hAnsi="Arial" w:cs="Arial"/>
          <w:b/>
          <w:bCs/>
          <w:color w:val="000000"/>
          <w:highlight w:val="yellow"/>
        </w:rPr>
        <w:t>$</w:t>
      </w:r>
      <w:r w:rsidR="00B12DA3" w:rsidRPr="00F94599">
        <w:rPr>
          <w:rFonts w:ascii="Arial" w:hAnsi="Arial" w:cs="Arial"/>
          <w:b/>
          <w:bCs/>
          <w:color w:val="000000"/>
          <w:highlight w:val="yellow"/>
        </w:rPr>
        <w:t>XXXXXX</w:t>
      </w:r>
      <w:r w:rsidR="00AE2F36" w:rsidRPr="00A85315">
        <w:rPr>
          <w:rFonts w:ascii="Arial" w:hAnsi="Arial" w:cs="Arial"/>
          <w:color w:val="000000"/>
        </w:rPr>
        <w:t xml:space="preserve"> or (</w:t>
      </w:r>
      <w:r w:rsidR="00D14BE5" w:rsidRPr="00A85315">
        <w:rPr>
          <w:rFonts w:ascii="Arial" w:hAnsi="Arial" w:cs="Arial"/>
          <w:color w:val="000000"/>
        </w:rPr>
        <w:t>ii</w:t>
      </w:r>
      <w:r w:rsidR="00AE2F36" w:rsidRPr="00A85315">
        <w:rPr>
          <w:rFonts w:ascii="Arial" w:hAnsi="Arial" w:cs="Arial"/>
          <w:color w:val="000000"/>
        </w:rPr>
        <w:t xml:space="preserve">) </w:t>
      </w:r>
      <w:r w:rsidR="00131D8A">
        <w:rPr>
          <w:rFonts w:ascii="Arial" w:hAnsi="Arial" w:cs="Arial"/>
          <w:b/>
          <w:bCs/>
          <w:color w:val="000000"/>
        </w:rPr>
        <w:t>100</w:t>
      </w:r>
      <w:r w:rsidR="00AE2F36" w:rsidRPr="00423CFD">
        <w:rPr>
          <w:rFonts w:ascii="Arial" w:hAnsi="Arial" w:cs="Arial"/>
          <w:b/>
          <w:bCs/>
          <w:color w:val="000000"/>
        </w:rPr>
        <w:t>%</w:t>
      </w:r>
      <w:r w:rsidR="00AE2F36" w:rsidRPr="00A85315">
        <w:rPr>
          <w:rFonts w:ascii="Arial" w:hAnsi="Arial" w:cs="Arial"/>
          <w:color w:val="000000"/>
        </w:rPr>
        <w:t xml:space="preserve"> of the eligible costs </w:t>
      </w:r>
      <w:r w:rsidR="007567A7">
        <w:rPr>
          <w:rFonts w:ascii="Arial" w:hAnsi="Arial" w:cs="Arial"/>
          <w:color w:val="000000"/>
        </w:rPr>
        <w:t xml:space="preserve">(as defined in the RFP) </w:t>
      </w:r>
      <w:r w:rsidR="00AE2F36" w:rsidRPr="00A85315">
        <w:rPr>
          <w:rFonts w:ascii="Arial" w:hAnsi="Arial" w:cs="Arial"/>
          <w:color w:val="000000"/>
        </w:rPr>
        <w:t xml:space="preserve">(excluding </w:t>
      </w:r>
      <w:r w:rsidR="00603A69">
        <w:rPr>
          <w:rFonts w:ascii="Arial" w:hAnsi="Arial" w:cs="Arial"/>
          <w:color w:val="000000"/>
        </w:rPr>
        <w:t xml:space="preserve">amounts </w:t>
      </w:r>
      <w:r w:rsidR="00B735B7">
        <w:rPr>
          <w:rFonts w:ascii="Arial" w:hAnsi="Arial" w:cs="Arial"/>
          <w:color w:val="000000"/>
        </w:rPr>
        <w:t>incurred and paid</w:t>
      </w:r>
      <w:r w:rsidR="00603A69">
        <w:rPr>
          <w:rFonts w:ascii="Arial" w:hAnsi="Arial" w:cs="Arial"/>
          <w:color w:val="000000"/>
        </w:rPr>
        <w:t xml:space="preserve"> for electricity use at the Host Site</w:t>
      </w:r>
      <w:r w:rsidR="00B735B7">
        <w:rPr>
          <w:rFonts w:ascii="Arial" w:hAnsi="Arial" w:cs="Arial"/>
          <w:color w:val="000000"/>
        </w:rPr>
        <w:t>, which use is</w:t>
      </w:r>
      <w:r w:rsidR="00603A69">
        <w:rPr>
          <w:rFonts w:ascii="Arial" w:hAnsi="Arial" w:cs="Arial"/>
          <w:color w:val="000000"/>
        </w:rPr>
        <w:t xml:space="preserve"> attributable to the EV Chargers</w:t>
      </w:r>
      <w:r w:rsidR="00AE2F36" w:rsidRPr="00A85315">
        <w:rPr>
          <w:rFonts w:ascii="Arial" w:hAnsi="Arial" w:cs="Arial"/>
          <w:color w:val="000000"/>
        </w:rPr>
        <w:t xml:space="preserve">) </w:t>
      </w:r>
      <w:r w:rsidR="00CF74C0" w:rsidRPr="00423CFD">
        <w:rPr>
          <w:rFonts w:ascii="Arial" w:hAnsi="Arial" w:cs="Arial"/>
          <w:b/>
          <w:bCs/>
          <w:color w:val="000000"/>
        </w:rPr>
        <w:t>up to $</w:t>
      </w:r>
      <w:r w:rsidR="00603A69">
        <w:rPr>
          <w:rFonts w:ascii="Arial" w:hAnsi="Arial" w:cs="Arial"/>
          <w:b/>
          <w:bCs/>
          <w:color w:val="000000"/>
        </w:rPr>
        <w:t>3</w:t>
      </w:r>
      <w:r w:rsidR="00131D8A">
        <w:rPr>
          <w:rFonts w:ascii="Arial" w:hAnsi="Arial" w:cs="Arial"/>
          <w:b/>
          <w:bCs/>
          <w:color w:val="000000"/>
        </w:rPr>
        <w:t>00</w:t>
      </w:r>
      <w:r w:rsidR="00CF74C0" w:rsidRPr="00423CFD">
        <w:rPr>
          <w:rFonts w:ascii="Arial" w:hAnsi="Arial" w:cs="Arial"/>
          <w:b/>
          <w:bCs/>
          <w:color w:val="000000"/>
        </w:rPr>
        <w:t xml:space="preserve">,000 per </w:t>
      </w:r>
      <w:r w:rsidR="00603A69">
        <w:rPr>
          <w:rFonts w:ascii="Arial" w:hAnsi="Arial" w:cs="Arial"/>
          <w:b/>
          <w:bCs/>
          <w:color w:val="000000"/>
        </w:rPr>
        <w:t>Charging Port</w:t>
      </w:r>
      <w:r w:rsidR="00603A69">
        <w:rPr>
          <w:rFonts w:ascii="Arial" w:hAnsi="Arial" w:cs="Arial"/>
          <w:color w:val="000000"/>
        </w:rPr>
        <w:t>,</w:t>
      </w:r>
      <w:r w:rsidR="00CF74C0">
        <w:rPr>
          <w:rFonts w:ascii="Arial" w:hAnsi="Arial" w:cs="Arial"/>
          <w:color w:val="000000"/>
        </w:rPr>
        <w:t xml:space="preserve"> </w:t>
      </w:r>
      <w:r w:rsidR="00AE2F36" w:rsidRPr="00A85315">
        <w:rPr>
          <w:rFonts w:ascii="Arial" w:hAnsi="Arial" w:cs="Arial"/>
          <w:color w:val="000000"/>
        </w:rPr>
        <w:t>actually incurred as documented in receipts and paid invoices</w:t>
      </w:r>
      <w:r w:rsidR="00B12DA3" w:rsidRPr="00A85315">
        <w:rPr>
          <w:rFonts w:ascii="Arial" w:hAnsi="Arial" w:cs="Arial"/>
          <w:color w:val="000000"/>
        </w:rPr>
        <w:t>, net of expected federal tax credits and any federal, state, or private grants</w:t>
      </w:r>
      <w:r w:rsidR="00C61785">
        <w:rPr>
          <w:rFonts w:ascii="Arial" w:hAnsi="Arial" w:cs="Arial"/>
          <w:color w:val="000000"/>
        </w:rPr>
        <w:t xml:space="preserve">, provided that in no event will the aggregate Capital Incentive for any single Host Site exceed </w:t>
      </w:r>
      <w:r w:rsidR="00C61785" w:rsidRPr="000A4F18">
        <w:rPr>
          <w:rFonts w:ascii="Arial" w:hAnsi="Arial" w:cs="Arial"/>
          <w:b/>
          <w:bCs/>
          <w:color w:val="000000"/>
        </w:rPr>
        <w:t>$600,000</w:t>
      </w:r>
      <w:r w:rsidR="00C61785">
        <w:rPr>
          <w:rFonts w:ascii="Arial" w:hAnsi="Arial" w:cs="Arial"/>
          <w:color w:val="000000"/>
        </w:rPr>
        <w:t>, regardless of the number of Charging Ports installed at that Host Site</w:t>
      </w:r>
      <w:r w:rsidR="00AE2F36" w:rsidRPr="00A85315">
        <w:rPr>
          <w:rFonts w:ascii="Arial" w:hAnsi="Arial" w:cs="Arial"/>
          <w:color w:val="000000"/>
        </w:rPr>
        <w:t xml:space="preserve">. </w:t>
      </w:r>
    </w:p>
    <w:p w14:paraId="1C893E2B" w14:textId="77777777" w:rsidR="00603A69" w:rsidRDefault="00603A69" w:rsidP="000B636F">
      <w:pPr>
        <w:autoSpaceDE w:val="0"/>
        <w:autoSpaceDN w:val="0"/>
        <w:adjustRightInd w:val="0"/>
        <w:ind w:firstLine="720"/>
        <w:jc w:val="both"/>
        <w:rPr>
          <w:rFonts w:ascii="Arial" w:hAnsi="Arial" w:cs="Arial"/>
          <w:color w:val="000000"/>
        </w:rPr>
      </w:pPr>
    </w:p>
    <w:p w14:paraId="0B5DC067" w14:textId="17FDF865" w:rsidR="00223230" w:rsidRDefault="00603A69" w:rsidP="000B636F">
      <w:pPr>
        <w:autoSpaceDE w:val="0"/>
        <w:autoSpaceDN w:val="0"/>
        <w:adjustRightInd w:val="0"/>
        <w:ind w:firstLine="720"/>
        <w:jc w:val="both"/>
        <w:rPr>
          <w:rFonts w:ascii="Arial" w:hAnsi="Arial" w:cs="Arial"/>
          <w:color w:val="000000"/>
        </w:rPr>
      </w:pPr>
      <w:r>
        <w:rPr>
          <w:rFonts w:ascii="Arial" w:hAnsi="Arial" w:cs="Arial"/>
          <w:color w:val="000000"/>
        </w:rPr>
        <w:t>b.</w:t>
      </w:r>
      <w:r>
        <w:rPr>
          <w:rFonts w:ascii="Arial" w:hAnsi="Arial" w:cs="Arial"/>
          <w:color w:val="000000"/>
        </w:rPr>
        <w:tab/>
        <w:t xml:space="preserve">The amount of the </w:t>
      </w:r>
      <w:r>
        <w:rPr>
          <w:rFonts w:ascii="Arial" w:hAnsi="Arial" w:cs="Arial"/>
          <w:b/>
          <w:bCs/>
          <w:color w:val="000000"/>
        </w:rPr>
        <w:t>Electricity Bill Incentive</w:t>
      </w:r>
      <w:r>
        <w:rPr>
          <w:rFonts w:ascii="Arial" w:hAnsi="Arial" w:cs="Arial"/>
          <w:color w:val="000000"/>
        </w:rPr>
        <w:t xml:space="preserve"> to be paid by the Trust, on a reimbursement basis, will be the </w:t>
      </w:r>
      <w:r w:rsidR="00A63E3B">
        <w:rPr>
          <w:rFonts w:ascii="Arial" w:hAnsi="Arial" w:cs="Arial"/>
          <w:color w:val="000000"/>
        </w:rPr>
        <w:t xml:space="preserve">lesser of (i) </w:t>
      </w:r>
      <w:r w:rsidR="006E4520">
        <w:rPr>
          <w:rFonts w:ascii="Arial" w:hAnsi="Arial" w:cs="Arial"/>
          <w:color w:val="000000"/>
        </w:rPr>
        <w:t xml:space="preserve">the </w:t>
      </w:r>
      <w:r w:rsidR="000F6953">
        <w:rPr>
          <w:rFonts w:ascii="Arial" w:hAnsi="Arial" w:cs="Arial"/>
          <w:color w:val="000000"/>
        </w:rPr>
        <w:t>Requested</w:t>
      </w:r>
      <w:r w:rsidR="006E4520">
        <w:rPr>
          <w:rFonts w:ascii="Arial" w:hAnsi="Arial" w:cs="Arial"/>
          <w:color w:val="000000"/>
        </w:rPr>
        <w:t xml:space="preserve"> Electricity Bill Incentive</w:t>
      </w:r>
      <w:r w:rsidR="000F6953">
        <w:rPr>
          <w:rFonts w:ascii="Arial" w:hAnsi="Arial" w:cs="Arial"/>
          <w:color w:val="000000"/>
        </w:rPr>
        <w:t xml:space="preserve"> Amount</w:t>
      </w:r>
      <w:r w:rsidR="006E4520">
        <w:rPr>
          <w:rFonts w:ascii="Arial" w:hAnsi="Arial" w:cs="Arial"/>
          <w:color w:val="000000"/>
        </w:rPr>
        <w:t xml:space="preserve"> requested in the Recipient’s Response to RFP in the amount of </w:t>
      </w:r>
      <w:r w:rsidR="006E4520" w:rsidRPr="00167078">
        <w:rPr>
          <w:rFonts w:ascii="Arial" w:hAnsi="Arial" w:cs="Arial"/>
          <w:b/>
          <w:bCs/>
          <w:color w:val="000000"/>
        </w:rPr>
        <w:t>$</w:t>
      </w:r>
      <w:r w:rsidR="006E4520" w:rsidRPr="00167078">
        <w:rPr>
          <w:rFonts w:ascii="Arial" w:hAnsi="Arial" w:cs="Arial"/>
          <w:b/>
          <w:bCs/>
          <w:color w:val="000000"/>
          <w:highlight w:val="yellow"/>
        </w:rPr>
        <w:t>XXXXXX</w:t>
      </w:r>
      <w:r w:rsidR="006E4520">
        <w:rPr>
          <w:rFonts w:ascii="Arial" w:hAnsi="Arial" w:cs="Arial"/>
          <w:color w:val="000000"/>
        </w:rPr>
        <w:t xml:space="preserve">; or </w:t>
      </w:r>
      <w:r w:rsidR="0089228A">
        <w:rPr>
          <w:rFonts w:ascii="Arial" w:hAnsi="Arial" w:cs="Arial"/>
          <w:color w:val="000000"/>
        </w:rPr>
        <w:t>(ii)</w:t>
      </w:r>
      <w:r w:rsidR="00A63E3B">
        <w:rPr>
          <w:rFonts w:ascii="Arial" w:hAnsi="Arial" w:cs="Arial"/>
          <w:color w:val="000000"/>
        </w:rPr>
        <w:t xml:space="preserve"> the </w:t>
      </w:r>
      <w:r>
        <w:rPr>
          <w:rFonts w:ascii="Arial" w:hAnsi="Arial" w:cs="Arial"/>
          <w:color w:val="000000"/>
        </w:rPr>
        <w:t>Applicable Percentage (as defined below) of actual</w:t>
      </w:r>
      <w:r w:rsidR="00B735B7">
        <w:rPr>
          <w:rFonts w:ascii="Arial" w:hAnsi="Arial" w:cs="Arial"/>
          <w:color w:val="000000"/>
        </w:rPr>
        <w:t xml:space="preserve"> amounts</w:t>
      </w:r>
      <w:r>
        <w:rPr>
          <w:rFonts w:ascii="Arial" w:hAnsi="Arial" w:cs="Arial"/>
          <w:color w:val="000000"/>
        </w:rPr>
        <w:t xml:space="preserve"> </w:t>
      </w:r>
      <w:r w:rsidR="00B735B7">
        <w:rPr>
          <w:rFonts w:ascii="Arial" w:hAnsi="Arial" w:cs="Arial"/>
          <w:color w:val="000000"/>
        </w:rPr>
        <w:t>incurred and paid for electricity use at the Host Site, which use is attributable to the EV Charger</w:t>
      </w:r>
      <w:r w:rsidR="00A63E3B">
        <w:rPr>
          <w:rFonts w:ascii="Arial" w:hAnsi="Arial" w:cs="Arial"/>
          <w:color w:val="000000"/>
        </w:rPr>
        <w:t>s</w:t>
      </w:r>
      <w:r w:rsidR="0089228A">
        <w:rPr>
          <w:rFonts w:ascii="Arial" w:hAnsi="Arial" w:cs="Arial"/>
          <w:color w:val="000000"/>
        </w:rPr>
        <w:t>, as documented in receipts and paid bills,</w:t>
      </w:r>
      <w:r w:rsidR="006E4520">
        <w:rPr>
          <w:rFonts w:ascii="Arial" w:hAnsi="Arial" w:cs="Arial"/>
          <w:color w:val="000000"/>
        </w:rPr>
        <w:t xml:space="preserve"> </w:t>
      </w:r>
      <w:r w:rsidR="00B735B7">
        <w:rPr>
          <w:rFonts w:ascii="Arial" w:hAnsi="Arial" w:cs="Arial"/>
          <w:color w:val="000000"/>
        </w:rPr>
        <w:t>n</w:t>
      </w:r>
      <w:r w:rsidR="00223230">
        <w:rPr>
          <w:rFonts w:ascii="Arial" w:hAnsi="Arial" w:cs="Arial"/>
          <w:color w:val="000000"/>
        </w:rPr>
        <w:t>e</w:t>
      </w:r>
      <w:r w:rsidR="00B735B7">
        <w:rPr>
          <w:rFonts w:ascii="Arial" w:hAnsi="Arial" w:cs="Arial"/>
          <w:color w:val="000000"/>
        </w:rPr>
        <w:t>t of any Service Credit applied by the Trust pursuant to the Service Level Agreement prescribed in Rider B</w:t>
      </w:r>
      <w:r w:rsidR="006E4520">
        <w:rPr>
          <w:rFonts w:ascii="Arial" w:hAnsi="Arial" w:cs="Arial"/>
          <w:color w:val="000000"/>
        </w:rPr>
        <w:t xml:space="preserve">, provided that in no event will the aggregate Electricity Bill Incentive for any single Host Site exceed </w:t>
      </w:r>
      <w:r w:rsidR="006E4520" w:rsidRPr="00F94599">
        <w:rPr>
          <w:rFonts w:ascii="Arial" w:hAnsi="Arial" w:cs="Arial"/>
          <w:b/>
          <w:bCs/>
          <w:color w:val="000000"/>
        </w:rPr>
        <w:t>$300,000</w:t>
      </w:r>
      <w:r w:rsidR="000B3754">
        <w:rPr>
          <w:rFonts w:ascii="Arial" w:hAnsi="Arial" w:cs="Arial"/>
          <w:b/>
          <w:bCs/>
          <w:color w:val="000000"/>
        </w:rPr>
        <w:t xml:space="preserve"> </w:t>
      </w:r>
      <w:r w:rsidR="000B3754" w:rsidRPr="00F94599">
        <w:rPr>
          <w:rFonts w:ascii="Arial" w:hAnsi="Arial" w:cs="Arial"/>
          <w:color w:val="000000"/>
        </w:rPr>
        <w:t>over the course of the Term</w:t>
      </w:r>
      <w:r w:rsidR="00B735B7">
        <w:rPr>
          <w:rFonts w:ascii="Arial" w:hAnsi="Arial" w:cs="Arial"/>
          <w:color w:val="000000"/>
        </w:rPr>
        <w:t xml:space="preserve">. </w:t>
      </w:r>
      <w:r w:rsidR="003A1050">
        <w:rPr>
          <w:rFonts w:ascii="Arial" w:hAnsi="Arial" w:cs="Arial"/>
          <w:color w:val="000000"/>
        </w:rPr>
        <w:t>“Applicable Percentage” means</w:t>
      </w:r>
      <w:r w:rsidR="006E4520">
        <w:rPr>
          <w:rFonts w:ascii="Arial" w:hAnsi="Arial" w:cs="Arial"/>
          <w:color w:val="000000"/>
        </w:rPr>
        <w:t>, with respect to each Host Site</w:t>
      </w:r>
      <w:r w:rsidR="003A1050">
        <w:rPr>
          <w:rFonts w:ascii="Arial" w:hAnsi="Arial" w:cs="Arial"/>
          <w:color w:val="000000"/>
        </w:rPr>
        <w:t xml:space="preserve">: </w:t>
      </w:r>
    </w:p>
    <w:p w14:paraId="7E1618C1" w14:textId="77777777" w:rsidR="00223230" w:rsidRDefault="00223230" w:rsidP="000B636F">
      <w:pPr>
        <w:autoSpaceDE w:val="0"/>
        <w:autoSpaceDN w:val="0"/>
        <w:adjustRightInd w:val="0"/>
        <w:ind w:firstLine="720"/>
        <w:jc w:val="both"/>
        <w:rPr>
          <w:rFonts w:ascii="Arial" w:hAnsi="Arial" w:cs="Arial"/>
          <w:color w:val="000000"/>
        </w:rPr>
      </w:pPr>
    </w:p>
    <w:p w14:paraId="71D16C01" w14:textId="662DA928" w:rsidR="00223230" w:rsidRPr="00F94599" w:rsidRDefault="00223230" w:rsidP="00F94599">
      <w:pPr>
        <w:pStyle w:val="ListParagraph"/>
        <w:numPr>
          <w:ilvl w:val="0"/>
          <w:numId w:val="67"/>
        </w:numPr>
        <w:autoSpaceDE w:val="0"/>
        <w:autoSpaceDN w:val="0"/>
        <w:adjustRightInd w:val="0"/>
        <w:jc w:val="both"/>
        <w:rPr>
          <w:rFonts w:ascii="Arial" w:hAnsi="Arial" w:cs="Arial"/>
          <w:color w:val="000000"/>
        </w:rPr>
      </w:pPr>
      <w:r w:rsidRPr="00F94599">
        <w:rPr>
          <w:rFonts w:ascii="Arial" w:hAnsi="Arial" w:cs="Arial"/>
          <w:color w:val="000000"/>
        </w:rPr>
        <w:t>One Hundred Percent (100%) during the first (1</w:t>
      </w:r>
      <w:r w:rsidRPr="00F94599">
        <w:rPr>
          <w:rFonts w:ascii="Arial" w:hAnsi="Arial" w:cs="Arial"/>
          <w:color w:val="000000"/>
          <w:vertAlign w:val="superscript"/>
        </w:rPr>
        <w:t>st</w:t>
      </w:r>
      <w:r w:rsidRPr="00F94599">
        <w:rPr>
          <w:rFonts w:ascii="Arial" w:hAnsi="Arial" w:cs="Arial"/>
          <w:color w:val="000000"/>
        </w:rPr>
        <w:t xml:space="preserve">) </w:t>
      </w:r>
      <w:r w:rsidR="006E4520">
        <w:rPr>
          <w:rFonts w:ascii="Arial" w:hAnsi="Arial" w:cs="Arial"/>
          <w:color w:val="000000"/>
        </w:rPr>
        <w:t>Operating</w:t>
      </w:r>
      <w:r w:rsidRPr="00F94599">
        <w:rPr>
          <w:rFonts w:ascii="Arial" w:hAnsi="Arial" w:cs="Arial"/>
          <w:color w:val="000000"/>
        </w:rPr>
        <w:t xml:space="preserve"> Year</w:t>
      </w:r>
      <w:r>
        <w:rPr>
          <w:rFonts w:ascii="Arial" w:hAnsi="Arial" w:cs="Arial"/>
          <w:color w:val="000000"/>
        </w:rPr>
        <w:t xml:space="preserve"> (as defined below)</w:t>
      </w:r>
      <w:r w:rsidRPr="00F94599">
        <w:rPr>
          <w:rFonts w:ascii="Arial" w:hAnsi="Arial" w:cs="Arial"/>
          <w:color w:val="000000"/>
        </w:rPr>
        <w:t xml:space="preserve">; </w:t>
      </w:r>
    </w:p>
    <w:p w14:paraId="1DC3FA21" w14:textId="4CEEBF92" w:rsidR="00223230" w:rsidRDefault="00223230" w:rsidP="00223230">
      <w:pPr>
        <w:pStyle w:val="ListParagraph"/>
        <w:numPr>
          <w:ilvl w:val="0"/>
          <w:numId w:val="67"/>
        </w:numPr>
        <w:autoSpaceDE w:val="0"/>
        <w:autoSpaceDN w:val="0"/>
        <w:adjustRightInd w:val="0"/>
        <w:jc w:val="both"/>
        <w:rPr>
          <w:rFonts w:ascii="Arial" w:hAnsi="Arial" w:cs="Arial"/>
          <w:color w:val="000000"/>
        </w:rPr>
      </w:pPr>
      <w:r w:rsidRPr="00F94599">
        <w:rPr>
          <w:rFonts w:ascii="Arial" w:hAnsi="Arial" w:cs="Arial"/>
          <w:color w:val="000000"/>
        </w:rPr>
        <w:t>Eighty Percent (80%) during the second (2</w:t>
      </w:r>
      <w:r w:rsidRPr="00F94599">
        <w:rPr>
          <w:rFonts w:ascii="Arial" w:hAnsi="Arial" w:cs="Arial"/>
          <w:color w:val="000000"/>
          <w:vertAlign w:val="superscript"/>
        </w:rPr>
        <w:t>nd</w:t>
      </w:r>
      <w:r w:rsidRPr="00F94599">
        <w:rPr>
          <w:rFonts w:ascii="Arial" w:hAnsi="Arial" w:cs="Arial"/>
          <w:color w:val="000000"/>
        </w:rPr>
        <w:t xml:space="preserve">) </w:t>
      </w:r>
      <w:r w:rsidR="006E4520">
        <w:rPr>
          <w:rFonts w:ascii="Arial" w:hAnsi="Arial" w:cs="Arial"/>
          <w:color w:val="000000"/>
        </w:rPr>
        <w:t>Operating</w:t>
      </w:r>
      <w:r w:rsidRPr="00F94599">
        <w:rPr>
          <w:rFonts w:ascii="Arial" w:hAnsi="Arial" w:cs="Arial"/>
          <w:color w:val="000000"/>
        </w:rPr>
        <w:t xml:space="preserve"> Year;</w:t>
      </w:r>
    </w:p>
    <w:p w14:paraId="21DD0353" w14:textId="42FE280F" w:rsidR="00223230" w:rsidRDefault="00223230" w:rsidP="00223230">
      <w:pPr>
        <w:pStyle w:val="ListParagraph"/>
        <w:numPr>
          <w:ilvl w:val="0"/>
          <w:numId w:val="67"/>
        </w:numPr>
        <w:autoSpaceDE w:val="0"/>
        <w:autoSpaceDN w:val="0"/>
        <w:adjustRightInd w:val="0"/>
        <w:jc w:val="both"/>
        <w:rPr>
          <w:rFonts w:ascii="Arial" w:hAnsi="Arial" w:cs="Arial"/>
          <w:color w:val="000000"/>
        </w:rPr>
      </w:pPr>
      <w:r w:rsidRPr="00F94599">
        <w:rPr>
          <w:rFonts w:ascii="Arial" w:hAnsi="Arial" w:cs="Arial"/>
          <w:color w:val="000000"/>
        </w:rPr>
        <w:t>Sixty Percent (60%) during the third (3</w:t>
      </w:r>
      <w:r w:rsidRPr="00F94599">
        <w:rPr>
          <w:rFonts w:ascii="Arial" w:hAnsi="Arial" w:cs="Arial"/>
          <w:color w:val="000000"/>
          <w:vertAlign w:val="superscript"/>
        </w:rPr>
        <w:t>rd</w:t>
      </w:r>
      <w:r w:rsidRPr="00F94599">
        <w:rPr>
          <w:rFonts w:ascii="Arial" w:hAnsi="Arial" w:cs="Arial"/>
          <w:color w:val="000000"/>
        </w:rPr>
        <w:t xml:space="preserve">) </w:t>
      </w:r>
      <w:r w:rsidR="006E4520">
        <w:rPr>
          <w:rFonts w:ascii="Arial" w:hAnsi="Arial" w:cs="Arial"/>
          <w:color w:val="000000"/>
        </w:rPr>
        <w:t>Operating</w:t>
      </w:r>
      <w:r w:rsidR="006E4520" w:rsidRPr="000A4F18">
        <w:rPr>
          <w:rFonts w:ascii="Arial" w:hAnsi="Arial" w:cs="Arial"/>
          <w:color w:val="000000"/>
        </w:rPr>
        <w:t xml:space="preserve"> </w:t>
      </w:r>
      <w:r w:rsidRPr="00F94599">
        <w:rPr>
          <w:rFonts w:ascii="Arial" w:hAnsi="Arial" w:cs="Arial"/>
          <w:color w:val="000000"/>
        </w:rPr>
        <w:t>Year;</w:t>
      </w:r>
    </w:p>
    <w:p w14:paraId="6E60A664" w14:textId="71D0443F" w:rsidR="00223230" w:rsidRDefault="00223230" w:rsidP="00223230">
      <w:pPr>
        <w:pStyle w:val="ListParagraph"/>
        <w:numPr>
          <w:ilvl w:val="0"/>
          <w:numId w:val="67"/>
        </w:numPr>
        <w:autoSpaceDE w:val="0"/>
        <w:autoSpaceDN w:val="0"/>
        <w:adjustRightInd w:val="0"/>
        <w:jc w:val="both"/>
        <w:rPr>
          <w:rFonts w:ascii="Arial" w:hAnsi="Arial" w:cs="Arial"/>
          <w:color w:val="000000"/>
        </w:rPr>
      </w:pPr>
      <w:r w:rsidRPr="00F94599">
        <w:rPr>
          <w:rFonts w:ascii="Arial" w:hAnsi="Arial" w:cs="Arial"/>
          <w:color w:val="000000"/>
        </w:rPr>
        <w:t>Forty Percent (40%) during the fourth (4</w:t>
      </w:r>
      <w:r w:rsidRPr="00F94599">
        <w:rPr>
          <w:rFonts w:ascii="Arial" w:hAnsi="Arial" w:cs="Arial"/>
          <w:color w:val="000000"/>
          <w:vertAlign w:val="superscript"/>
        </w:rPr>
        <w:t>th</w:t>
      </w:r>
      <w:r w:rsidRPr="00F94599">
        <w:rPr>
          <w:rFonts w:ascii="Arial" w:hAnsi="Arial" w:cs="Arial"/>
          <w:color w:val="000000"/>
        </w:rPr>
        <w:t xml:space="preserve">) </w:t>
      </w:r>
      <w:r w:rsidR="006E4520">
        <w:rPr>
          <w:rFonts w:ascii="Arial" w:hAnsi="Arial" w:cs="Arial"/>
          <w:color w:val="000000"/>
        </w:rPr>
        <w:t>Operating</w:t>
      </w:r>
      <w:r w:rsidR="006E4520" w:rsidRPr="000A4F18">
        <w:rPr>
          <w:rFonts w:ascii="Arial" w:hAnsi="Arial" w:cs="Arial"/>
          <w:color w:val="000000"/>
        </w:rPr>
        <w:t xml:space="preserve"> </w:t>
      </w:r>
      <w:r w:rsidRPr="00F94599">
        <w:rPr>
          <w:rFonts w:ascii="Arial" w:hAnsi="Arial" w:cs="Arial"/>
          <w:color w:val="000000"/>
        </w:rPr>
        <w:t>Year; and</w:t>
      </w:r>
    </w:p>
    <w:p w14:paraId="7228E06C" w14:textId="791A7219" w:rsidR="00223230" w:rsidRDefault="00223230" w:rsidP="00223230">
      <w:pPr>
        <w:pStyle w:val="ListParagraph"/>
        <w:numPr>
          <w:ilvl w:val="0"/>
          <w:numId w:val="67"/>
        </w:numPr>
        <w:autoSpaceDE w:val="0"/>
        <w:autoSpaceDN w:val="0"/>
        <w:adjustRightInd w:val="0"/>
        <w:jc w:val="both"/>
        <w:rPr>
          <w:rFonts w:ascii="Arial" w:hAnsi="Arial" w:cs="Arial"/>
          <w:color w:val="000000"/>
        </w:rPr>
      </w:pPr>
      <w:r w:rsidRPr="00F94599">
        <w:rPr>
          <w:rFonts w:ascii="Arial" w:hAnsi="Arial" w:cs="Arial"/>
          <w:color w:val="000000"/>
        </w:rPr>
        <w:t>Twenty Percent (20%) during the fifth (5</w:t>
      </w:r>
      <w:r w:rsidRPr="00F94599">
        <w:rPr>
          <w:rFonts w:ascii="Arial" w:hAnsi="Arial" w:cs="Arial"/>
          <w:color w:val="000000"/>
          <w:vertAlign w:val="superscript"/>
        </w:rPr>
        <w:t>th</w:t>
      </w:r>
      <w:r w:rsidRPr="00F94599">
        <w:rPr>
          <w:rFonts w:ascii="Arial" w:hAnsi="Arial" w:cs="Arial"/>
          <w:color w:val="000000"/>
        </w:rPr>
        <w:t xml:space="preserve">) </w:t>
      </w:r>
      <w:r w:rsidR="006E4520">
        <w:rPr>
          <w:rFonts w:ascii="Arial" w:hAnsi="Arial" w:cs="Arial"/>
          <w:color w:val="000000"/>
        </w:rPr>
        <w:t>Operating</w:t>
      </w:r>
      <w:r w:rsidR="006E4520" w:rsidRPr="000A4F18">
        <w:rPr>
          <w:rFonts w:ascii="Arial" w:hAnsi="Arial" w:cs="Arial"/>
          <w:color w:val="000000"/>
        </w:rPr>
        <w:t xml:space="preserve"> </w:t>
      </w:r>
      <w:r w:rsidRPr="00F94599">
        <w:rPr>
          <w:rFonts w:ascii="Arial" w:hAnsi="Arial" w:cs="Arial"/>
          <w:color w:val="000000"/>
        </w:rPr>
        <w:t xml:space="preserve">Year. </w:t>
      </w:r>
    </w:p>
    <w:p w14:paraId="01085283" w14:textId="77777777" w:rsidR="00223230" w:rsidRDefault="00223230" w:rsidP="00223230">
      <w:pPr>
        <w:autoSpaceDE w:val="0"/>
        <w:autoSpaceDN w:val="0"/>
        <w:adjustRightInd w:val="0"/>
        <w:jc w:val="both"/>
        <w:rPr>
          <w:rFonts w:ascii="Arial" w:hAnsi="Arial" w:cs="Arial"/>
        </w:rPr>
      </w:pPr>
    </w:p>
    <w:p w14:paraId="1C05F454" w14:textId="77777777" w:rsidR="000126DF" w:rsidRDefault="003A1050" w:rsidP="00223230">
      <w:pPr>
        <w:autoSpaceDE w:val="0"/>
        <w:autoSpaceDN w:val="0"/>
        <w:adjustRightInd w:val="0"/>
        <w:jc w:val="both"/>
        <w:rPr>
          <w:rFonts w:ascii="Arial" w:hAnsi="Arial" w:cs="Arial"/>
        </w:rPr>
      </w:pPr>
      <w:r w:rsidRPr="00F94599">
        <w:rPr>
          <w:rFonts w:ascii="Arial" w:hAnsi="Arial" w:cs="Arial"/>
        </w:rPr>
        <w:t>“</w:t>
      </w:r>
      <w:r w:rsidR="006E4520">
        <w:rPr>
          <w:rFonts w:ascii="Arial" w:hAnsi="Arial" w:cs="Arial"/>
        </w:rPr>
        <w:t>Operating</w:t>
      </w:r>
      <w:r w:rsidRPr="00F94599">
        <w:rPr>
          <w:rFonts w:ascii="Arial" w:hAnsi="Arial" w:cs="Arial"/>
        </w:rPr>
        <w:t xml:space="preserve"> Year” means</w:t>
      </w:r>
      <w:r w:rsidR="008D4D4D">
        <w:rPr>
          <w:rFonts w:ascii="Arial" w:hAnsi="Arial" w:cs="Arial"/>
        </w:rPr>
        <w:t>, for each Host Site,</w:t>
      </w:r>
      <w:r w:rsidRPr="00F94599">
        <w:rPr>
          <w:rFonts w:ascii="Arial" w:hAnsi="Arial" w:cs="Arial"/>
        </w:rPr>
        <w:t xml:space="preserve"> </w:t>
      </w:r>
      <w:r w:rsidR="00223230" w:rsidRPr="00F94599">
        <w:rPr>
          <w:rFonts w:ascii="Arial" w:hAnsi="Arial" w:cs="Arial"/>
        </w:rPr>
        <w:t xml:space="preserve">each calendar year following commissioning and placement into service of the last EV Charger </w:t>
      </w:r>
      <w:r w:rsidR="006E4520">
        <w:rPr>
          <w:rFonts w:ascii="Arial" w:hAnsi="Arial" w:cs="Arial"/>
        </w:rPr>
        <w:t xml:space="preserve">at </w:t>
      </w:r>
      <w:r w:rsidR="008D4D4D">
        <w:rPr>
          <w:rFonts w:ascii="Arial" w:hAnsi="Arial" w:cs="Arial"/>
        </w:rPr>
        <w:t>said</w:t>
      </w:r>
      <w:r w:rsidR="006E4520">
        <w:rPr>
          <w:rFonts w:ascii="Arial" w:hAnsi="Arial" w:cs="Arial"/>
        </w:rPr>
        <w:t xml:space="preserve"> Host Site</w:t>
      </w:r>
      <w:r w:rsidR="00223230" w:rsidRPr="00F94599">
        <w:rPr>
          <w:rFonts w:ascii="Arial" w:hAnsi="Arial" w:cs="Arial"/>
        </w:rPr>
        <w:t>.</w:t>
      </w:r>
    </w:p>
    <w:p w14:paraId="04EDD5FD" w14:textId="77777777" w:rsidR="000126DF" w:rsidRDefault="000126DF" w:rsidP="00223230">
      <w:pPr>
        <w:autoSpaceDE w:val="0"/>
        <w:autoSpaceDN w:val="0"/>
        <w:adjustRightInd w:val="0"/>
        <w:jc w:val="both"/>
        <w:rPr>
          <w:rFonts w:ascii="Arial" w:hAnsi="Arial" w:cs="Arial"/>
        </w:rPr>
      </w:pPr>
    </w:p>
    <w:p w14:paraId="0123278E" w14:textId="721E04B3" w:rsidR="009276A6" w:rsidRPr="00A85315" w:rsidRDefault="000126DF" w:rsidP="00CE7399">
      <w:pPr>
        <w:autoSpaceDE w:val="0"/>
        <w:autoSpaceDN w:val="0"/>
        <w:adjustRightInd w:val="0"/>
        <w:jc w:val="both"/>
        <w:rPr>
          <w:rFonts w:ascii="Arial" w:hAnsi="Arial" w:cs="Arial"/>
          <w:color w:val="000000"/>
          <w:highlight w:val="green"/>
        </w:rPr>
      </w:pPr>
      <w:r w:rsidRPr="00F94599">
        <w:rPr>
          <w:rFonts w:ascii="Arial" w:hAnsi="Arial" w:cs="Arial"/>
          <w:color w:val="000000"/>
        </w:rPr>
        <w:t xml:space="preserve">Notwithstanding anything in this Agreement to the contrary, no Electricity Bill Incentive will be paid with respect to any Host Site unless the EV Chargers at that Host Site are separately metered from all other electrical loads at the Host Site such that the electricity use attributable to the EV Chargers can be independently measured and documented. Recipient shall be solely responsible, at its own expense, for installing and maintaining such dedicated metering, and only </w:t>
      </w:r>
      <w:proofErr w:type="gramStart"/>
      <w:r w:rsidRPr="00F94599">
        <w:rPr>
          <w:rFonts w:ascii="Arial" w:hAnsi="Arial" w:cs="Arial"/>
          <w:color w:val="000000"/>
        </w:rPr>
        <w:t>electricity use</w:t>
      </w:r>
      <w:proofErr w:type="gramEnd"/>
      <w:r w:rsidRPr="00F94599">
        <w:rPr>
          <w:rFonts w:ascii="Arial" w:hAnsi="Arial" w:cs="Arial"/>
          <w:color w:val="000000"/>
        </w:rPr>
        <w:t xml:space="preserve"> recorded by such dedicated </w:t>
      </w:r>
      <w:r w:rsidRPr="00F94599">
        <w:rPr>
          <w:rFonts w:ascii="Arial" w:hAnsi="Arial" w:cs="Arial"/>
          <w:color w:val="000000"/>
        </w:rPr>
        <w:lastRenderedPageBreak/>
        <w:t>meter and attributable to the EV Chargers shall be eligible for reimbursement through the Electricity Bill Incentive.</w:t>
      </w:r>
    </w:p>
    <w:p w14:paraId="01D555C3" w14:textId="77777777" w:rsidR="00BF186D" w:rsidRPr="00A85315" w:rsidRDefault="00BF186D" w:rsidP="00BF186D">
      <w:pPr>
        <w:autoSpaceDE w:val="0"/>
        <w:autoSpaceDN w:val="0"/>
        <w:adjustRightInd w:val="0"/>
        <w:jc w:val="both"/>
        <w:rPr>
          <w:rFonts w:ascii="Arial" w:hAnsi="Arial" w:cs="Arial"/>
          <w:color w:val="000000"/>
        </w:rPr>
      </w:pPr>
    </w:p>
    <w:p w14:paraId="7047BA6E" w14:textId="7853A36D" w:rsidR="00BF186D" w:rsidRPr="00A85315" w:rsidRDefault="00AE2F36" w:rsidP="00BF186D">
      <w:pPr>
        <w:autoSpaceDE w:val="0"/>
        <w:autoSpaceDN w:val="0"/>
        <w:adjustRightInd w:val="0"/>
        <w:jc w:val="both"/>
        <w:rPr>
          <w:rFonts w:ascii="Arial" w:hAnsi="Arial" w:cs="Arial"/>
          <w:color w:val="000000"/>
        </w:rPr>
      </w:pPr>
      <w:r w:rsidRPr="00A85315">
        <w:rPr>
          <w:rFonts w:ascii="Arial" w:hAnsi="Arial" w:cs="Arial"/>
          <w:color w:val="000000"/>
        </w:rPr>
        <w:t>3.2</w:t>
      </w:r>
      <w:r w:rsidRPr="00A85315">
        <w:rPr>
          <w:rFonts w:ascii="Arial" w:hAnsi="Arial" w:cs="Arial"/>
          <w:color w:val="000000"/>
        </w:rPr>
        <w:tab/>
        <w:t>The Incentive Award shall be disbursed to Recipient by the Trust in accordanc</w:t>
      </w:r>
      <w:r w:rsidR="00995679" w:rsidRPr="00A85315">
        <w:rPr>
          <w:rFonts w:ascii="Arial" w:hAnsi="Arial" w:cs="Arial"/>
          <w:color w:val="000000"/>
        </w:rPr>
        <w:t>e</w:t>
      </w:r>
      <w:r w:rsidRPr="00A85315">
        <w:rPr>
          <w:rFonts w:ascii="Arial" w:hAnsi="Arial" w:cs="Arial"/>
          <w:color w:val="000000"/>
        </w:rPr>
        <w:t xml:space="preserve"> with the Payment Schedule set forth in </w:t>
      </w:r>
      <w:r w:rsidRPr="00A85315">
        <w:rPr>
          <w:rFonts w:ascii="Arial" w:hAnsi="Arial" w:cs="Arial"/>
          <w:b/>
          <w:color w:val="000000"/>
        </w:rPr>
        <w:t>Rider B</w:t>
      </w:r>
      <w:r w:rsidRPr="00A85315">
        <w:rPr>
          <w:rFonts w:ascii="Arial" w:hAnsi="Arial" w:cs="Arial"/>
          <w:color w:val="000000"/>
        </w:rPr>
        <w:t xml:space="preserve">. The Trust’s obligation to make payments or disbursements to Recipient is conditioned on Recipient’s compliance with all material terms and conditions of this Agreement, the submission of properly documented invoices and reimbursement requests, the provision of required information and reports, and the implementation and performance of the Project </w:t>
      </w:r>
      <w:r w:rsidR="007567A7">
        <w:rPr>
          <w:rFonts w:ascii="Arial" w:hAnsi="Arial" w:cs="Arial"/>
          <w:color w:val="000000"/>
        </w:rPr>
        <w:t xml:space="preserve">Services </w:t>
      </w:r>
      <w:r w:rsidRPr="00A85315">
        <w:rPr>
          <w:rFonts w:ascii="Arial" w:hAnsi="Arial" w:cs="Arial"/>
          <w:color w:val="000000"/>
        </w:rPr>
        <w:t xml:space="preserve">in accordance with the SOW. </w:t>
      </w:r>
    </w:p>
    <w:p w14:paraId="0AC80EB2" w14:textId="77777777" w:rsidR="00BF186D" w:rsidRPr="00A85315" w:rsidRDefault="00BF186D" w:rsidP="00BF186D">
      <w:pPr>
        <w:autoSpaceDE w:val="0"/>
        <w:autoSpaceDN w:val="0"/>
        <w:adjustRightInd w:val="0"/>
        <w:jc w:val="both"/>
        <w:rPr>
          <w:rFonts w:ascii="Arial" w:hAnsi="Arial" w:cs="Arial"/>
          <w:color w:val="000000"/>
        </w:rPr>
      </w:pPr>
    </w:p>
    <w:p w14:paraId="37E8691A" w14:textId="07B83650" w:rsidR="00BF186D" w:rsidRPr="00A85315" w:rsidRDefault="00AE2F36" w:rsidP="00BF186D">
      <w:pPr>
        <w:autoSpaceDE w:val="0"/>
        <w:autoSpaceDN w:val="0"/>
        <w:adjustRightInd w:val="0"/>
        <w:jc w:val="both"/>
        <w:rPr>
          <w:rFonts w:ascii="Arial" w:hAnsi="Arial" w:cs="Arial"/>
        </w:rPr>
      </w:pPr>
      <w:r w:rsidRPr="00A85315">
        <w:rPr>
          <w:rFonts w:ascii="Arial" w:hAnsi="Arial" w:cs="Arial"/>
        </w:rPr>
        <w:t>3.3</w:t>
      </w:r>
      <w:r w:rsidRPr="00A85315">
        <w:rPr>
          <w:rFonts w:ascii="Arial" w:hAnsi="Arial" w:cs="Arial"/>
        </w:rPr>
        <w:tab/>
        <w:t xml:space="preserve">Recipient shall expend Incentive Award funds only for approved Project purposes </w:t>
      </w:r>
      <w:r w:rsidR="00671690">
        <w:rPr>
          <w:rFonts w:ascii="Arial" w:hAnsi="Arial" w:cs="Arial"/>
        </w:rPr>
        <w:t xml:space="preserve">at or associated with the Host Site to which that portion of the Incentive Award is allocated </w:t>
      </w:r>
      <w:r w:rsidRPr="00A85315">
        <w:rPr>
          <w:rFonts w:ascii="Arial" w:hAnsi="Arial" w:cs="Arial"/>
        </w:rPr>
        <w:t>and only in accordance with the terms and conditions of this Agreement.  The Trust will not reimburse Recipient for any cost or expense that is contrary to this Agreement or applicable law.</w:t>
      </w:r>
    </w:p>
    <w:p w14:paraId="6A14EB40" w14:textId="77777777" w:rsidR="00BF186D" w:rsidRPr="00A85315" w:rsidRDefault="00BF186D" w:rsidP="00BF186D">
      <w:pPr>
        <w:autoSpaceDE w:val="0"/>
        <w:autoSpaceDN w:val="0"/>
        <w:adjustRightInd w:val="0"/>
        <w:jc w:val="both"/>
        <w:rPr>
          <w:rFonts w:ascii="Arial" w:hAnsi="Arial" w:cs="Arial"/>
          <w:color w:val="000000"/>
        </w:rPr>
      </w:pPr>
    </w:p>
    <w:p w14:paraId="3F91EA2A" w14:textId="6C018F12" w:rsidR="00BF186D" w:rsidRDefault="00AE2F36" w:rsidP="00BF186D">
      <w:pPr>
        <w:autoSpaceDE w:val="0"/>
        <w:autoSpaceDN w:val="0"/>
        <w:adjustRightInd w:val="0"/>
        <w:jc w:val="both"/>
        <w:rPr>
          <w:rFonts w:ascii="Arial" w:hAnsi="Arial" w:cs="Arial"/>
        </w:rPr>
      </w:pPr>
      <w:r w:rsidRPr="00A85315">
        <w:rPr>
          <w:rFonts w:ascii="Arial" w:hAnsi="Arial" w:cs="Arial"/>
        </w:rPr>
        <w:t>3.4</w:t>
      </w:r>
      <w:r w:rsidRPr="00A85315">
        <w:rPr>
          <w:rFonts w:ascii="Arial" w:hAnsi="Arial" w:cs="Arial"/>
        </w:rPr>
        <w:tab/>
        <w:t xml:space="preserve">By submitting an invoice or request for reimbursement, Recipient is representing that the services or costs identified in the invoice or request for reimbursement have been </w:t>
      </w:r>
      <w:proofErr w:type="gramStart"/>
      <w:r w:rsidR="007567A7">
        <w:rPr>
          <w:rFonts w:ascii="Arial" w:hAnsi="Arial" w:cs="Arial"/>
        </w:rPr>
        <w:t xml:space="preserve">actually </w:t>
      </w:r>
      <w:r w:rsidRPr="00A85315">
        <w:rPr>
          <w:rFonts w:ascii="Arial" w:hAnsi="Arial" w:cs="Arial"/>
        </w:rPr>
        <w:t>provided</w:t>
      </w:r>
      <w:proofErr w:type="gramEnd"/>
      <w:r w:rsidRPr="00A85315">
        <w:rPr>
          <w:rFonts w:ascii="Arial" w:hAnsi="Arial" w:cs="Arial"/>
        </w:rPr>
        <w:t xml:space="preserve"> or incurred, are within the approved Project scope, and that such costs and expenses are proper and allowable under this Agreement. </w:t>
      </w:r>
      <w:r w:rsidR="0060606A" w:rsidRPr="00A85315">
        <w:rPr>
          <w:rFonts w:ascii="Arial" w:hAnsi="Arial" w:cs="Arial"/>
        </w:rPr>
        <w:t>Failure to comply with these terms will constitute a</w:t>
      </w:r>
      <w:r w:rsidR="000C42D4">
        <w:rPr>
          <w:rFonts w:ascii="Arial" w:hAnsi="Arial" w:cs="Arial"/>
        </w:rPr>
        <w:t xml:space="preserve"> breach of this Agreement</w:t>
      </w:r>
      <w:r w:rsidR="0060606A" w:rsidRPr="00A85315">
        <w:rPr>
          <w:rFonts w:ascii="Arial" w:hAnsi="Arial" w:cs="Arial"/>
        </w:rPr>
        <w:t xml:space="preserve"> that may result in recoupment of funds, debarment from further contracting with the Trust, and the exercise by the Trust of all rights and remedies available under contract and at law or equity.</w:t>
      </w:r>
      <w:r w:rsidR="0085221C">
        <w:rPr>
          <w:rFonts w:ascii="Arial" w:hAnsi="Arial" w:cs="Arial"/>
        </w:rPr>
        <w:t xml:space="preserve"> </w:t>
      </w:r>
      <w:r w:rsidR="0060606A">
        <w:rPr>
          <w:rFonts w:ascii="Arial" w:hAnsi="Arial" w:cs="Arial"/>
        </w:rPr>
        <w:t xml:space="preserve"> </w:t>
      </w:r>
      <w:r w:rsidRPr="00A85315">
        <w:rPr>
          <w:rFonts w:ascii="Arial" w:hAnsi="Arial" w:cs="Arial"/>
        </w:rPr>
        <w:t xml:space="preserve">By paying all or a portion of any invoice or request for reimbursement, the Trust does not waive its right </w:t>
      </w:r>
      <w:r w:rsidR="0060606A">
        <w:rPr>
          <w:rFonts w:ascii="Arial" w:hAnsi="Arial" w:cs="Arial"/>
        </w:rPr>
        <w:t xml:space="preserve">to </w:t>
      </w:r>
      <w:r w:rsidRPr="00A85315">
        <w:rPr>
          <w:rFonts w:ascii="Arial" w:hAnsi="Arial" w:cs="Arial"/>
        </w:rPr>
        <w:t>recover any payment or reimbursement later determined to be improper or not allowable under this Agreement.</w:t>
      </w:r>
      <w:r w:rsidR="001317FA" w:rsidRPr="00A85315">
        <w:rPr>
          <w:rFonts w:ascii="Arial" w:hAnsi="Arial" w:cs="Arial"/>
        </w:rPr>
        <w:t xml:space="preserve"> </w:t>
      </w:r>
    </w:p>
    <w:p w14:paraId="760AE1D3" w14:textId="77777777" w:rsidR="00CF74C0" w:rsidRDefault="00CF74C0" w:rsidP="00BF186D">
      <w:pPr>
        <w:autoSpaceDE w:val="0"/>
        <w:autoSpaceDN w:val="0"/>
        <w:adjustRightInd w:val="0"/>
        <w:jc w:val="both"/>
        <w:rPr>
          <w:rFonts w:ascii="Arial" w:hAnsi="Arial" w:cs="Arial"/>
        </w:rPr>
      </w:pPr>
    </w:p>
    <w:p w14:paraId="3211D453" w14:textId="74A34DA7" w:rsidR="00CF74C0" w:rsidRPr="00A85315" w:rsidRDefault="00AE2F36" w:rsidP="00BF186D">
      <w:pPr>
        <w:autoSpaceDE w:val="0"/>
        <w:autoSpaceDN w:val="0"/>
        <w:adjustRightInd w:val="0"/>
        <w:jc w:val="both"/>
        <w:rPr>
          <w:rFonts w:ascii="Arial" w:hAnsi="Arial" w:cs="Arial"/>
        </w:rPr>
      </w:pPr>
      <w:r w:rsidRPr="00CF74C0">
        <w:rPr>
          <w:rFonts w:ascii="Arial" w:hAnsi="Arial" w:cs="Arial"/>
        </w:rPr>
        <w:t>3.5</w:t>
      </w:r>
      <w:r w:rsidRPr="00CF74C0">
        <w:rPr>
          <w:rFonts w:ascii="Arial" w:hAnsi="Arial" w:cs="Arial"/>
        </w:rPr>
        <w:tab/>
        <w:t xml:space="preserve">In the event </w:t>
      </w:r>
      <w:r w:rsidR="0089228A">
        <w:rPr>
          <w:rFonts w:ascii="Arial" w:hAnsi="Arial" w:cs="Arial"/>
        </w:rPr>
        <w:t>NECEC Settlement</w:t>
      </w:r>
      <w:r w:rsidR="000F502C">
        <w:rPr>
          <w:rFonts w:ascii="Arial" w:hAnsi="Arial" w:cs="Arial"/>
        </w:rPr>
        <w:t xml:space="preserve"> Funds</w:t>
      </w:r>
      <w:r w:rsidRPr="00CF74C0">
        <w:rPr>
          <w:rFonts w:ascii="Arial" w:hAnsi="Arial" w:cs="Arial"/>
        </w:rPr>
        <w:t xml:space="preserve"> are suspended or otherwise unavailable from the </w:t>
      </w:r>
      <w:r w:rsidR="00282477">
        <w:rPr>
          <w:rFonts w:ascii="Arial" w:hAnsi="Arial" w:cs="Arial"/>
        </w:rPr>
        <w:t>NECEC Settlement Parties</w:t>
      </w:r>
      <w:r w:rsidRPr="00CF74C0">
        <w:rPr>
          <w:rFonts w:ascii="Arial" w:hAnsi="Arial" w:cs="Arial"/>
        </w:rPr>
        <w:t xml:space="preserve">, the Trust reserves the right to suspend activity under this Agreement and suspend disbursements of </w:t>
      </w:r>
      <w:r w:rsidR="000F502C">
        <w:rPr>
          <w:rFonts w:ascii="Arial" w:hAnsi="Arial" w:cs="Arial"/>
        </w:rPr>
        <w:t xml:space="preserve">the </w:t>
      </w:r>
      <w:r w:rsidRPr="00CF74C0">
        <w:rPr>
          <w:rFonts w:ascii="Arial" w:hAnsi="Arial" w:cs="Arial"/>
        </w:rPr>
        <w:t>Incentive Award to Recipient.</w:t>
      </w:r>
      <w:r>
        <w:rPr>
          <w:rFonts w:ascii="Arial" w:hAnsi="Arial" w:cs="Arial"/>
        </w:rPr>
        <w:t xml:space="preserve"> </w:t>
      </w:r>
      <w:r w:rsidRPr="00CF74C0">
        <w:rPr>
          <w:rFonts w:ascii="Arial" w:hAnsi="Arial" w:cs="Arial"/>
        </w:rPr>
        <w:t>The Trust shall provide Recipient with written notice of the suspension and indicate the period of the suspension. At the conclusion of the suspension period, the Trust will rescind the suspension or terminate the Agreement unless otherwise agreed by both parties in writing. The Trust</w:t>
      </w:r>
      <w:r w:rsidR="0085221C">
        <w:rPr>
          <w:rFonts w:ascii="Arial" w:hAnsi="Arial" w:cs="Arial"/>
        </w:rPr>
        <w:t>’</w:t>
      </w:r>
      <w:r w:rsidRPr="00CF74C0">
        <w:rPr>
          <w:rFonts w:ascii="Arial" w:hAnsi="Arial" w:cs="Arial"/>
        </w:rPr>
        <w:t xml:space="preserve">s obligation to disburse </w:t>
      </w:r>
      <w:r w:rsidR="000F502C">
        <w:rPr>
          <w:rFonts w:ascii="Arial" w:hAnsi="Arial" w:cs="Arial"/>
        </w:rPr>
        <w:t xml:space="preserve">the </w:t>
      </w:r>
      <w:r w:rsidRPr="00CF74C0">
        <w:rPr>
          <w:rFonts w:ascii="Arial" w:hAnsi="Arial" w:cs="Arial"/>
        </w:rPr>
        <w:t xml:space="preserve">Incentive Award for eligible </w:t>
      </w:r>
      <w:r w:rsidR="0085221C">
        <w:rPr>
          <w:rFonts w:ascii="Arial" w:hAnsi="Arial" w:cs="Arial"/>
        </w:rPr>
        <w:t>P</w:t>
      </w:r>
      <w:r w:rsidRPr="00CF74C0">
        <w:rPr>
          <w:rFonts w:ascii="Arial" w:hAnsi="Arial" w:cs="Arial"/>
        </w:rPr>
        <w:t xml:space="preserve">roject expenses incurred prior to the notice of suspension is </w:t>
      </w:r>
      <w:r w:rsidR="0085221C">
        <w:rPr>
          <w:rFonts w:ascii="Arial" w:hAnsi="Arial" w:cs="Arial"/>
        </w:rPr>
        <w:t xml:space="preserve">as </w:t>
      </w:r>
      <w:r w:rsidRPr="00CF74C0">
        <w:rPr>
          <w:rFonts w:ascii="Arial" w:hAnsi="Arial" w:cs="Arial"/>
        </w:rPr>
        <w:t>provided in Section 7.</w:t>
      </w:r>
      <w:r w:rsidR="002C5C43">
        <w:rPr>
          <w:rFonts w:ascii="Arial" w:hAnsi="Arial" w:cs="Arial"/>
        </w:rPr>
        <w:t>3</w:t>
      </w:r>
      <w:r w:rsidRPr="00CF74C0">
        <w:rPr>
          <w:rFonts w:ascii="Arial" w:hAnsi="Arial" w:cs="Arial"/>
        </w:rPr>
        <w:t xml:space="preserve"> </w:t>
      </w:r>
      <w:r w:rsidR="0085221C">
        <w:rPr>
          <w:rFonts w:ascii="Arial" w:hAnsi="Arial" w:cs="Arial"/>
        </w:rPr>
        <w:t>of</w:t>
      </w:r>
      <w:r w:rsidRPr="00CF74C0">
        <w:rPr>
          <w:rFonts w:ascii="Arial" w:hAnsi="Arial" w:cs="Arial"/>
        </w:rPr>
        <w:t xml:space="preserve"> this Agreement.</w:t>
      </w:r>
    </w:p>
    <w:p w14:paraId="5BD12705" w14:textId="77777777" w:rsidR="00BF186D" w:rsidRPr="00A85315" w:rsidRDefault="00BF186D" w:rsidP="00BF186D">
      <w:pPr>
        <w:pStyle w:val="DefaultText"/>
        <w:jc w:val="both"/>
        <w:rPr>
          <w:rFonts w:ascii="Arial" w:hAnsi="Arial" w:cs="Arial"/>
          <w:sz w:val="20"/>
        </w:rPr>
      </w:pPr>
    </w:p>
    <w:p w14:paraId="01D2DBE3"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 xml:space="preserve">4.  </w:t>
      </w:r>
      <w:r w:rsidRPr="00A85315">
        <w:rPr>
          <w:rFonts w:ascii="Arial" w:hAnsi="Arial" w:cs="Arial"/>
          <w:b/>
          <w:sz w:val="20"/>
          <w:u w:val="single"/>
        </w:rPr>
        <w:t>STANDARDS OF PERFORMANCE</w:t>
      </w:r>
      <w:r w:rsidRPr="00A85315">
        <w:rPr>
          <w:rFonts w:ascii="Arial" w:hAnsi="Arial" w:cs="Arial"/>
          <w:sz w:val="20"/>
        </w:rPr>
        <w:t>.</w:t>
      </w:r>
    </w:p>
    <w:p w14:paraId="114A4A9E" w14:textId="77777777" w:rsidR="00BF186D" w:rsidRPr="00A85315" w:rsidRDefault="00BF186D" w:rsidP="00BF186D">
      <w:pPr>
        <w:pStyle w:val="DefaultText"/>
        <w:jc w:val="both"/>
        <w:rPr>
          <w:rFonts w:ascii="Arial" w:hAnsi="Arial" w:cs="Arial"/>
          <w:sz w:val="20"/>
        </w:rPr>
      </w:pPr>
    </w:p>
    <w:p w14:paraId="6A1D36E3" w14:textId="1457C931" w:rsidR="00BF186D" w:rsidRPr="00A85315" w:rsidRDefault="00AE2F36" w:rsidP="00BF186D">
      <w:pPr>
        <w:pStyle w:val="DefaultText"/>
        <w:jc w:val="both"/>
        <w:rPr>
          <w:rFonts w:ascii="Arial" w:hAnsi="Arial" w:cs="Arial"/>
          <w:sz w:val="20"/>
        </w:rPr>
      </w:pPr>
      <w:r w:rsidRPr="00A85315">
        <w:rPr>
          <w:rFonts w:ascii="Arial" w:hAnsi="Arial" w:cs="Arial"/>
          <w:sz w:val="20"/>
        </w:rPr>
        <w:t>4.1</w:t>
      </w:r>
      <w:r w:rsidRPr="00A85315">
        <w:rPr>
          <w:rFonts w:ascii="Arial" w:hAnsi="Arial" w:cs="Arial"/>
          <w:sz w:val="20"/>
        </w:rPr>
        <w:tab/>
        <w:t xml:space="preserve">Recipient shall, and shall </w:t>
      </w:r>
      <w:r w:rsidR="000C42D4">
        <w:rPr>
          <w:rFonts w:ascii="Arial" w:hAnsi="Arial" w:cs="Arial"/>
          <w:sz w:val="20"/>
        </w:rPr>
        <w:t>require</w:t>
      </w:r>
      <w:r w:rsidRPr="00A85315">
        <w:rPr>
          <w:rFonts w:ascii="Arial" w:hAnsi="Arial" w:cs="Arial"/>
          <w:sz w:val="20"/>
        </w:rPr>
        <w:t xml:space="preserve"> its agents and contractors to, perform all work and services in connection with the Project in a timely, professional, and workmanlike manner.  Time is of the essence in the performance of </w:t>
      </w:r>
      <w:proofErr w:type="gramStart"/>
      <w:r w:rsidRPr="00A85315">
        <w:rPr>
          <w:rFonts w:ascii="Arial" w:hAnsi="Arial" w:cs="Arial"/>
          <w:sz w:val="20"/>
        </w:rPr>
        <w:t>the Project</w:t>
      </w:r>
      <w:proofErr w:type="gramEnd"/>
      <w:r w:rsidR="000F502C">
        <w:rPr>
          <w:rFonts w:ascii="Arial" w:hAnsi="Arial" w:cs="Arial"/>
          <w:sz w:val="20"/>
        </w:rPr>
        <w:t xml:space="preserve"> Services</w:t>
      </w:r>
      <w:r w:rsidRPr="00A85315">
        <w:rPr>
          <w:rFonts w:ascii="Arial" w:hAnsi="Arial" w:cs="Arial"/>
          <w:sz w:val="20"/>
        </w:rPr>
        <w:t>.</w:t>
      </w:r>
    </w:p>
    <w:p w14:paraId="7DCF88BD" w14:textId="77777777" w:rsidR="00BF186D" w:rsidRPr="00A85315" w:rsidRDefault="00BF186D" w:rsidP="00BF186D">
      <w:pPr>
        <w:pStyle w:val="DefaultText"/>
        <w:jc w:val="both"/>
        <w:rPr>
          <w:rFonts w:ascii="Arial" w:hAnsi="Arial" w:cs="Arial"/>
          <w:sz w:val="20"/>
        </w:rPr>
      </w:pPr>
    </w:p>
    <w:p w14:paraId="1DBDB88B" w14:textId="61A0174D" w:rsidR="00BF186D" w:rsidRPr="00A85315" w:rsidRDefault="00AE2F36" w:rsidP="00BF186D">
      <w:pPr>
        <w:pStyle w:val="DefaultText"/>
        <w:jc w:val="both"/>
        <w:rPr>
          <w:rFonts w:ascii="Arial" w:hAnsi="Arial" w:cs="Arial"/>
          <w:sz w:val="20"/>
        </w:rPr>
      </w:pPr>
      <w:r w:rsidRPr="00A85315">
        <w:rPr>
          <w:rFonts w:ascii="Arial" w:hAnsi="Arial" w:cs="Arial"/>
          <w:sz w:val="20"/>
        </w:rPr>
        <w:t>4.2</w:t>
      </w:r>
      <w:r w:rsidRPr="00A85315">
        <w:rPr>
          <w:rFonts w:ascii="Arial" w:hAnsi="Arial" w:cs="Arial"/>
          <w:sz w:val="20"/>
        </w:rPr>
        <w:tab/>
        <w:t xml:space="preserve">Recipient shall be responsible </w:t>
      </w:r>
      <w:r w:rsidR="000F502C">
        <w:rPr>
          <w:rFonts w:ascii="Arial" w:hAnsi="Arial" w:cs="Arial"/>
          <w:sz w:val="20"/>
        </w:rPr>
        <w:t>for ensuring</w:t>
      </w:r>
      <w:r w:rsidRPr="00A85315">
        <w:rPr>
          <w:rFonts w:ascii="Arial" w:hAnsi="Arial" w:cs="Arial"/>
          <w:sz w:val="20"/>
        </w:rPr>
        <w:t xml:space="preserve"> that the Project achieves the requirements set forth in the RFP and SOW. </w:t>
      </w:r>
    </w:p>
    <w:p w14:paraId="125D65F8" w14:textId="77777777" w:rsidR="00BF186D" w:rsidRPr="00A85315" w:rsidRDefault="00BF186D" w:rsidP="00BF186D">
      <w:pPr>
        <w:pStyle w:val="DefaultText"/>
        <w:jc w:val="both"/>
        <w:rPr>
          <w:rFonts w:ascii="Arial" w:hAnsi="Arial" w:cs="Arial"/>
          <w:sz w:val="20"/>
        </w:rPr>
      </w:pPr>
    </w:p>
    <w:p w14:paraId="241D9AC9" w14:textId="531366C8" w:rsidR="00BF186D" w:rsidRPr="00A85315" w:rsidRDefault="00AE2F36" w:rsidP="00BF186D">
      <w:pPr>
        <w:pStyle w:val="DefaultText"/>
        <w:jc w:val="both"/>
        <w:rPr>
          <w:rFonts w:ascii="Arial" w:hAnsi="Arial" w:cs="Arial"/>
          <w:sz w:val="20"/>
        </w:rPr>
      </w:pPr>
      <w:r w:rsidRPr="00A85315">
        <w:rPr>
          <w:rFonts w:ascii="Arial" w:hAnsi="Arial" w:cs="Arial"/>
          <w:sz w:val="20"/>
        </w:rPr>
        <w:t>4.3</w:t>
      </w:r>
      <w:r w:rsidRPr="00A85315">
        <w:rPr>
          <w:rFonts w:ascii="Arial" w:hAnsi="Arial" w:cs="Arial"/>
          <w:sz w:val="20"/>
        </w:rPr>
        <w:tab/>
        <w:t xml:space="preserve">Recipient shall be responsible </w:t>
      </w:r>
      <w:r w:rsidR="000F502C">
        <w:rPr>
          <w:rFonts w:ascii="Arial" w:hAnsi="Arial" w:cs="Arial"/>
          <w:sz w:val="20"/>
        </w:rPr>
        <w:t>for furnishing</w:t>
      </w:r>
      <w:r w:rsidRPr="00A85315">
        <w:rPr>
          <w:rFonts w:ascii="Arial" w:hAnsi="Arial" w:cs="Arial"/>
          <w:sz w:val="20"/>
        </w:rPr>
        <w:t xml:space="preserve"> or </w:t>
      </w:r>
      <w:r w:rsidR="000F502C">
        <w:rPr>
          <w:rFonts w:ascii="Arial" w:hAnsi="Arial" w:cs="Arial"/>
          <w:sz w:val="20"/>
        </w:rPr>
        <w:t>arranging</w:t>
      </w:r>
      <w:r w:rsidR="000F502C" w:rsidRPr="00A85315">
        <w:rPr>
          <w:rFonts w:ascii="Arial" w:hAnsi="Arial" w:cs="Arial"/>
          <w:sz w:val="20"/>
        </w:rPr>
        <w:t xml:space="preserve"> </w:t>
      </w:r>
      <w:r w:rsidRPr="00A85315">
        <w:rPr>
          <w:rFonts w:ascii="Arial" w:hAnsi="Arial" w:cs="Arial"/>
          <w:sz w:val="20"/>
        </w:rPr>
        <w:t xml:space="preserve">for all qualified personnel, facilities, equipment, </w:t>
      </w:r>
      <w:r w:rsidR="0011725A" w:rsidRPr="00A85315">
        <w:rPr>
          <w:rFonts w:ascii="Arial" w:hAnsi="Arial" w:cs="Arial"/>
          <w:sz w:val="20"/>
        </w:rPr>
        <w:t>materials,</w:t>
      </w:r>
      <w:r w:rsidRPr="00A85315">
        <w:rPr>
          <w:rFonts w:ascii="Arial" w:hAnsi="Arial" w:cs="Arial"/>
          <w:sz w:val="20"/>
        </w:rPr>
        <w:t xml:space="preserve"> and services as necessary for the performance of the Project </w:t>
      </w:r>
      <w:r w:rsidR="000F502C">
        <w:rPr>
          <w:rFonts w:ascii="Arial" w:hAnsi="Arial" w:cs="Arial"/>
          <w:sz w:val="20"/>
        </w:rPr>
        <w:t xml:space="preserve">Services </w:t>
      </w:r>
      <w:r w:rsidRPr="00A85315">
        <w:rPr>
          <w:rFonts w:ascii="Arial" w:hAnsi="Arial" w:cs="Arial"/>
          <w:sz w:val="20"/>
        </w:rPr>
        <w:t xml:space="preserve">and shall provide and maintain competent and adequate supervision of the Project to ensure that all Project Services conform to the </w:t>
      </w:r>
      <w:r w:rsidR="000C42D4">
        <w:rPr>
          <w:rFonts w:ascii="Arial" w:hAnsi="Arial" w:cs="Arial"/>
          <w:sz w:val="20"/>
        </w:rPr>
        <w:t xml:space="preserve">RFP and </w:t>
      </w:r>
      <w:r w:rsidRPr="00A85315">
        <w:rPr>
          <w:rFonts w:ascii="Arial" w:hAnsi="Arial" w:cs="Arial"/>
          <w:sz w:val="20"/>
        </w:rPr>
        <w:t>SOW.</w:t>
      </w:r>
    </w:p>
    <w:p w14:paraId="1EC7D3A2" w14:textId="77777777" w:rsidR="00BF186D" w:rsidRPr="00A85315" w:rsidRDefault="00BF186D" w:rsidP="00BF186D">
      <w:pPr>
        <w:pStyle w:val="DefaultText"/>
        <w:jc w:val="both"/>
        <w:rPr>
          <w:rFonts w:ascii="Arial" w:hAnsi="Arial" w:cs="Arial"/>
          <w:sz w:val="20"/>
        </w:rPr>
      </w:pPr>
    </w:p>
    <w:p w14:paraId="730EB3AF" w14:textId="2DA8BF63" w:rsidR="00BF186D" w:rsidRPr="00A85315" w:rsidRDefault="00AE2F36" w:rsidP="009D11A9">
      <w:pPr>
        <w:rPr>
          <w:rFonts w:ascii="Arial" w:hAnsi="Arial" w:cs="Arial"/>
        </w:rPr>
      </w:pPr>
      <w:r w:rsidRPr="00A85315">
        <w:rPr>
          <w:rFonts w:ascii="Arial" w:hAnsi="Arial" w:cs="Arial"/>
        </w:rPr>
        <w:t>4.4</w:t>
      </w:r>
      <w:r w:rsidRPr="00A85315">
        <w:rPr>
          <w:rFonts w:ascii="Arial" w:hAnsi="Arial" w:cs="Arial"/>
        </w:rPr>
        <w:tab/>
        <w:t xml:space="preserve">Recipient shall, and shall </w:t>
      </w:r>
      <w:r w:rsidR="000C42D4">
        <w:rPr>
          <w:rFonts w:ascii="Arial" w:hAnsi="Arial" w:cs="Arial"/>
        </w:rPr>
        <w:t>require</w:t>
      </w:r>
      <w:r w:rsidRPr="00A85315">
        <w:rPr>
          <w:rFonts w:ascii="Arial" w:hAnsi="Arial" w:cs="Arial"/>
        </w:rPr>
        <w:t xml:space="preserve"> that its </w:t>
      </w:r>
      <w:proofErr w:type="gramStart"/>
      <w:r w:rsidRPr="00A85315">
        <w:rPr>
          <w:rFonts w:ascii="Arial" w:hAnsi="Arial" w:cs="Arial"/>
        </w:rPr>
        <w:t>contractors,</w:t>
      </w:r>
      <w:proofErr w:type="gramEnd"/>
      <w:r w:rsidRPr="00A85315">
        <w:rPr>
          <w:rFonts w:ascii="Arial" w:hAnsi="Arial" w:cs="Arial"/>
        </w:rPr>
        <w:t xml:space="preserve"> abide by and conform to all applicable local, state, and federal laws, regulations, ordinances, and standards in the performance of the Project. Without limiting any other duty or obligation of Recipient, Recipient shall ensure that all Project installations</w:t>
      </w:r>
      <w:r w:rsidR="000F502C">
        <w:rPr>
          <w:rFonts w:ascii="Arial" w:hAnsi="Arial" w:cs="Arial"/>
        </w:rPr>
        <w:t>,</w:t>
      </w:r>
      <w:r w:rsidRPr="00A85315">
        <w:rPr>
          <w:rFonts w:ascii="Arial" w:hAnsi="Arial" w:cs="Arial"/>
        </w:rPr>
        <w:t xml:space="preserve"> Charging </w:t>
      </w:r>
      <w:r w:rsidR="000F502C">
        <w:rPr>
          <w:rFonts w:ascii="Arial" w:hAnsi="Arial" w:cs="Arial"/>
        </w:rPr>
        <w:t>Stations,</w:t>
      </w:r>
      <w:r w:rsidR="000F502C" w:rsidRPr="00A85315">
        <w:rPr>
          <w:rFonts w:ascii="Arial" w:hAnsi="Arial" w:cs="Arial"/>
        </w:rPr>
        <w:t xml:space="preserve"> </w:t>
      </w:r>
      <w:r w:rsidRPr="00A85315">
        <w:rPr>
          <w:rFonts w:ascii="Arial" w:hAnsi="Arial" w:cs="Arial"/>
        </w:rPr>
        <w:t xml:space="preserve">and </w:t>
      </w:r>
      <w:r w:rsidR="000F502C">
        <w:rPr>
          <w:rFonts w:ascii="Arial" w:hAnsi="Arial" w:cs="Arial"/>
        </w:rPr>
        <w:t>EV Chargers</w:t>
      </w:r>
      <w:r w:rsidRPr="00A85315">
        <w:rPr>
          <w:rFonts w:ascii="Arial" w:hAnsi="Arial" w:cs="Arial"/>
        </w:rPr>
        <w:t xml:space="preserve"> comply with local, state, and federal accessibility guidelines.</w:t>
      </w:r>
    </w:p>
    <w:p w14:paraId="16102581" w14:textId="77777777" w:rsidR="00BF186D" w:rsidRPr="00A85315" w:rsidRDefault="00BF186D" w:rsidP="00BF186D">
      <w:pPr>
        <w:pStyle w:val="DefaultText"/>
        <w:jc w:val="both"/>
        <w:rPr>
          <w:rFonts w:ascii="Arial" w:hAnsi="Arial" w:cs="Arial"/>
          <w:sz w:val="20"/>
        </w:rPr>
      </w:pPr>
    </w:p>
    <w:p w14:paraId="047B931E" w14:textId="49358E25" w:rsidR="00BF186D" w:rsidRPr="00A85315" w:rsidRDefault="00AE2F36" w:rsidP="009D11A9">
      <w:pPr>
        <w:rPr>
          <w:rFonts w:ascii="Arial" w:hAnsi="Arial" w:cs="Arial"/>
        </w:rPr>
      </w:pPr>
      <w:r w:rsidRPr="00A85315">
        <w:rPr>
          <w:rFonts w:ascii="Arial" w:hAnsi="Arial" w:cs="Arial"/>
        </w:rPr>
        <w:t>4.5</w:t>
      </w:r>
      <w:r w:rsidRPr="00A85315">
        <w:rPr>
          <w:rFonts w:ascii="Arial" w:hAnsi="Arial" w:cs="Arial"/>
        </w:rPr>
        <w:tab/>
        <w:t xml:space="preserve">The Recipient shall take reasonable precautions for </w:t>
      </w:r>
      <w:r w:rsidR="000C42D4">
        <w:rPr>
          <w:rFonts w:ascii="Arial" w:hAnsi="Arial" w:cs="Arial"/>
        </w:rPr>
        <w:t xml:space="preserve">the </w:t>
      </w:r>
      <w:r w:rsidRPr="00A85315">
        <w:rPr>
          <w:rFonts w:ascii="Arial" w:hAnsi="Arial" w:cs="Arial"/>
        </w:rPr>
        <w:t>safety of, and shall provide reasonable protection to prevent damage, injury or loss to (i) personnel performing services on the Project and other persons who may be affected thereby; (ii) the materials and equipment to be incorporated in</w:t>
      </w:r>
      <w:r w:rsidR="000C42D4">
        <w:rPr>
          <w:rFonts w:ascii="Arial" w:hAnsi="Arial" w:cs="Arial"/>
        </w:rPr>
        <w:t>to</w:t>
      </w:r>
      <w:r w:rsidRPr="00A85315">
        <w:rPr>
          <w:rFonts w:ascii="Arial" w:hAnsi="Arial" w:cs="Arial"/>
        </w:rPr>
        <w:t xml:space="preserve"> the Project, whether in storage on or off the site or under the care, custody or control of the Recipient or its contractors; </w:t>
      </w:r>
      <w:r w:rsidR="000C42D4">
        <w:rPr>
          <w:rFonts w:ascii="Arial" w:hAnsi="Arial" w:cs="Arial"/>
        </w:rPr>
        <w:t xml:space="preserve">and </w:t>
      </w:r>
      <w:r w:rsidRPr="00A85315">
        <w:rPr>
          <w:rFonts w:ascii="Arial" w:hAnsi="Arial" w:cs="Arial"/>
        </w:rPr>
        <w:t xml:space="preserve">(iii) persons and property at the Host Site(s) or adjacent thereto in connection with the </w:t>
      </w:r>
      <w:r w:rsidRPr="00A85315">
        <w:rPr>
          <w:rFonts w:ascii="Arial" w:hAnsi="Arial" w:cs="Arial"/>
        </w:rPr>
        <w:lastRenderedPageBreak/>
        <w:t xml:space="preserve">installation or operation of any EV </w:t>
      </w:r>
      <w:r w:rsidR="000C42D4">
        <w:rPr>
          <w:rFonts w:ascii="Arial" w:hAnsi="Arial" w:cs="Arial"/>
        </w:rPr>
        <w:t>Chargers or associated</w:t>
      </w:r>
      <w:r w:rsidRPr="00A85315">
        <w:rPr>
          <w:rFonts w:ascii="Arial" w:hAnsi="Arial" w:cs="Arial"/>
        </w:rPr>
        <w:t xml:space="preserve"> equipment during the Term. The Recipient shall give all reasonable and necessary notices bearing on safety of persons or property and, where necessary, shall erect and maintain reasonable safeguards for safety and protection, including posting danger signs and other warnings against hazards.</w:t>
      </w:r>
    </w:p>
    <w:p w14:paraId="13C7A3CB" w14:textId="77777777" w:rsidR="00BF186D" w:rsidRPr="00A85315" w:rsidRDefault="00BF186D" w:rsidP="00BF186D">
      <w:pPr>
        <w:rPr>
          <w:rFonts w:ascii="Arial" w:hAnsi="Arial" w:cs="Arial"/>
        </w:rPr>
      </w:pPr>
    </w:p>
    <w:p w14:paraId="6CE35791" w14:textId="608677AE" w:rsidR="00BF186D" w:rsidRPr="00A85315" w:rsidRDefault="00AE2F36" w:rsidP="009D11A9">
      <w:pPr>
        <w:rPr>
          <w:rFonts w:ascii="Arial" w:hAnsi="Arial" w:cs="Arial"/>
        </w:rPr>
      </w:pPr>
      <w:r w:rsidRPr="00A85315">
        <w:rPr>
          <w:rFonts w:ascii="Arial" w:hAnsi="Arial" w:cs="Arial"/>
        </w:rPr>
        <w:t>4.6</w:t>
      </w:r>
      <w:r w:rsidRPr="00A85315">
        <w:rPr>
          <w:rFonts w:ascii="Arial" w:hAnsi="Arial" w:cs="Arial"/>
        </w:rPr>
        <w:tab/>
        <w:t xml:space="preserve">The Recipient shall promptly remedy damage and loss to </w:t>
      </w:r>
      <w:proofErr w:type="gramStart"/>
      <w:r w:rsidRPr="00A85315">
        <w:rPr>
          <w:rFonts w:ascii="Arial" w:hAnsi="Arial" w:cs="Arial"/>
        </w:rPr>
        <w:t>persons</w:t>
      </w:r>
      <w:proofErr w:type="gramEnd"/>
      <w:r w:rsidRPr="00A85315">
        <w:rPr>
          <w:rFonts w:ascii="Arial" w:hAnsi="Arial" w:cs="Arial"/>
        </w:rPr>
        <w:t xml:space="preserve"> and property caused in whole or in part by the Recipient or its agents or contractors.</w:t>
      </w:r>
    </w:p>
    <w:p w14:paraId="68A3580D" w14:textId="77777777" w:rsidR="00BF186D" w:rsidRPr="00A85315" w:rsidRDefault="00BF186D" w:rsidP="00BF186D">
      <w:pPr>
        <w:pStyle w:val="DefaultText"/>
        <w:jc w:val="both"/>
        <w:rPr>
          <w:rFonts w:ascii="Arial" w:hAnsi="Arial" w:cs="Arial"/>
          <w:sz w:val="20"/>
        </w:rPr>
      </w:pPr>
    </w:p>
    <w:p w14:paraId="5D75C6A8"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4.7</w:t>
      </w:r>
      <w:r w:rsidRPr="00A85315">
        <w:rPr>
          <w:rFonts w:ascii="Arial" w:hAnsi="Arial" w:cs="Arial"/>
          <w:sz w:val="20"/>
        </w:rPr>
        <w:tab/>
        <w:t xml:space="preserve">Recipient shall keep the Trust apprised of all material developments in connection with the Project and shall consult and coordinate with the Trust, through its Agreement Administrator, as necessary in the performance of the Project.  The Trust reserves the right to monitor Recipient’s performance of this Agreement </w:t>
      </w:r>
      <w:proofErr w:type="gramStart"/>
      <w:r w:rsidRPr="00A85315">
        <w:rPr>
          <w:rFonts w:ascii="Arial" w:hAnsi="Arial" w:cs="Arial"/>
          <w:sz w:val="20"/>
        </w:rPr>
        <w:t>in order to</w:t>
      </w:r>
      <w:proofErr w:type="gramEnd"/>
      <w:r w:rsidRPr="00A85315">
        <w:rPr>
          <w:rFonts w:ascii="Arial" w:hAnsi="Arial" w:cs="Arial"/>
          <w:sz w:val="20"/>
        </w:rPr>
        <w:t xml:space="preserve"> verify compliance.</w:t>
      </w:r>
    </w:p>
    <w:p w14:paraId="0A53165E" w14:textId="77777777" w:rsidR="00BF186D" w:rsidRPr="00A85315" w:rsidRDefault="00BF186D" w:rsidP="00BF186D">
      <w:pPr>
        <w:pStyle w:val="DefaultText"/>
        <w:jc w:val="both"/>
        <w:rPr>
          <w:rFonts w:ascii="Arial" w:hAnsi="Arial" w:cs="Arial"/>
          <w:sz w:val="20"/>
        </w:rPr>
      </w:pPr>
    </w:p>
    <w:p w14:paraId="308DC6E0" w14:textId="4A576DC1" w:rsidR="00BF186D" w:rsidRPr="00A85315" w:rsidRDefault="00AE2F36" w:rsidP="00BF186D">
      <w:pPr>
        <w:pStyle w:val="DefaultText"/>
        <w:jc w:val="both"/>
        <w:rPr>
          <w:rFonts w:ascii="Arial" w:hAnsi="Arial" w:cs="Arial"/>
          <w:sz w:val="20"/>
        </w:rPr>
      </w:pPr>
      <w:r w:rsidRPr="00A85315">
        <w:rPr>
          <w:rFonts w:ascii="Arial" w:hAnsi="Arial" w:cs="Arial"/>
          <w:sz w:val="20"/>
        </w:rPr>
        <w:t>4.8</w:t>
      </w:r>
      <w:r w:rsidRPr="00A85315">
        <w:rPr>
          <w:rFonts w:ascii="Arial" w:hAnsi="Arial" w:cs="Arial"/>
          <w:sz w:val="20"/>
        </w:rPr>
        <w:tab/>
        <w:t xml:space="preserve">Recipient shall abide by, and enforce as necessary, the terms of any Host Site </w:t>
      </w:r>
      <w:r w:rsidR="000C42D4">
        <w:rPr>
          <w:rFonts w:ascii="Arial" w:hAnsi="Arial" w:cs="Arial"/>
          <w:sz w:val="20"/>
        </w:rPr>
        <w:t xml:space="preserve">Agreement </w:t>
      </w:r>
      <w:proofErr w:type="gramStart"/>
      <w:r w:rsidRPr="00A85315">
        <w:rPr>
          <w:rFonts w:ascii="Arial" w:hAnsi="Arial" w:cs="Arial"/>
          <w:sz w:val="20"/>
        </w:rPr>
        <w:t>so as to</w:t>
      </w:r>
      <w:proofErr w:type="gramEnd"/>
      <w:r w:rsidRPr="00A85315">
        <w:rPr>
          <w:rFonts w:ascii="Arial" w:hAnsi="Arial" w:cs="Arial"/>
          <w:sz w:val="20"/>
        </w:rPr>
        <w:t xml:space="preserve"> ensure uninterrupted performance under this Agreement during the entire Term.</w:t>
      </w:r>
    </w:p>
    <w:p w14:paraId="4A135817" w14:textId="77777777" w:rsidR="00BF186D" w:rsidRPr="00A85315" w:rsidRDefault="00BF186D" w:rsidP="00BF186D">
      <w:pPr>
        <w:pStyle w:val="DefaultText"/>
        <w:jc w:val="both"/>
        <w:rPr>
          <w:rFonts w:ascii="Arial" w:hAnsi="Arial" w:cs="Arial"/>
          <w:sz w:val="20"/>
        </w:rPr>
      </w:pPr>
    </w:p>
    <w:p w14:paraId="63274697" w14:textId="0A055A88" w:rsidR="00BF186D" w:rsidRPr="00A85315" w:rsidRDefault="00AE2F36" w:rsidP="00BF186D">
      <w:pPr>
        <w:pStyle w:val="DefaultText"/>
        <w:jc w:val="both"/>
        <w:rPr>
          <w:rFonts w:ascii="Arial" w:hAnsi="Arial" w:cs="Arial"/>
          <w:sz w:val="20"/>
        </w:rPr>
      </w:pPr>
      <w:r w:rsidRPr="00A85315">
        <w:rPr>
          <w:rFonts w:ascii="Arial" w:hAnsi="Arial" w:cs="Arial"/>
          <w:sz w:val="20"/>
        </w:rPr>
        <w:t xml:space="preserve">4.9 </w:t>
      </w:r>
      <w:r w:rsidRPr="00A85315">
        <w:rPr>
          <w:rFonts w:ascii="Arial" w:hAnsi="Arial" w:cs="Arial"/>
          <w:sz w:val="20"/>
        </w:rPr>
        <w:tab/>
        <w:t xml:space="preserve">Recipient is solely responsible for the design and implementation of the Project. Neither the Trust nor its consultants are responsible for the design, engineering, </w:t>
      </w:r>
      <w:r w:rsidR="0011725A" w:rsidRPr="00A85315">
        <w:rPr>
          <w:rFonts w:ascii="Arial" w:hAnsi="Arial" w:cs="Arial"/>
          <w:sz w:val="20"/>
        </w:rPr>
        <w:t>construction,</w:t>
      </w:r>
      <w:r w:rsidRPr="00A85315">
        <w:rPr>
          <w:rFonts w:ascii="Arial" w:hAnsi="Arial" w:cs="Arial"/>
          <w:sz w:val="20"/>
        </w:rPr>
        <w:t xml:space="preserve"> </w:t>
      </w:r>
      <w:r w:rsidR="00022836" w:rsidRPr="00A85315">
        <w:rPr>
          <w:rFonts w:ascii="Arial" w:hAnsi="Arial" w:cs="Arial"/>
          <w:sz w:val="20"/>
        </w:rPr>
        <w:t xml:space="preserve">or operation </w:t>
      </w:r>
      <w:r w:rsidRPr="00A85315">
        <w:rPr>
          <w:rFonts w:ascii="Arial" w:hAnsi="Arial" w:cs="Arial"/>
          <w:sz w:val="20"/>
        </w:rPr>
        <w:t xml:space="preserve">of the Project.  </w:t>
      </w:r>
    </w:p>
    <w:p w14:paraId="74CBFFB2" w14:textId="77777777" w:rsidR="00BF186D" w:rsidRPr="00A85315" w:rsidRDefault="00BF186D" w:rsidP="00BF186D">
      <w:pPr>
        <w:pStyle w:val="DefaultText"/>
        <w:jc w:val="both"/>
        <w:rPr>
          <w:rFonts w:ascii="Arial" w:hAnsi="Arial" w:cs="Arial"/>
          <w:sz w:val="20"/>
        </w:rPr>
      </w:pPr>
    </w:p>
    <w:p w14:paraId="511D3EA2" w14:textId="600E76D2" w:rsidR="00BF186D" w:rsidRPr="00A85315" w:rsidRDefault="00AE2F36" w:rsidP="00BF186D">
      <w:pPr>
        <w:pStyle w:val="DefaultText"/>
        <w:jc w:val="both"/>
        <w:rPr>
          <w:rFonts w:ascii="Arial" w:hAnsi="Arial" w:cs="Arial"/>
          <w:sz w:val="20"/>
        </w:rPr>
      </w:pPr>
      <w:r w:rsidRPr="00A85315">
        <w:rPr>
          <w:rFonts w:ascii="Arial" w:hAnsi="Arial" w:cs="Arial"/>
          <w:sz w:val="20"/>
        </w:rPr>
        <w:t>4.10</w:t>
      </w:r>
      <w:r w:rsidRPr="00A85315">
        <w:rPr>
          <w:rFonts w:ascii="Arial" w:hAnsi="Arial" w:cs="Arial"/>
          <w:sz w:val="20"/>
        </w:rPr>
        <w:tab/>
        <w:t>The Recipient warrants that materials and equipment furnished under th</w:t>
      </w:r>
      <w:r w:rsidR="000C42D4">
        <w:rPr>
          <w:rFonts w:ascii="Arial" w:hAnsi="Arial" w:cs="Arial"/>
          <w:sz w:val="20"/>
        </w:rPr>
        <w:t>is</w:t>
      </w:r>
      <w:r w:rsidRPr="00A85315">
        <w:rPr>
          <w:rFonts w:ascii="Arial" w:hAnsi="Arial" w:cs="Arial"/>
          <w:sz w:val="20"/>
        </w:rPr>
        <w:t xml:space="preserve"> Agreement for performance and operation of the Project will be of good quality and new unless otherwise required or permitted by the Agreement, that the work and services will be free from </w:t>
      </w:r>
      <w:r w:rsidR="000C42D4">
        <w:rPr>
          <w:rFonts w:ascii="Arial" w:hAnsi="Arial" w:cs="Arial"/>
          <w:sz w:val="20"/>
        </w:rPr>
        <w:t xml:space="preserve">material </w:t>
      </w:r>
      <w:r w:rsidRPr="00A85315">
        <w:rPr>
          <w:rFonts w:ascii="Arial" w:hAnsi="Arial" w:cs="Arial"/>
          <w:sz w:val="20"/>
        </w:rPr>
        <w:t>defects, and that the work and services will conform to the requirements of the Agreement. Work not conforming to these requirements, including substitutions not properly approved and authorized, may be considered defective and must be repaired or replaced at the Recipient’s expense.</w:t>
      </w:r>
    </w:p>
    <w:p w14:paraId="69F8A723" w14:textId="77777777" w:rsidR="00BF186D" w:rsidRPr="00A85315" w:rsidRDefault="00BF186D" w:rsidP="00BF186D">
      <w:pPr>
        <w:pStyle w:val="DefaultText"/>
        <w:jc w:val="both"/>
        <w:rPr>
          <w:rFonts w:ascii="Arial" w:hAnsi="Arial" w:cs="Arial"/>
          <w:sz w:val="20"/>
        </w:rPr>
      </w:pPr>
    </w:p>
    <w:p w14:paraId="0330E533"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 xml:space="preserve">5.  </w:t>
      </w:r>
      <w:r w:rsidRPr="00A85315">
        <w:rPr>
          <w:rFonts w:ascii="Arial" w:hAnsi="Arial" w:cs="Arial"/>
          <w:b/>
          <w:sz w:val="20"/>
          <w:u w:val="single"/>
        </w:rPr>
        <w:t>RECIPIENT ACKNOWLEDGEMENTS AND REPRESENTATIONS</w:t>
      </w:r>
      <w:r w:rsidRPr="00A85315">
        <w:rPr>
          <w:rFonts w:ascii="Arial" w:hAnsi="Arial" w:cs="Arial"/>
          <w:sz w:val="20"/>
        </w:rPr>
        <w:t>.</w:t>
      </w:r>
    </w:p>
    <w:p w14:paraId="05D59632" w14:textId="77777777" w:rsidR="00BF186D" w:rsidRPr="00A85315" w:rsidRDefault="00BF186D" w:rsidP="00BF186D">
      <w:pPr>
        <w:pStyle w:val="DefaultText"/>
        <w:jc w:val="both"/>
        <w:rPr>
          <w:rFonts w:ascii="Arial" w:hAnsi="Arial" w:cs="Arial"/>
          <w:sz w:val="20"/>
        </w:rPr>
      </w:pPr>
    </w:p>
    <w:p w14:paraId="6DEFA646" w14:textId="37F340CE" w:rsidR="00BF186D" w:rsidRPr="00A85315" w:rsidRDefault="00AE2F36" w:rsidP="00BF186D">
      <w:pPr>
        <w:pStyle w:val="DefaultText"/>
        <w:jc w:val="both"/>
        <w:rPr>
          <w:rFonts w:ascii="Arial" w:hAnsi="Arial" w:cs="Arial"/>
          <w:sz w:val="20"/>
        </w:rPr>
      </w:pPr>
      <w:r w:rsidRPr="00A85315">
        <w:rPr>
          <w:rFonts w:ascii="Arial" w:hAnsi="Arial" w:cs="Arial"/>
          <w:sz w:val="20"/>
        </w:rPr>
        <w:t>5.1</w:t>
      </w:r>
      <w:r w:rsidRPr="00A85315">
        <w:rPr>
          <w:rFonts w:ascii="Arial" w:hAnsi="Arial" w:cs="Arial"/>
          <w:sz w:val="20"/>
        </w:rPr>
        <w:tab/>
        <w:t xml:space="preserve">Recipient acknowledges that funding of the Incentive Award is provided for specified improvements and operations in accordance with the Program. Incentive Award funds must be used in accordance with Program requirements.  Recipient and its agents and contractors may be subject to audit in connection with the receipt and use of Incentive Award funds. Recipient agrees that, if it or one </w:t>
      </w:r>
      <w:r w:rsidR="00F60384" w:rsidRPr="00A85315">
        <w:rPr>
          <w:rFonts w:ascii="Arial" w:hAnsi="Arial" w:cs="Arial"/>
          <w:sz w:val="20"/>
        </w:rPr>
        <w:t xml:space="preserve">or more </w:t>
      </w:r>
      <w:r w:rsidRPr="00A85315">
        <w:rPr>
          <w:rFonts w:ascii="Arial" w:hAnsi="Arial" w:cs="Arial"/>
          <w:sz w:val="20"/>
        </w:rPr>
        <w:t xml:space="preserve">of its contractors fails to comply with </w:t>
      </w:r>
      <w:r w:rsidR="002F54B9">
        <w:rPr>
          <w:rFonts w:ascii="Arial" w:hAnsi="Arial" w:cs="Arial"/>
          <w:sz w:val="20"/>
        </w:rPr>
        <w:t>a material</w:t>
      </w:r>
      <w:r w:rsidRPr="00A85315">
        <w:rPr>
          <w:rFonts w:ascii="Arial" w:hAnsi="Arial" w:cs="Arial"/>
          <w:sz w:val="20"/>
        </w:rPr>
        <w:t xml:space="preserve"> requirement governing use of the Incentive Award funds, the Trust may withhold or suspend, in whole or in part, the disbursement of Incentive Award funds and recover all misspent funds following an audit.</w:t>
      </w:r>
    </w:p>
    <w:p w14:paraId="1DCABF69" w14:textId="77777777" w:rsidR="00BF186D" w:rsidRPr="00A85315" w:rsidRDefault="00BF186D" w:rsidP="00BF186D">
      <w:pPr>
        <w:pStyle w:val="DefaultText"/>
        <w:jc w:val="both"/>
        <w:rPr>
          <w:rFonts w:ascii="Arial" w:hAnsi="Arial" w:cs="Arial"/>
          <w:sz w:val="20"/>
        </w:rPr>
      </w:pPr>
    </w:p>
    <w:p w14:paraId="061DF0BF" w14:textId="3CDB6187" w:rsidR="00BF186D" w:rsidRPr="00A85315" w:rsidRDefault="00AE2F36" w:rsidP="00BF186D">
      <w:pPr>
        <w:pStyle w:val="DefaultText"/>
        <w:jc w:val="both"/>
        <w:rPr>
          <w:rFonts w:ascii="Arial" w:hAnsi="Arial" w:cs="Arial"/>
          <w:sz w:val="20"/>
        </w:rPr>
      </w:pPr>
      <w:r w:rsidRPr="00A85315">
        <w:rPr>
          <w:rFonts w:ascii="Arial" w:hAnsi="Arial" w:cs="Arial"/>
          <w:sz w:val="20"/>
        </w:rPr>
        <w:t>5.2</w:t>
      </w:r>
      <w:r w:rsidRPr="00A85315">
        <w:rPr>
          <w:rFonts w:ascii="Arial" w:hAnsi="Arial" w:cs="Arial"/>
          <w:sz w:val="20"/>
        </w:rPr>
        <w:tab/>
        <w:t xml:space="preserve">Recipient represents that it is authorized to conduct business in the State of Maine and that it shall maintain its good standing throughout the Term of this Agreement. Recipient represents that it has all requisite power and authority to execute this Agreement and perform the Project and that the execution and delivery of this Agreement and the performance of the Project have been duly authorized by all necessary action of its </w:t>
      </w:r>
      <w:r w:rsidR="00D10E4A">
        <w:rPr>
          <w:rFonts w:ascii="Arial" w:hAnsi="Arial" w:cs="Arial"/>
          <w:sz w:val="20"/>
        </w:rPr>
        <w:t xml:space="preserve">officers, </w:t>
      </w:r>
      <w:r w:rsidRPr="00A85315">
        <w:rPr>
          <w:rFonts w:ascii="Arial" w:hAnsi="Arial" w:cs="Arial"/>
          <w:sz w:val="20"/>
        </w:rPr>
        <w:t>directors, trustees, partners, members, or managers as appropriate.</w:t>
      </w:r>
    </w:p>
    <w:p w14:paraId="45A97B72" w14:textId="77777777" w:rsidR="00BF186D" w:rsidRPr="00A85315" w:rsidRDefault="00BF186D" w:rsidP="00BF186D">
      <w:pPr>
        <w:pStyle w:val="DefaultText"/>
        <w:jc w:val="both"/>
        <w:rPr>
          <w:rFonts w:ascii="Arial" w:hAnsi="Arial" w:cs="Arial"/>
          <w:sz w:val="20"/>
        </w:rPr>
      </w:pPr>
    </w:p>
    <w:p w14:paraId="11F196C3"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5.3</w:t>
      </w:r>
      <w:r w:rsidRPr="00A85315">
        <w:rPr>
          <w:rFonts w:ascii="Arial" w:hAnsi="Arial" w:cs="Arial"/>
          <w:sz w:val="20"/>
        </w:rPr>
        <w:tab/>
        <w:t>Recipient represents that it is financially solvent, able to pay its debts as they become due, and possesses sufficient working capital to complete the Project and perform its obligations under this Agreement.  Recipient shall provide audited financial statements and such other financial information as the Trust may reasonably request to ensure Recipient’s ongoing financial solvency, viability, and ability to complete and implement the Project.</w:t>
      </w:r>
    </w:p>
    <w:p w14:paraId="7C318237" w14:textId="77777777" w:rsidR="00BF186D" w:rsidRPr="00A85315" w:rsidRDefault="00BF186D" w:rsidP="00BF186D">
      <w:pPr>
        <w:pStyle w:val="DefaultText"/>
        <w:jc w:val="both"/>
        <w:rPr>
          <w:rFonts w:ascii="Arial" w:hAnsi="Arial" w:cs="Arial"/>
          <w:sz w:val="20"/>
        </w:rPr>
      </w:pPr>
    </w:p>
    <w:p w14:paraId="125D6DD9" w14:textId="0A6EB79A" w:rsidR="00BF186D" w:rsidRPr="00A85315" w:rsidRDefault="00AE2F36" w:rsidP="00BF186D">
      <w:pPr>
        <w:pStyle w:val="DefaultText"/>
        <w:jc w:val="both"/>
        <w:rPr>
          <w:rFonts w:ascii="Arial" w:hAnsi="Arial" w:cs="Arial"/>
          <w:sz w:val="20"/>
        </w:rPr>
      </w:pPr>
      <w:r w:rsidRPr="00A85315">
        <w:rPr>
          <w:rFonts w:ascii="Arial" w:hAnsi="Arial" w:cs="Arial"/>
          <w:sz w:val="20"/>
        </w:rPr>
        <w:t>5.4</w:t>
      </w:r>
      <w:r w:rsidRPr="00A85315">
        <w:rPr>
          <w:rFonts w:ascii="Arial" w:hAnsi="Arial" w:cs="Arial"/>
          <w:sz w:val="20"/>
        </w:rPr>
        <w:tab/>
        <w:t xml:space="preserve">Recipient represents that it is eligible to receive the Incentive Award and that it is not suspended, </w:t>
      </w:r>
      <w:r w:rsidR="0011725A" w:rsidRPr="00A85315">
        <w:rPr>
          <w:rFonts w:ascii="Arial" w:hAnsi="Arial" w:cs="Arial"/>
          <w:sz w:val="20"/>
        </w:rPr>
        <w:t>debarred,</w:t>
      </w:r>
      <w:r w:rsidRPr="00A85315">
        <w:rPr>
          <w:rFonts w:ascii="Arial" w:hAnsi="Arial" w:cs="Arial"/>
          <w:sz w:val="20"/>
        </w:rPr>
        <w:t xml:space="preserve"> or disqualified from receiving contracts, grants, awards or other appropriations in Maine or in any other state</w:t>
      </w:r>
      <w:r w:rsidR="00BD4BE7" w:rsidRPr="00A85315">
        <w:rPr>
          <w:rFonts w:ascii="Arial" w:hAnsi="Arial" w:cs="Arial"/>
          <w:sz w:val="20"/>
        </w:rPr>
        <w:t xml:space="preserve"> or by the federal government</w:t>
      </w:r>
      <w:r w:rsidRPr="00A85315">
        <w:rPr>
          <w:rFonts w:ascii="Arial" w:hAnsi="Arial" w:cs="Arial"/>
          <w:sz w:val="20"/>
        </w:rPr>
        <w:t>.</w:t>
      </w:r>
    </w:p>
    <w:p w14:paraId="254BC6AB" w14:textId="77777777" w:rsidR="00BF186D" w:rsidRPr="00A85315" w:rsidRDefault="00BF186D" w:rsidP="00BF186D">
      <w:pPr>
        <w:pStyle w:val="DefaultText"/>
        <w:jc w:val="both"/>
        <w:rPr>
          <w:rFonts w:ascii="Arial" w:hAnsi="Arial" w:cs="Arial"/>
          <w:sz w:val="20"/>
        </w:rPr>
      </w:pPr>
    </w:p>
    <w:p w14:paraId="671167BC" w14:textId="54863828" w:rsidR="00BF186D" w:rsidRPr="00A85315" w:rsidRDefault="00AE2F36" w:rsidP="00BF186D">
      <w:pPr>
        <w:pStyle w:val="DefaultText"/>
        <w:jc w:val="both"/>
        <w:rPr>
          <w:rFonts w:ascii="Arial" w:hAnsi="Arial" w:cs="Arial"/>
          <w:sz w:val="20"/>
        </w:rPr>
      </w:pPr>
      <w:r w:rsidRPr="00A85315">
        <w:rPr>
          <w:rFonts w:ascii="Arial" w:hAnsi="Arial" w:cs="Arial"/>
          <w:sz w:val="20"/>
        </w:rPr>
        <w:t>5.5</w:t>
      </w:r>
      <w:r w:rsidRPr="00A85315">
        <w:rPr>
          <w:rFonts w:ascii="Arial" w:hAnsi="Arial" w:cs="Arial"/>
          <w:sz w:val="20"/>
        </w:rPr>
        <w:tab/>
        <w:t xml:space="preserve">Recipient represents that it has filed all federal and state tax returns and reports as required by law and has paid all taxes, </w:t>
      </w:r>
      <w:r w:rsidR="0011725A" w:rsidRPr="00A85315">
        <w:rPr>
          <w:rFonts w:ascii="Arial" w:hAnsi="Arial" w:cs="Arial"/>
          <w:sz w:val="20"/>
        </w:rPr>
        <w:t>assessments,</w:t>
      </w:r>
      <w:r w:rsidRPr="00A85315">
        <w:rPr>
          <w:rFonts w:ascii="Arial" w:hAnsi="Arial" w:cs="Arial"/>
          <w:sz w:val="20"/>
        </w:rPr>
        <w:t xml:space="preserve"> and governmental charges due, except those contested in good faith in a proceeding with the assessing authority.</w:t>
      </w:r>
    </w:p>
    <w:p w14:paraId="21C57A6E" w14:textId="77777777" w:rsidR="00BF186D" w:rsidRPr="00A85315" w:rsidRDefault="00BF186D" w:rsidP="00BF186D">
      <w:pPr>
        <w:pStyle w:val="DefaultText"/>
        <w:jc w:val="both"/>
        <w:rPr>
          <w:rFonts w:ascii="Arial" w:hAnsi="Arial" w:cs="Arial"/>
          <w:sz w:val="20"/>
        </w:rPr>
      </w:pPr>
    </w:p>
    <w:p w14:paraId="2FF68D5A" w14:textId="288C3FBB" w:rsidR="00BF186D" w:rsidRPr="00A85315" w:rsidRDefault="00AE2F36" w:rsidP="00BF186D">
      <w:pPr>
        <w:pStyle w:val="DefaultText"/>
        <w:jc w:val="both"/>
        <w:rPr>
          <w:rFonts w:ascii="Arial" w:hAnsi="Arial" w:cs="Arial"/>
          <w:sz w:val="20"/>
        </w:rPr>
      </w:pPr>
      <w:r w:rsidRPr="00A85315">
        <w:rPr>
          <w:rFonts w:ascii="Arial" w:hAnsi="Arial" w:cs="Arial"/>
          <w:sz w:val="20"/>
        </w:rPr>
        <w:lastRenderedPageBreak/>
        <w:t>5.6</w:t>
      </w:r>
      <w:r w:rsidRPr="00A85315">
        <w:rPr>
          <w:rFonts w:ascii="Arial" w:hAnsi="Arial" w:cs="Arial"/>
          <w:sz w:val="20"/>
        </w:rPr>
        <w:tab/>
        <w:t>Recipient has disclosed any relationship, direct or indirect, between Recipient, its officers, directors, trustees, partners, members, managers, or employees, and the Trust or State of Maine that could reasonably give rise to a conflict of interest.</w:t>
      </w:r>
    </w:p>
    <w:p w14:paraId="209982CC" w14:textId="77777777" w:rsidR="00BF186D" w:rsidRPr="00A85315" w:rsidRDefault="00BF186D" w:rsidP="00BF186D">
      <w:pPr>
        <w:pStyle w:val="DefaultText"/>
        <w:jc w:val="both"/>
        <w:rPr>
          <w:rFonts w:ascii="Arial" w:hAnsi="Arial" w:cs="Arial"/>
          <w:sz w:val="20"/>
        </w:rPr>
      </w:pPr>
    </w:p>
    <w:p w14:paraId="3C3BA26D" w14:textId="034D7FFD" w:rsidR="00BF186D" w:rsidRPr="00A85315" w:rsidRDefault="00AE2F36" w:rsidP="00BF186D">
      <w:pPr>
        <w:pStyle w:val="DefaultText"/>
        <w:jc w:val="both"/>
        <w:rPr>
          <w:rFonts w:ascii="Arial" w:hAnsi="Arial" w:cs="Arial"/>
          <w:sz w:val="20"/>
        </w:rPr>
      </w:pPr>
      <w:r w:rsidRPr="00A85315">
        <w:rPr>
          <w:rFonts w:ascii="Arial" w:hAnsi="Arial" w:cs="Arial"/>
          <w:sz w:val="20"/>
        </w:rPr>
        <w:t>5.7</w:t>
      </w:r>
      <w:r w:rsidRPr="00A85315">
        <w:rPr>
          <w:rFonts w:ascii="Arial" w:hAnsi="Arial" w:cs="Arial"/>
          <w:sz w:val="20"/>
        </w:rPr>
        <w:tab/>
        <w:t xml:space="preserve">Recipient represents that there has been no material adverse change in the business, operations, or financial condition of Recipient since the submission of the Recipient’s </w:t>
      </w:r>
      <w:r w:rsidR="002F54B9">
        <w:rPr>
          <w:rFonts w:ascii="Arial" w:hAnsi="Arial" w:cs="Arial"/>
          <w:sz w:val="20"/>
        </w:rPr>
        <w:t xml:space="preserve">Response to </w:t>
      </w:r>
      <w:r w:rsidRPr="00A85315">
        <w:rPr>
          <w:rFonts w:ascii="Arial" w:hAnsi="Arial" w:cs="Arial"/>
          <w:sz w:val="20"/>
        </w:rPr>
        <w:t>RFP.  Recipient shall notify the Trust of any material change in Recipient’s legal status, financial status, corporate status, or any other change in status of the Project that could have a material adverse effect on Recipient’s ability to complete and implement the Project for the Term.</w:t>
      </w:r>
    </w:p>
    <w:p w14:paraId="56D31307" w14:textId="77777777" w:rsidR="00BF186D" w:rsidRPr="00A85315" w:rsidRDefault="00BF186D" w:rsidP="00BF186D">
      <w:pPr>
        <w:pStyle w:val="DefaultText"/>
        <w:jc w:val="both"/>
        <w:rPr>
          <w:rFonts w:ascii="Arial" w:hAnsi="Arial" w:cs="Arial"/>
          <w:sz w:val="20"/>
        </w:rPr>
      </w:pPr>
    </w:p>
    <w:p w14:paraId="7A8DCECD" w14:textId="3C252CA0" w:rsidR="00BF186D" w:rsidRPr="00A85315" w:rsidRDefault="00AE2F36" w:rsidP="00BF186D">
      <w:pPr>
        <w:pStyle w:val="DefaultText"/>
        <w:jc w:val="both"/>
        <w:rPr>
          <w:rFonts w:ascii="Arial" w:hAnsi="Arial" w:cs="Arial"/>
          <w:sz w:val="20"/>
        </w:rPr>
      </w:pPr>
      <w:r w:rsidRPr="00A85315">
        <w:rPr>
          <w:rFonts w:ascii="Arial" w:hAnsi="Arial" w:cs="Arial"/>
          <w:sz w:val="20"/>
        </w:rPr>
        <w:t>5.8</w:t>
      </w:r>
      <w:r w:rsidRPr="00A85315">
        <w:rPr>
          <w:rFonts w:ascii="Arial" w:hAnsi="Arial" w:cs="Arial"/>
          <w:sz w:val="20"/>
        </w:rPr>
        <w:tab/>
        <w:t xml:space="preserve">Recipient shall provide such documents and information and execute any additional documents, disclosures, </w:t>
      </w:r>
      <w:r w:rsidR="0011725A" w:rsidRPr="00A85315">
        <w:rPr>
          <w:rFonts w:ascii="Arial" w:hAnsi="Arial" w:cs="Arial"/>
          <w:sz w:val="20"/>
        </w:rPr>
        <w:t>certifications,</w:t>
      </w:r>
      <w:r w:rsidRPr="00A85315">
        <w:rPr>
          <w:rFonts w:ascii="Arial" w:hAnsi="Arial" w:cs="Arial"/>
          <w:sz w:val="20"/>
        </w:rPr>
        <w:t xml:space="preserve"> and statements of compliance as may be required under state or federal law or regulation, or as may be reasonably requested by the Trust </w:t>
      </w:r>
      <w:proofErr w:type="gramStart"/>
      <w:r w:rsidRPr="00A85315">
        <w:rPr>
          <w:rFonts w:ascii="Arial" w:hAnsi="Arial" w:cs="Arial"/>
          <w:sz w:val="20"/>
        </w:rPr>
        <w:t>in order to</w:t>
      </w:r>
      <w:proofErr w:type="gramEnd"/>
      <w:r w:rsidRPr="00A85315">
        <w:rPr>
          <w:rFonts w:ascii="Arial" w:hAnsi="Arial" w:cs="Arial"/>
          <w:sz w:val="20"/>
        </w:rPr>
        <w:t xml:space="preserve"> ensure compliance with applicable law or this Agreement.</w:t>
      </w:r>
    </w:p>
    <w:p w14:paraId="2D4397D1" w14:textId="77777777" w:rsidR="00BF186D" w:rsidRPr="00A85315" w:rsidRDefault="00BF186D" w:rsidP="00BF186D">
      <w:pPr>
        <w:pStyle w:val="DefaultText"/>
        <w:jc w:val="both"/>
        <w:rPr>
          <w:rFonts w:ascii="Arial" w:hAnsi="Arial" w:cs="Arial"/>
          <w:sz w:val="20"/>
        </w:rPr>
      </w:pPr>
    </w:p>
    <w:p w14:paraId="152404D2"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5.9</w:t>
      </w:r>
      <w:r w:rsidRPr="00A85315">
        <w:rPr>
          <w:rFonts w:ascii="Arial" w:hAnsi="Arial" w:cs="Arial"/>
          <w:sz w:val="20"/>
        </w:rPr>
        <w:tab/>
        <w:t xml:space="preserve">Recipient acknowledges that equipment and measures funded in whole or in part through the Incentive Award are intended only for installation and use at the designated Host Sites within the State of Maine and shall not be moved from a Host Site without the prior written approval of the Trust.  </w:t>
      </w:r>
    </w:p>
    <w:p w14:paraId="21D9A23D" w14:textId="77777777" w:rsidR="00BF186D" w:rsidRPr="00A85315" w:rsidRDefault="00BF186D" w:rsidP="00BF186D">
      <w:pPr>
        <w:pStyle w:val="DefaultText"/>
        <w:jc w:val="both"/>
        <w:rPr>
          <w:rFonts w:ascii="Arial" w:hAnsi="Arial" w:cs="Arial"/>
          <w:sz w:val="20"/>
        </w:rPr>
      </w:pPr>
    </w:p>
    <w:p w14:paraId="3531CF9C" w14:textId="7259F232" w:rsidR="00BF186D" w:rsidRPr="00A85315" w:rsidRDefault="00AE2F36" w:rsidP="00BF186D">
      <w:pPr>
        <w:pStyle w:val="DefaultText"/>
        <w:jc w:val="both"/>
        <w:rPr>
          <w:rFonts w:ascii="Arial" w:hAnsi="Arial" w:cs="Arial"/>
          <w:sz w:val="20"/>
        </w:rPr>
      </w:pPr>
      <w:r w:rsidRPr="00A85315">
        <w:rPr>
          <w:rFonts w:ascii="Arial" w:hAnsi="Arial" w:cs="Arial"/>
          <w:sz w:val="20"/>
        </w:rPr>
        <w:t>5.10</w:t>
      </w:r>
      <w:r w:rsidRPr="00A85315">
        <w:rPr>
          <w:rFonts w:ascii="Arial" w:hAnsi="Arial" w:cs="Arial"/>
          <w:sz w:val="20"/>
        </w:rPr>
        <w:tab/>
        <w:t xml:space="preserve">Recipient acknowledges that a </w:t>
      </w:r>
      <w:r w:rsidR="002F54B9">
        <w:rPr>
          <w:rFonts w:ascii="Arial" w:hAnsi="Arial" w:cs="Arial"/>
          <w:sz w:val="20"/>
        </w:rPr>
        <w:t xml:space="preserve">material </w:t>
      </w:r>
      <w:r w:rsidRPr="00A85315">
        <w:rPr>
          <w:rFonts w:ascii="Arial" w:hAnsi="Arial" w:cs="Arial"/>
          <w:sz w:val="20"/>
        </w:rPr>
        <w:t>breach of any representation contained in this Agreement, or the provision of any false or misleading information or knowing omission of material information in connection with the Project, whether by Recipient or its agents, may result in termination and revocation of this Agreement and the Incentive Award, require the immediate reimbursement of any Incentive Award amounts previously disbursed, and may result in Recipient’s suspension or debarment from participation in Trust programs.</w:t>
      </w:r>
    </w:p>
    <w:p w14:paraId="52F65828" w14:textId="77777777" w:rsidR="00BF186D" w:rsidRPr="00A85315" w:rsidRDefault="00BF186D" w:rsidP="00BF186D">
      <w:pPr>
        <w:pStyle w:val="DefaultText"/>
        <w:jc w:val="both"/>
        <w:rPr>
          <w:rFonts w:ascii="Arial" w:hAnsi="Arial" w:cs="Arial"/>
          <w:sz w:val="20"/>
        </w:rPr>
      </w:pPr>
    </w:p>
    <w:p w14:paraId="4FA0D11E"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5.11</w:t>
      </w:r>
      <w:r w:rsidRPr="00A85315">
        <w:rPr>
          <w:rFonts w:ascii="Arial" w:hAnsi="Arial" w:cs="Arial"/>
          <w:sz w:val="20"/>
        </w:rPr>
        <w:tab/>
        <w:t>Recipient’s representations constitute continuing representations throughout the Term.</w:t>
      </w:r>
    </w:p>
    <w:p w14:paraId="67835CE3" w14:textId="77777777" w:rsidR="00BF186D" w:rsidRPr="00A85315" w:rsidRDefault="00BF186D" w:rsidP="00BF186D">
      <w:pPr>
        <w:pStyle w:val="DefaultText"/>
        <w:jc w:val="both"/>
        <w:rPr>
          <w:rFonts w:ascii="Arial" w:hAnsi="Arial" w:cs="Arial"/>
          <w:sz w:val="20"/>
        </w:rPr>
      </w:pPr>
    </w:p>
    <w:p w14:paraId="358F6D5F" w14:textId="77777777" w:rsidR="00BF186D" w:rsidRPr="00A85315" w:rsidRDefault="00AE2F36" w:rsidP="00BF186D">
      <w:pPr>
        <w:keepNext/>
        <w:rPr>
          <w:rFonts w:ascii="Arial" w:hAnsi="Arial" w:cs="Arial"/>
        </w:rPr>
      </w:pPr>
      <w:r w:rsidRPr="00A85315">
        <w:rPr>
          <w:rFonts w:ascii="Arial" w:hAnsi="Arial" w:cs="Arial"/>
        </w:rPr>
        <w:t>6.</w:t>
      </w:r>
      <w:r w:rsidRPr="00A85315">
        <w:rPr>
          <w:rFonts w:ascii="Arial" w:hAnsi="Arial" w:cs="Arial"/>
        </w:rPr>
        <w:tab/>
      </w:r>
      <w:r w:rsidRPr="00A85315">
        <w:rPr>
          <w:rFonts w:ascii="Arial" w:hAnsi="Arial" w:cs="Arial"/>
          <w:b/>
          <w:u w:val="single"/>
        </w:rPr>
        <w:t>BREACH</w:t>
      </w:r>
    </w:p>
    <w:p w14:paraId="5A63A77B" w14:textId="77777777" w:rsidR="00BF186D" w:rsidRPr="00A85315" w:rsidRDefault="00BF186D" w:rsidP="00BF186D">
      <w:pPr>
        <w:keepNext/>
        <w:rPr>
          <w:rFonts w:ascii="Arial" w:hAnsi="Arial" w:cs="Arial"/>
        </w:rPr>
      </w:pPr>
    </w:p>
    <w:p w14:paraId="3C1D0EF2" w14:textId="1EE910DB" w:rsidR="00BF186D" w:rsidRPr="00A85315" w:rsidRDefault="00AE2F36" w:rsidP="009D11A9">
      <w:pPr>
        <w:rPr>
          <w:rFonts w:ascii="Arial" w:hAnsi="Arial" w:cs="Arial"/>
        </w:rPr>
      </w:pPr>
      <w:r w:rsidRPr="00A85315">
        <w:rPr>
          <w:rFonts w:ascii="Arial" w:hAnsi="Arial" w:cs="Arial"/>
        </w:rPr>
        <w:t>6.1</w:t>
      </w:r>
      <w:r w:rsidRPr="00A85315">
        <w:rPr>
          <w:rFonts w:ascii="Arial" w:hAnsi="Arial" w:cs="Arial"/>
        </w:rPr>
        <w:tab/>
        <w:t xml:space="preserve">The failure of Recipient to perform any of its obligations in accordance with this Agreement, in whole or in part, in a timely </w:t>
      </w:r>
      <w:r w:rsidR="001C080F">
        <w:rPr>
          <w:rFonts w:ascii="Arial" w:hAnsi="Arial" w:cs="Arial"/>
        </w:rPr>
        <w:t>and</w:t>
      </w:r>
      <w:r w:rsidRPr="00A85315">
        <w:rPr>
          <w:rFonts w:ascii="Arial" w:hAnsi="Arial" w:cs="Arial"/>
        </w:rPr>
        <w:t xml:space="preserve"> satisfactory manner shall be a breach. The institution of proceedings under any bankruptcy, insolvency, </w:t>
      </w:r>
      <w:r w:rsidR="0011725A" w:rsidRPr="00A85315">
        <w:rPr>
          <w:rFonts w:ascii="Arial" w:hAnsi="Arial" w:cs="Arial"/>
        </w:rPr>
        <w:t>reorganization,</w:t>
      </w:r>
      <w:r w:rsidRPr="00A85315">
        <w:rPr>
          <w:rFonts w:ascii="Arial" w:hAnsi="Arial" w:cs="Arial"/>
        </w:rPr>
        <w:t xml:space="preserve"> or similar law, by or against Recipient, or the appointment of a receiver or similar officer for Recipient or any of its property, which is not vacated or fully stayed within </w:t>
      </w:r>
      <w:r w:rsidR="001C080F">
        <w:rPr>
          <w:rFonts w:ascii="Arial" w:hAnsi="Arial" w:cs="Arial"/>
        </w:rPr>
        <w:t>sixty (60)</w:t>
      </w:r>
      <w:r w:rsidRPr="00A85315">
        <w:rPr>
          <w:rFonts w:ascii="Arial" w:hAnsi="Arial" w:cs="Arial"/>
        </w:rPr>
        <w:t xml:space="preserve"> days after the institution of such proceeding, shall also constitute a breach. </w:t>
      </w:r>
    </w:p>
    <w:p w14:paraId="41D33E05" w14:textId="77777777" w:rsidR="00BF186D" w:rsidRPr="00A85315" w:rsidRDefault="00BF186D" w:rsidP="009D11A9">
      <w:pPr>
        <w:rPr>
          <w:rFonts w:ascii="Arial" w:hAnsi="Arial" w:cs="Arial"/>
        </w:rPr>
      </w:pPr>
    </w:p>
    <w:p w14:paraId="5FFF1311" w14:textId="441D1BE2" w:rsidR="00BF186D" w:rsidRPr="00A85315" w:rsidRDefault="00AE2F36" w:rsidP="009D11A9">
      <w:pPr>
        <w:rPr>
          <w:rFonts w:ascii="Arial" w:hAnsi="Arial" w:cs="Arial"/>
        </w:rPr>
      </w:pPr>
      <w:r w:rsidRPr="00A85315">
        <w:rPr>
          <w:rFonts w:ascii="Arial" w:hAnsi="Arial" w:cs="Arial"/>
        </w:rPr>
        <w:t>6.2</w:t>
      </w:r>
      <w:r w:rsidRPr="00A85315">
        <w:rPr>
          <w:rFonts w:ascii="Arial" w:hAnsi="Arial" w:cs="Arial"/>
        </w:rPr>
        <w:tab/>
        <w:t>In the event of a breach, the Trust shall give written notice of</w:t>
      </w:r>
      <w:r w:rsidR="006C2577">
        <w:rPr>
          <w:rFonts w:ascii="Arial" w:hAnsi="Arial" w:cs="Arial"/>
        </w:rPr>
        <w:t xml:space="preserve"> such</w:t>
      </w:r>
      <w:r w:rsidRPr="00A85315">
        <w:rPr>
          <w:rFonts w:ascii="Arial" w:hAnsi="Arial" w:cs="Arial"/>
        </w:rPr>
        <w:t xml:space="preserve"> breach to the Recipient. If the Recipient does not cure the breach, at its sole expense, within 30 days after the delivery of written notice, the Trust may exercise any of the remedies as described in Section 7 of this Agreement. Notwithstanding any provision of this Agreement to the contrary, the Trust, in its discretion, need not provide notice or a cure period and may immediately terminate this Agreement, in whole or in part, or institute any other remedy in this Agreement </w:t>
      </w:r>
      <w:r w:rsidR="00D10E4A">
        <w:rPr>
          <w:rFonts w:ascii="Arial" w:hAnsi="Arial" w:cs="Arial"/>
        </w:rPr>
        <w:t xml:space="preserve">where the breach is not reasonably capable of cure or </w:t>
      </w:r>
      <w:r w:rsidRPr="00A85315">
        <w:rPr>
          <w:rFonts w:ascii="Arial" w:hAnsi="Arial" w:cs="Arial"/>
        </w:rPr>
        <w:t>in order to protect the public interest of the State.</w:t>
      </w:r>
    </w:p>
    <w:p w14:paraId="578B576E" w14:textId="77777777" w:rsidR="00BF186D" w:rsidRPr="00A85315" w:rsidRDefault="00BF186D" w:rsidP="00BF186D">
      <w:pPr>
        <w:rPr>
          <w:rFonts w:ascii="Arial" w:hAnsi="Arial" w:cs="Arial"/>
        </w:rPr>
      </w:pPr>
    </w:p>
    <w:p w14:paraId="17A5F227" w14:textId="77777777" w:rsidR="00BF186D" w:rsidRPr="00A85315" w:rsidRDefault="00AE2F36" w:rsidP="00BF186D">
      <w:pPr>
        <w:rPr>
          <w:rFonts w:ascii="Arial" w:hAnsi="Arial" w:cs="Arial"/>
        </w:rPr>
      </w:pPr>
      <w:r w:rsidRPr="00A85315">
        <w:rPr>
          <w:rFonts w:ascii="Arial" w:hAnsi="Arial" w:cs="Arial"/>
        </w:rPr>
        <w:t>7.</w:t>
      </w:r>
      <w:r w:rsidRPr="00A85315">
        <w:rPr>
          <w:rFonts w:ascii="Arial" w:hAnsi="Arial" w:cs="Arial"/>
        </w:rPr>
        <w:tab/>
      </w:r>
      <w:r w:rsidRPr="00A85315">
        <w:rPr>
          <w:rFonts w:ascii="Arial" w:hAnsi="Arial" w:cs="Arial"/>
          <w:b/>
          <w:u w:val="single"/>
        </w:rPr>
        <w:t>REMEDIES</w:t>
      </w:r>
      <w:r w:rsidRPr="00A85315">
        <w:rPr>
          <w:rFonts w:ascii="Arial" w:hAnsi="Arial" w:cs="Arial"/>
        </w:rPr>
        <w:t xml:space="preserve"> </w:t>
      </w:r>
    </w:p>
    <w:p w14:paraId="544777D1" w14:textId="77777777" w:rsidR="00BF186D" w:rsidRPr="00A85315" w:rsidRDefault="00BF186D" w:rsidP="00BF186D">
      <w:pPr>
        <w:rPr>
          <w:rFonts w:ascii="Arial" w:hAnsi="Arial" w:cs="Arial"/>
        </w:rPr>
      </w:pPr>
    </w:p>
    <w:p w14:paraId="54CC68DD" w14:textId="0B682A4F" w:rsidR="00BF186D" w:rsidRPr="00A85315" w:rsidRDefault="00AE2F36" w:rsidP="00BF186D">
      <w:pPr>
        <w:rPr>
          <w:rFonts w:ascii="Arial" w:hAnsi="Arial" w:cs="Arial"/>
        </w:rPr>
      </w:pPr>
      <w:r w:rsidRPr="00A85315">
        <w:rPr>
          <w:rFonts w:ascii="Arial" w:hAnsi="Arial" w:cs="Arial"/>
        </w:rPr>
        <w:t>7.1</w:t>
      </w:r>
      <w:r w:rsidRPr="00A85315">
        <w:rPr>
          <w:rFonts w:ascii="Arial" w:hAnsi="Arial" w:cs="Arial"/>
        </w:rPr>
        <w:tab/>
        <w:t xml:space="preserve">If Recipient is in breach </w:t>
      </w:r>
      <w:r w:rsidR="000A5152">
        <w:rPr>
          <w:rFonts w:ascii="Arial" w:hAnsi="Arial" w:cs="Arial"/>
        </w:rPr>
        <w:t>of</w:t>
      </w:r>
      <w:r w:rsidRPr="00A85315">
        <w:rPr>
          <w:rFonts w:ascii="Arial" w:hAnsi="Arial" w:cs="Arial"/>
        </w:rPr>
        <w:t xml:space="preserve"> any provision of this Agreement and fails to cure such breach, the Trust, following the notice and cure period set forth in Section 6, shall have all of the rights and remedies set forth in this Section 7 in addition to all other rights and remedies set forth in this Agreement or at law</w:t>
      </w:r>
      <w:r w:rsidR="001C080F">
        <w:rPr>
          <w:rFonts w:ascii="Arial" w:hAnsi="Arial" w:cs="Arial"/>
        </w:rPr>
        <w:t xml:space="preserve"> or in equity</w:t>
      </w:r>
      <w:r w:rsidRPr="00A85315">
        <w:rPr>
          <w:rFonts w:ascii="Arial" w:hAnsi="Arial" w:cs="Arial"/>
        </w:rPr>
        <w:t xml:space="preserve">. </w:t>
      </w:r>
    </w:p>
    <w:p w14:paraId="40DFBB41" w14:textId="77777777" w:rsidR="00BF186D" w:rsidRPr="00A85315" w:rsidRDefault="00BF186D" w:rsidP="00BF186D">
      <w:pPr>
        <w:rPr>
          <w:rFonts w:ascii="Arial" w:hAnsi="Arial" w:cs="Arial"/>
        </w:rPr>
      </w:pPr>
    </w:p>
    <w:p w14:paraId="621F85B4" w14:textId="3B9F36FD" w:rsidR="00BF186D" w:rsidRPr="00A85315" w:rsidRDefault="00AE2F36" w:rsidP="00BF186D">
      <w:pPr>
        <w:ind w:left="720" w:hanging="720"/>
        <w:rPr>
          <w:rFonts w:ascii="Arial" w:hAnsi="Arial" w:cs="Arial"/>
        </w:rPr>
      </w:pPr>
      <w:r w:rsidRPr="00A85315">
        <w:rPr>
          <w:rFonts w:ascii="Arial" w:hAnsi="Arial" w:cs="Arial"/>
        </w:rPr>
        <w:t>i.</w:t>
      </w:r>
      <w:r w:rsidRPr="00A85315">
        <w:rPr>
          <w:rFonts w:ascii="Arial" w:hAnsi="Arial" w:cs="Arial"/>
        </w:rPr>
        <w:tab/>
        <w:t>Termination for Breach:  In the event of Recipient’s uncured material breach, the Trust may terminate this Agreement or any part of this Agreement</w:t>
      </w:r>
      <w:r w:rsidR="006C2577">
        <w:rPr>
          <w:rFonts w:ascii="Arial" w:hAnsi="Arial" w:cs="Arial"/>
        </w:rPr>
        <w:t xml:space="preserve"> by written notice to Recipient</w:t>
      </w:r>
      <w:r w:rsidRPr="00A85315">
        <w:rPr>
          <w:rFonts w:ascii="Arial" w:hAnsi="Arial" w:cs="Arial"/>
        </w:rPr>
        <w:t>.  Recipient shall continue performance of this Agreement to the extent not terminated, if any.</w:t>
      </w:r>
    </w:p>
    <w:p w14:paraId="6E59231A" w14:textId="77777777" w:rsidR="00BF186D" w:rsidRPr="00A85315" w:rsidRDefault="00BF186D" w:rsidP="00BF186D">
      <w:pPr>
        <w:rPr>
          <w:rFonts w:ascii="Arial" w:hAnsi="Arial" w:cs="Arial"/>
        </w:rPr>
      </w:pPr>
    </w:p>
    <w:p w14:paraId="6CA49F0B" w14:textId="02D08F88" w:rsidR="00BF186D" w:rsidRPr="00A85315" w:rsidRDefault="00AE2F36" w:rsidP="009D11A9">
      <w:pPr>
        <w:rPr>
          <w:rFonts w:ascii="Arial" w:hAnsi="Arial" w:cs="Arial"/>
        </w:rPr>
      </w:pPr>
      <w:r w:rsidRPr="00A85315">
        <w:rPr>
          <w:rFonts w:ascii="Arial" w:hAnsi="Arial" w:cs="Arial"/>
        </w:rPr>
        <w:lastRenderedPageBreak/>
        <w:tab/>
        <w:t>a.</w:t>
      </w:r>
      <w:r w:rsidRPr="00A85315">
        <w:rPr>
          <w:rFonts w:ascii="Arial" w:hAnsi="Arial" w:cs="Arial"/>
        </w:rPr>
        <w:tab/>
        <w:t xml:space="preserve">Obligations:  </w:t>
      </w:r>
      <w:r w:rsidR="00AF7478">
        <w:rPr>
          <w:rFonts w:ascii="Arial" w:hAnsi="Arial" w:cs="Arial"/>
        </w:rPr>
        <w:t xml:space="preserve">Recipient acknowledges that the Incentive Award is provided by the Trust on the condition that the Recipient fully perform its obligations </w:t>
      </w:r>
      <w:r w:rsidR="00CC6E1D">
        <w:rPr>
          <w:rFonts w:ascii="Arial" w:hAnsi="Arial" w:cs="Arial"/>
        </w:rPr>
        <w:t>under</w:t>
      </w:r>
      <w:r w:rsidR="00AF7478">
        <w:rPr>
          <w:rFonts w:ascii="Arial" w:hAnsi="Arial" w:cs="Arial"/>
        </w:rPr>
        <w:t xml:space="preserve"> this Agreement for the entire Term. Recipient acknowledges that the Incentive Award funds are subject to reimbursement to the Trust in the event of Recipient’s breach of this Agreement. </w:t>
      </w:r>
      <w:r w:rsidRPr="00A85315">
        <w:rPr>
          <w:rFonts w:ascii="Arial" w:hAnsi="Arial" w:cs="Arial"/>
        </w:rPr>
        <w:t xml:space="preserve"> </w:t>
      </w:r>
    </w:p>
    <w:p w14:paraId="4C6B4B18" w14:textId="77777777" w:rsidR="00BF186D" w:rsidRPr="00A85315" w:rsidRDefault="00BF186D" w:rsidP="00BF186D">
      <w:pPr>
        <w:rPr>
          <w:rFonts w:ascii="Arial" w:hAnsi="Arial" w:cs="Arial"/>
        </w:rPr>
      </w:pPr>
    </w:p>
    <w:p w14:paraId="4B2CB920" w14:textId="10764033" w:rsidR="00BF186D" w:rsidRPr="00A85315" w:rsidRDefault="00AE2F36" w:rsidP="009D11A9">
      <w:pPr>
        <w:rPr>
          <w:rFonts w:ascii="Arial" w:hAnsi="Arial" w:cs="Arial"/>
        </w:rPr>
      </w:pPr>
      <w:r w:rsidRPr="00A85315">
        <w:rPr>
          <w:rFonts w:ascii="Arial" w:hAnsi="Arial" w:cs="Arial"/>
        </w:rPr>
        <w:tab/>
      </w:r>
      <w:r w:rsidR="00CC6E1D">
        <w:rPr>
          <w:rFonts w:ascii="Arial" w:hAnsi="Arial" w:cs="Arial"/>
        </w:rPr>
        <w:t>b</w:t>
      </w:r>
      <w:r w:rsidRPr="00A85315">
        <w:rPr>
          <w:rFonts w:ascii="Arial" w:hAnsi="Arial" w:cs="Arial"/>
        </w:rPr>
        <w:t>.</w:t>
      </w:r>
      <w:r w:rsidRPr="00A85315">
        <w:rPr>
          <w:rFonts w:ascii="Arial" w:hAnsi="Arial" w:cs="Arial"/>
        </w:rPr>
        <w:tab/>
        <w:t xml:space="preserve">Damages and Withholding:  Notwithstanding any other remedial action by the Trust, Recipient shall remain liable to the Trust for any awarded damages sustained by the Trust in connection with any </w:t>
      </w:r>
      <w:r w:rsidR="0051543A">
        <w:rPr>
          <w:rFonts w:ascii="Arial" w:hAnsi="Arial" w:cs="Arial"/>
        </w:rPr>
        <w:t xml:space="preserve">uncured </w:t>
      </w:r>
      <w:r w:rsidRPr="00A85315">
        <w:rPr>
          <w:rFonts w:ascii="Arial" w:hAnsi="Arial" w:cs="Arial"/>
        </w:rPr>
        <w:t xml:space="preserve">breach by Recipient, and the Trust may withhold payment to Recipient for the purpose of mitigating the Trust’s damages until such time as the exact amount of awarded damages due to the Trust from Recipient is determined. The Trust may withhold any amount that may be </w:t>
      </w:r>
      <w:proofErr w:type="gramStart"/>
      <w:r w:rsidRPr="00A85315">
        <w:rPr>
          <w:rFonts w:ascii="Arial" w:hAnsi="Arial" w:cs="Arial"/>
        </w:rPr>
        <w:t>due</w:t>
      </w:r>
      <w:proofErr w:type="gramEnd"/>
      <w:r w:rsidRPr="00A85315">
        <w:rPr>
          <w:rFonts w:ascii="Arial" w:hAnsi="Arial" w:cs="Arial"/>
        </w:rPr>
        <w:t xml:space="preserve"> Recipient as reasonably necessary to protect the Trust against loss</w:t>
      </w:r>
      <w:r w:rsidR="00671690">
        <w:rPr>
          <w:rFonts w:ascii="Arial" w:hAnsi="Arial" w:cs="Arial"/>
        </w:rPr>
        <w:t>.</w:t>
      </w:r>
      <w:r w:rsidR="00C35339">
        <w:rPr>
          <w:rFonts w:ascii="Arial" w:hAnsi="Arial" w:cs="Arial"/>
        </w:rPr>
        <w:t xml:space="preserve"> </w:t>
      </w:r>
    </w:p>
    <w:p w14:paraId="0DC6DF90" w14:textId="77777777" w:rsidR="00BF186D" w:rsidRPr="00A85315" w:rsidRDefault="00BF186D" w:rsidP="00BF186D">
      <w:pPr>
        <w:rPr>
          <w:rFonts w:ascii="Arial" w:hAnsi="Arial" w:cs="Arial"/>
        </w:rPr>
      </w:pPr>
    </w:p>
    <w:p w14:paraId="12BD0FE0" w14:textId="57FE4B32" w:rsidR="00BF186D" w:rsidRPr="00A85315" w:rsidRDefault="00AE2F36" w:rsidP="00BF186D">
      <w:pPr>
        <w:rPr>
          <w:rFonts w:ascii="Arial" w:hAnsi="Arial" w:cs="Arial"/>
        </w:rPr>
      </w:pPr>
      <w:r w:rsidRPr="00A85315">
        <w:rPr>
          <w:rFonts w:ascii="Arial" w:hAnsi="Arial" w:cs="Arial"/>
        </w:rPr>
        <w:tab/>
      </w:r>
      <w:r w:rsidR="00671690">
        <w:rPr>
          <w:rFonts w:ascii="Arial" w:hAnsi="Arial" w:cs="Arial"/>
        </w:rPr>
        <w:t>c</w:t>
      </w:r>
      <w:r w:rsidRPr="00A85315">
        <w:rPr>
          <w:rFonts w:ascii="Arial" w:hAnsi="Arial" w:cs="Arial"/>
        </w:rPr>
        <w:t>.</w:t>
      </w:r>
      <w:r w:rsidRPr="00A85315">
        <w:rPr>
          <w:rFonts w:ascii="Arial" w:hAnsi="Arial" w:cs="Arial"/>
        </w:rPr>
        <w:tab/>
        <w:t xml:space="preserve">Enforcement of Security Interest:  In the event of uncured breach by Recipient, the Trust shall be entitled to exercise any rights </w:t>
      </w:r>
      <w:r w:rsidR="0059148B" w:rsidRPr="0059148B">
        <w:rPr>
          <w:rFonts w:ascii="Arial" w:hAnsi="Arial" w:cs="Arial"/>
        </w:rPr>
        <w:t xml:space="preserve">to enforce any bonds and/or letters of credit, or other security interests, pledges, or guaranties it may have to secure Recipient’s performance </w:t>
      </w:r>
      <w:r w:rsidR="00CC6E1D">
        <w:rPr>
          <w:rFonts w:ascii="Arial" w:hAnsi="Arial" w:cs="Arial"/>
        </w:rPr>
        <w:t>and payment obligations under</w:t>
      </w:r>
      <w:r w:rsidR="0059148B" w:rsidRPr="0059148B">
        <w:rPr>
          <w:rFonts w:ascii="Arial" w:hAnsi="Arial" w:cs="Arial"/>
        </w:rPr>
        <w:t xml:space="preserve"> this Agreement.</w:t>
      </w:r>
    </w:p>
    <w:p w14:paraId="7A16C5B6" w14:textId="77777777" w:rsidR="00BF186D" w:rsidRPr="00A85315" w:rsidRDefault="00BF186D" w:rsidP="00BF186D">
      <w:pPr>
        <w:rPr>
          <w:rFonts w:ascii="Arial" w:hAnsi="Arial" w:cs="Arial"/>
        </w:rPr>
      </w:pPr>
    </w:p>
    <w:p w14:paraId="56ABBFF1" w14:textId="77777777" w:rsidR="00BF186D" w:rsidRPr="00A85315" w:rsidRDefault="00AE2F36" w:rsidP="00BF186D">
      <w:pPr>
        <w:ind w:left="720" w:hanging="720"/>
        <w:rPr>
          <w:rFonts w:ascii="Arial" w:hAnsi="Arial" w:cs="Arial"/>
        </w:rPr>
      </w:pPr>
      <w:r w:rsidRPr="00A85315">
        <w:rPr>
          <w:rFonts w:ascii="Arial" w:hAnsi="Arial" w:cs="Arial"/>
        </w:rPr>
        <w:t>ii.</w:t>
      </w:r>
      <w:r w:rsidRPr="00A85315">
        <w:rPr>
          <w:rFonts w:ascii="Arial" w:hAnsi="Arial" w:cs="Arial"/>
        </w:rPr>
        <w:tab/>
        <w:t>Remedies Not Involving Termination:  The Trust, in its discretion, may exercise one or more of the following additional remedies, including during the pendency of any cure period:</w:t>
      </w:r>
    </w:p>
    <w:p w14:paraId="15EF5EE3" w14:textId="77777777" w:rsidR="00BF186D" w:rsidRPr="00A85315" w:rsidRDefault="00BF186D" w:rsidP="00BF186D">
      <w:pPr>
        <w:rPr>
          <w:rFonts w:ascii="Arial" w:hAnsi="Arial" w:cs="Arial"/>
        </w:rPr>
      </w:pPr>
    </w:p>
    <w:p w14:paraId="1B17F83E" w14:textId="4B84EEE8" w:rsidR="00BF186D" w:rsidRPr="00A85315" w:rsidRDefault="00AE2F36" w:rsidP="009D11A9">
      <w:pPr>
        <w:rPr>
          <w:rFonts w:ascii="Arial" w:hAnsi="Arial" w:cs="Arial"/>
        </w:rPr>
      </w:pPr>
      <w:r w:rsidRPr="00A85315">
        <w:rPr>
          <w:rFonts w:ascii="Arial" w:hAnsi="Arial" w:cs="Arial"/>
        </w:rPr>
        <w:tab/>
        <w:t>a.</w:t>
      </w:r>
      <w:r w:rsidRPr="00A85315">
        <w:rPr>
          <w:rFonts w:ascii="Arial" w:hAnsi="Arial" w:cs="Arial"/>
        </w:rPr>
        <w:tab/>
        <w:t xml:space="preserve">Suspend Performance:  </w:t>
      </w:r>
      <w:r w:rsidR="006C2577">
        <w:rPr>
          <w:rFonts w:ascii="Arial" w:hAnsi="Arial" w:cs="Arial"/>
        </w:rPr>
        <w:t>The Trust may s</w:t>
      </w:r>
      <w:r w:rsidRPr="00A85315">
        <w:rPr>
          <w:rFonts w:ascii="Arial" w:hAnsi="Arial" w:cs="Arial"/>
        </w:rPr>
        <w:t xml:space="preserve">uspend Recipient’s performance with respect to all or any portion of the </w:t>
      </w:r>
      <w:r w:rsidR="006B3737">
        <w:rPr>
          <w:rFonts w:ascii="Arial" w:hAnsi="Arial" w:cs="Arial"/>
        </w:rPr>
        <w:t>Project Services</w:t>
      </w:r>
      <w:r w:rsidRPr="00A85315">
        <w:rPr>
          <w:rFonts w:ascii="Arial" w:hAnsi="Arial" w:cs="Arial"/>
        </w:rPr>
        <w:t xml:space="preserve"> pending </w:t>
      </w:r>
      <w:r w:rsidR="006B3737">
        <w:rPr>
          <w:rFonts w:ascii="Arial" w:hAnsi="Arial" w:cs="Arial"/>
        </w:rPr>
        <w:t xml:space="preserve">Recipient’s performance of </w:t>
      </w:r>
      <w:r w:rsidRPr="00A85315">
        <w:rPr>
          <w:rFonts w:ascii="Arial" w:hAnsi="Arial" w:cs="Arial"/>
        </w:rPr>
        <w:t xml:space="preserve">corrective action as </w:t>
      </w:r>
      <w:r w:rsidR="006B3737">
        <w:rPr>
          <w:rFonts w:ascii="Arial" w:hAnsi="Arial" w:cs="Arial"/>
        </w:rPr>
        <w:t>may be required</w:t>
      </w:r>
      <w:r w:rsidRPr="00A85315">
        <w:rPr>
          <w:rFonts w:ascii="Arial" w:hAnsi="Arial" w:cs="Arial"/>
        </w:rPr>
        <w:t xml:space="preserve"> by the Trust. Recipient shall promptly cease performing all </w:t>
      </w:r>
      <w:r w:rsidR="006B3737">
        <w:rPr>
          <w:rFonts w:ascii="Arial" w:hAnsi="Arial" w:cs="Arial"/>
        </w:rPr>
        <w:t>Project Services upon receipt of a notice of suspension.</w:t>
      </w:r>
      <w:r w:rsidRPr="00A85315">
        <w:rPr>
          <w:rFonts w:ascii="Arial" w:hAnsi="Arial" w:cs="Arial"/>
        </w:rPr>
        <w:t xml:space="preserve"> </w:t>
      </w:r>
      <w:r w:rsidR="006B3737">
        <w:rPr>
          <w:rFonts w:ascii="Arial" w:hAnsi="Arial" w:cs="Arial"/>
        </w:rPr>
        <w:t>T</w:t>
      </w:r>
      <w:r w:rsidRPr="00A85315">
        <w:rPr>
          <w:rFonts w:ascii="Arial" w:hAnsi="Arial" w:cs="Arial"/>
        </w:rPr>
        <w:t xml:space="preserve">he Trust shall not be liable for costs incurred by Recipient after </w:t>
      </w:r>
      <w:r w:rsidR="006B3737">
        <w:rPr>
          <w:rFonts w:ascii="Arial" w:hAnsi="Arial" w:cs="Arial"/>
        </w:rPr>
        <w:t>delivery of a notice of</w:t>
      </w:r>
      <w:r w:rsidRPr="00A85315">
        <w:rPr>
          <w:rFonts w:ascii="Arial" w:hAnsi="Arial" w:cs="Arial"/>
        </w:rPr>
        <w:t xml:space="preserve"> suspension.</w:t>
      </w:r>
    </w:p>
    <w:p w14:paraId="019B2AD5" w14:textId="77777777" w:rsidR="00BF186D" w:rsidRPr="00A85315" w:rsidRDefault="00BF186D" w:rsidP="00BF186D">
      <w:pPr>
        <w:rPr>
          <w:rFonts w:ascii="Arial" w:hAnsi="Arial" w:cs="Arial"/>
        </w:rPr>
      </w:pPr>
    </w:p>
    <w:p w14:paraId="38C6EBB8" w14:textId="43B7231E" w:rsidR="00BF186D" w:rsidRPr="00A85315" w:rsidRDefault="00AE2F36" w:rsidP="009D11A9">
      <w:pPr>
        <w:rPr>
          <w:rFonts w:ascii="Arial" w:hAnsi="Arial" w:cs="Arial"/>
        </w:rPr>
      </w:pPr>
      <w:r w:rsidRPr="00A85315">
        <w:rPr>
          <w:rFonts w:ascii="Arial" w:hAnsi="Arial" w:cs="Arial"/>
        </w:rPr>
        <w:tab/>
        <w:t>b.</w:t>
      </w:r>
      <w:r w:rsidRPr="00A85315">
        <w:rPr>
          <w:rFonts w:ascii="Arial" w:hAnsi="Arial" w:cs="Arial"/>
        </w:rPr>
        <w:tab/>
        <w:t xml:space="preserve">Withhold Payment:  </w:t>
      </w:r>
      <w:r w:rsidR="006B3737">
        <w:rPr>
          <w:rFonts w:ascii="Arial" w:hAnsi="Arial" w:cs="Arial"/>
        </w:rPr>
        <w:t>The Trust may w</w:t>
      </w:r>
      <w:r w:rsidRPr="00A85315">
        <w:rPr>
          <w:rFonts w:ascii="Arial" w:hAnsi="Arial" w:cs="Arial"/>
        </w:rPr>
        <w:t xml:space="preserve">ithhold payment to Recipient </w:t>
      </w:r>
      <w:r w:rsidR="006B3737">
        <w:rPr>
          <w:rFonts w:ascii="Arial" w:hAnsi="Arial" w:cs="Arial"/>
        </w:rPr>
        <w:t>pending correction of Project Services that fail to comply with the requirements of this Agreement</w:t>
      </w:r>
      <w:r w:rsidRPr="00A85315">
        <w:rPr>
          <w:rFonts w:ascii="Arial" w:hAnsi="Arial" w:cs="Arial"/>
        </w:rPr>
        <w:t>.</w:t>
      </w:r>
    </w:p>
    <w:p w14:paraId="424DD07B" w14:textId="77777777" w:rsidR="00BF186D" w:rsidRPr="00A85315" w:rsidRDefault="00BF186D" w:rsidP="009D11A9">
      <w:pPr>
        <w:rPr>
          <w:rFonts w:ascii="Arial" w:hAnsi="Arial" w:cs="Arial"/>
        </w:rPr>
      </w:pPr>
    </w:p>
    <w:p w14:paraId="3E43CD6F" w14:textId="366AA2B6" w:rsidR="00BF186D" w:rsidRPr="00A85315" w:rsidRDefault="00AE2F36" w:rsidP="009D11A9">
      <w:pPr>
        <w:rPr>
          <w:rFonts w:ascii="Arial" w:hAnsi="Arial" w:cs="Arial"/>
        </w:rPr>
      </w:pPr>
      <w:r w:rsidRPr="00A85315">
        <w:rPr>
          <w:rFonts w:ascii="Arial" w:hAnsi="Arial" w:cs="Arial"/>
        </w:rPr>
        <w:tab/>
        <w:t>c.</w:t>
      </w:r>
      <w:r w:rsidRPr="00A85315">
        <w:rPr>
          <w:rFonts w:ascii="Arial" w:hAnsi="Arial" w:cs="Arial"/>
        </w:rPr>
        <w:tab/>
        <w:t xml:space="preserve">Deny Payment:  </w:t>
      </w:r>
      <w:r w:rsidR="001B79FF">
        <w:rPr>
          <w:rFonts w:ascii="Arial" w:hAnsi="Arial" w:cs="Arial"/>
        </w:rPr>
        <w:t>The Trust may d</w:t>
      </w:r>
      <w:r w:rsidRPr="00A85315">
        <w:rPr>
          <w:rFonts w:ascii="Arial" w:hAnsi="Arial" w:cs="Arial"/>
        </w:rPr>
        <w:t xml:space="preserve">eny payment for </w:t>
      </w:r>
      <w:r w:rsidR="001B79FF">
        <w:rPr>
          <w:rFonts w:ascii="Arial" w:hAnsi="Arial" w:cs="Arial"/>
        </w:rPr>
        <w:t>Project Services not performed in accordance with the requirements of this Agreement</w:t>
      </w:r>
      <w:r w:rsidRPr="00A85315">
        <w:rPr>
          <w:rFonts w:ascii="Arial" w:hAnsi="Arial" w:cs="Arial"/>
        </w:rPr>
        <w:t xml:space="preserve"> or not authorized under this Agreement.</w:t>
      </w:r>
    </w:p>
    <w:p w14:paraId="4A2CF17E" w14:textId="77777777" w:rsidR="00BF186D" w:rsidRPr="00A85315" w:rsidRDefault="00BF186D" w:rsidP="00BF186D">
      <w:pPr>
        <w:rPr>
          <w:rFonts w:ascii="Arial" w:hAnsi="Arial" w:cs="Arial"/>
        </w:rPr>
      </w:pPr>
    </w:p>
    <w:p w14:paraId="39394444" w14:textId="5E702F40" w:rsidR="00BF186D" w:rsidRPr="00A85315" w:rsidRDefault="00AE2F36" w:rsidP="009D11A9">
      <w:pPr>
        <w:rPr>
          <w:rFonts w:ascii="Arial" w:hAnsi="Arial" w:cs="Arial"/>
        </w:rPr>
      </w:pPr>
      <w:r w:rsidRPr="00A85315">
        <w:rPr>
          <w:rFonts w:ascii="Arial" w:hAnsi="Arial" w:cs="Arial"/>
        </w:rPr>
        <w:tab/>
        <w:t>d.</w:t>
      </w:r>
      <w:r w:rsidRPr="00A85315">
        <w:rPr>
          <w:rFonts w:ascii="Arial" w:hAnsi="Arial" w:cs="Arial"/>
        </w:rPr>
        <w:tab/>
        <w:t xml:space="preserve">Removal:  </w:t>
      </w:r>
      <w:r w:rsidR="001B79FF">
        <w:rPr>
          <w:rFonts w:ascii="Arial" w:hAnsi="Arial" w:cs="Arial"/>
        </w:rPr>
        <w:t>The Trust may d</w:t>
      </w:r>
      <w:r w:rsidRPr="00A85315">
        <w:rPr>
          <w:rFonts w:ascii="Arial" w:hAnsi="Arial" w:cs="Arial"/>
        </w:rPr>
        <w:t xml:space="preserve">emand </w:t>
      </w:r>
      <w:r w:rsidR="00C22E04">
        <w:rPr>
          <w:rFonts w:ascii="Arial" w:hAnsi="Arial" w:cs="Arial"/>
        </w:rPr>
        <w:t xml:space="preserve">prompt </w:t>
      </w:r>
      <w:r w:rsidRPr="00A85315">
        <w:rPr>
          <w:rFonts w:ascii="Arial" w:hAnsi="Arial" w:cs="Arial"/>
        </w:rPr>
        <w:t>removal of any of Recipient’s employees, agents, or contractors from the Project whom the Trust deems unacceptable or whose continued relation to this Agreement is deemed by the Trust to be contrary to the public interest.</w:t>
      </w:r>
    </w:p>
    <w:p w14:paraId="64FCC835" w14:textId="77777777" w:rsidR="00BF186D" w:rsidRPr="00A85315" w:rsidRDefault="00BF186D" w:rsidP="00BF186D">
      <w:pPr>
        <w:rPr>
          <w:rFonts w:ascii="Arial" w:hAnsi="Arial" w:cs="Arial"/>
        </w:rPr>
      </w:pPr>
    </w:p>
    <w:p w14:paraId="50997B7C" w14:textId="0EFE5C7A" w:rsidR="00BF186D" w:rsidRPr="00A85315" w:rsidRDefault="00AE2F36" w:rsidP="00BF186D">
      <w:pPr>
        <w:rPr>
          <w:rFonts w:ascii="Arial" w:hAnsi="Arial" w:cs="Arial"/>
        </w:rPr>
      </w:pPr>
      <w:r w:rsidRPr="00A85315">
        <w:rPr>
          <w:rFonts w:ascii="Arial" w:hAnsi="Arial" w:cs="Arial"/>
        </w:rPr>
        <w:tab/>
        <w:t>e.</w:t>
      </w:r>
      <w:r w:rsidRPr="00A85315">
        <w:rPr>
          <w:rFonts w:ascii="Arial" w:hAnsi="Arial" w:cs="Arial"/>
        </w:rPr>
        <w:tab/>
        <w:t>Nothing herein is intended to limit the Trust’s right to assess and recover Service Credits as provided in Rider B.</w:t>
      </w:r>
    </w:p>
    <w:p w14:paraId="2B2322E8" w14:textId="77777777" w:rsidR="00BF186D" w:rsidRPr="00A85315" w:rsidRDefault="00BF186D" w:rsidP="00BF186D">
      <w:pPr>
        <w:rPr>
          <w:rFonts w:ascii="Arial" w:hAnsi="Arial" w:cs="Arial"/>
        </w:rPr>
      </w:pPr>
    </w:p>
    <w:p w14:paraId="7DFEF678" w14:textId="6F3D3D08" w:rsidR="00BF186D" w:rsidRPr="007B5B1F" w:rsidRDefault="00AE2F36" w:rsidP="007B5B1F">
      <w:pPr>
        <w:rPr>
          <w:rFonts w:ascii="Arial" w:hAnsi="Arial" w:cs="Arial"/>
        </w:rPr>
      </w:pPr>
      <w:r w:rsidRPr="00A85315">
        <w:rPr>
          <w:rFonts w:ascii="Arial" w:hAnsi="Arial" w:cs="Arial"/>
        </w:rPr>
        <w:t>7.2</w:t>
      </w:r>
      <w:r w:rsidRPr="00A85315">
        <w:rPr>
          <w:rFonts w:ascii="Arial" w:hAnsi="Arial" w:cs="Arial"/>
        </w:rPr>
        <w:tab/>
      </w:r>
      <w:r w:rsidR="0004069C" w:rsidRPr="007B5B1F">
        <w:rPr>
          <w:rFonts w:ascii="Arial" w:hAnsi="Arial" w:cs="Arial"/>
        </w:rPr>
        <w:t>Reservation of Rights and Remedies</w:t>
      </w:r>
      <w:r w:rsidRPr="007B5B1F">
        <w:rPr>
          <w:rFonts w:ascii="Arial" w:hAnsi="Arial" w:cs="Arial"/>
        </w:rPr>
        <w:t xml:space="preserve">. </w:t>
      </w:r>
      <w:r w:rsidR="00150D1E" w:rsidRPr="007B5B1F">
        <w:rPr>
          <w:rFonts w:ascii="Arial" w:hAnsi="Arial" w:cs="Arial"/>
        </w:rPr>
        <w:t>The Trust reserves all rights and remedies available at law or in equity in the event of a breach of this Agreement by Recipient including, without limitation, the right to demand reimbursement of all Incentive Award funds disbursed under this Agreement, and upon such demand Recipient shall immediately so reimburse the Trust.  Without limiting the foregoing, in the event that this Agreement is terminated as a result of the Recipient’s breach or default, the Recipient shall pay on demand all of the Trust’s costs, fees (including attorney and paralegal fees and disbursements, including such fees or disbursements arising in any bankruptcy case or proceeding), expenses, and damages of any kind incurred by or imposed on the Trust in connection with or as a consequence of Recipient’s breach of this Agreement, including costs of collection and recovery of the Incentive Award funds</w:t>
      </w:r>
      <w:r w:rsidR="00671690" w:rsidRPr="007B5B1F">
        <w:rPr>
          <w:rFonts w:ascii="Arial" w:hAnsi="Arial" w:cs="Arial"/>
        </w:rPr>
        <w:t>.</w:t>
      </w:r>
      <w:r w:rsidR="00150D1E" w:rsidRPr="007B5B1F">
        <w:rPr>
          <w:rFonts w:ascii="Arial" w:hAnsi="Arial" w:cs="Arial"/>
        </w:rPr>
        <w:t xml:space="preserve"> The various rights, remedies, </w:t>
      </w:r>
      <w:r w:rsidR="0011725A" w:rsidRPr="007B5B1F">
        <w:rPr>
          <w:rFonts w:ascii="Arial" w:hAnsi="Arial" w:cs="Arial"/>
        </w:rPr>
        <w:t>options,</w:t>
      </w:r>
      <w:r w:rsidR="00150D1E" w:rsidRPr="007B5B1F">
        <w:rPr>
          <w:rFonts w:ascii="Arial" w:hAnsi="Arial" w:cs="Arial"/>
        </w:rPr>
        <w:t xml:space="preserve"> and elections of the Trust in this Agreement are cumulative and not exclusive of any other right, remedy, or power allowed or available at law or in equity.</w:t>
      </w:r>
    </w:p>
    <w:p w14:paraId="1432ECE7" w14:textId="77777777" w:rsidR="00AA4C1B" w:rsidRDefault="00AA4C1B" w:rsidP="00AA4C1B">
      <w:pPr>
        <w:pStyle w:val="ListParagraph"/>
        <w:ind w:left="1080"/>
        <w:rPr>
          <w:rFonts w:ascii="Arial" w:hAnsi="Arial" w:cs="Arial"/>
        </w:rPr>
      </w:pPr>
    </w:p>
    <w:p w14:paraId="2ED283E6" w14:textId="6EF39DAA" w:rsidR="00CF74C0" w:rsidRPr="007B5B1F" w:rsidRDefault="00AE2F36" w:rsidP="007B5B1F">
      <w:pPr>
        <w:rPr>
          <w:rFonts w:ascii="Arial" w:hAnsi="Arial" w:cs="Arial"/>
        </w:rPr>
      </w:pPr>
      <w:r>
        <w:rPr>
          <w:rFonts w:ascii="Arial" w:hAnsi="Arial" w:cs="Arial"/>
        </w:rPr>
        <w:t xml:space="preserve">7.3 </w:t>
      </w:r>
      <w:r>
        <w:rPr>
          <w:rFonts w:ascii="Arial" w:hAnsi="Arial" w:cs="Arial"/>
        </w:rPr>
        <w:tab/>
      </w:r>
      <w:r w:rsidR="00DB5E99" w:rsidRPr="007B5B1F">
        <w:rPr>
          <w:rFonts w:ascii="Arial" w:hAnsi="Arial" w:cs="Arial"/>
        </w:rPr>
        <w:t xml:space="preserve">Suspension or Termination due to Unavailable Funding.  If the </w:t>
      </w:r>
      <w:r w:rsidR="00D54C17">
        <w:rPr>
          <w:rFonts w:ascii="Arial" w:hAnsi="Arial" w:cs="Arial"/>
        </w:rPr>
        <w:t>NECEC Settlement</w:t>
      </w:r>
      <w:r w:rsidR="00C22E04" w:rsidRPr="007B5B1F">
        <w:rPr>
          <w:rFonts w:ascii="Arial" w:hAnsi="Arial" w:cs="Arial"/>
        </w:rPr>
        <w:t xml:space="preserve"> Funds</w:t>
      </w:r>
      <w:r w:rsidR="00DB5E99" w:rsidRPr="007B5B1F">
        <w:rPr>
          <w:rFonts w:ascii="Arial" w:hAnsi="Arial" w:cs="Arial"/>
        </w:rPr>
        <w:t xml:space="preserve"> are reallocated by the </w:t>
      </w:r>
      <w:r w:rsidR="00D54C17">
        <w:rPr>
          <w:rFonts w:ascii="Arial" w:hAnsi="Arial" w:cs="Arial"/>
        </w:rPr>
        <w:t>NECEC Settlement Parties</w:t>
      </w:r>
      <w:r w:rsidR="00DB5E99" w:rsidRPr="007B5B1F">
        <w:rPr>
          <w:rFonts w:ascii="Arial" w:hAnsi="Arial" w:cs="Arial"/>
        </w:rPr>
        <w:t xml:space="preserve"> or otherwise become unavailable to fund this Agreement, the Trust may, upon written notice, terminate this Agreement, </w:t>
      </w:r>
      <w:proofErr w:type="gramStart"/>
      <w:r w:rsidR="00DB5E99" w:rsidRPr="007B5B1F">
        <w:rPr>
          <w:rFonts w:ascii="Arial" w:hAnsi="Arial" w:cs="Arial"/>
        </w:rPr>
        <w:t>in whole</w:t>
      </w:r>
      <w:proofErr w:type="gramEnd"/>
      <w:r w:rsidR="00DB5E99" w:rsidRPr="007B5B1F">
        <w:rPr>
          <w:rFonts w:ascii="Arial" w:hAnsi="Arial" w:cs="Arial"/>
        </w:rPr>
        <w:t xml:space="preserve"> or in part, without incurring further liability. The Trust shall, however, remain obligated to pay for all work and services that are delivered and accepted prior to the effective </w:t>
      </w:r>
      <w:proofErr w:type="gramStart"/>
      <w:r w:rsidR="00DB5E99" w:rsidRPr="007B5B1F">
        <w:rPr>
          <w:rFonts w:ascii="Arial" w:hAnsi="Arial" w:cs="Arial"/>
        </w:rPr>
        <w:t>date of notice</w:t>
      </w:r>
      <w:proofErr w:type="gramEnd"/>
      <w:r w:rsidR="00DB5E99" w:rsidRPr="007B5B1F">
        <w:rPr>
          <w:rFonts w:ascii="Arial" w:hAnsi="Arial" w:cs="Arial"/>
        </w:rPr>
        <w:t xml:space="preserve"> of termination, and this termination shall otherwise be treated </w:t>
      </w:r>
      <w:r w:rsidR="00DB5E99" w:rsidRPr="007B5B1F">
        <w:rPr>
          <w:rFonts w:ascii="Arial" w:hAnsi="Arial" w:cs="Arial"/>
        </w:rPr>
        <w:lastRenderedPageBreak/>
        <w:t xml:space="preserve">as if this Agreement were terminated in </w:t>
      </w:r>
      <w:proofErr w:type="gramStart"/>
      <w:r w:rsidR="00DB5E99" w:rsidRPr="007B5B1F">
        <w:rPr>
          <w:rFonts w:ascii="Arial" w:hAnsi="Arial" w:cs="Arial"/>
        </w:rPr>
        <w:t>the public</w:t>
      </w:r>
      <w:proofErr w:type="gramEnd"/>
      <w:r w:rsidR="00DB5E99" w:rsidRPr="007B5B1F">
        <w:rPr>
          <w:rFonts w:ascii="Arial" w:hAnsi="Arial" w:cs="Arial"/>
        </w:rPr>
        <w:t xml:space="preserve"> interest. Beyond this obligation, the Trust will not be liable for any </w:t>
      </w:r>
      <w:proofErr w:type="gramStart"/>
      <w:r w:rsidR="00DB5E99" w:rsidRPr="007B5B1F">
        <w:rPr>
          <w:rFonts w:ascii="Arial" w:hAnsi="Arial" w:cs="Arial"/>
        </w:rPr>
        <w:t>damages</w:t>
      </w:r>
      <w:proofErr w:type="gramEnd"/>
      <w:r w:rsidR="00DB5E99" w:rsidRPr="007B5B1F">
        <w:rPr>
          <w:rFonts w:ascii="Arial" w:hAnsi="Arial" w:cs="Arial"/>
        </w:rPr>
        <w:t xml:space="preserve"> or other costs in the event of a suspension or termination due to unavailable funding. The Trust makes no commitment to pay the Incentive Award from other funds of the Trust, another agency’s funds, or state funds for any reason and the Recipient expressly waives any right to demand or receive payment from any such non-designated funds.  </w:t>
      </w:r>
    </w:p>
    <w:p w14:paraId="0CF0D046" w14:textId="77777777" w:rsidR="007F33BD" w:rsidRDefault="007F33BD" w:rsidP="009D11A9">
      <w:pPr>
        <w:rPr>
          <w:rFonts w:ascii="Arial" w:hAnsi="Arial" w:cs="Arial"/>
        </w:rPr>
      </w:pPr>
    </w:p>
    <w:p w14:paraId="676EFD8A" w14:textId="0EFF4840" w:rsidR="007F33BD" w:rsidRPr="007F33BD" w:rsidRDefault="00AE2F36" w:rsidP="007F33BD">
      <w:pPr>
        <w:rPr>
          <w:rFonts w:ascii="Arial" w:hAnsi="Arial" w:cs="Arial"/>
        </w:rPr>
      </w:pPr>
      <w:r w:rsidRPr="007F33BD">
        <w:rPr>
          <w:rFonts w:ascii="Arial" w:hAnsi="Arial" w:cs="Arial"/>
        </w:rPr>
        <w:t>7.</w:t>
      </w:r>
      <w:r w:rsidR="007B5B1F">
        <w:rPr>
          <w:rFonts w:ascii="Arial" w:hAnsi="Arial" w:cs="Arial"/>
        </w:rPr>
        <w:t>4</w:t>
      </w:r>
      <w:r w:rsidRPr="007F33BD">
        <w:rPr>
          <w:rFonts w:ascii="Arial" w:hAnsi="Arial" w:cs="Arial"/>
        </w:rPr>
        <w:tab/>
        <w:t xml:space="preserve">Surety Bond(s) or Letter(s) of Credit </w:t>
      </w:r>
    </w:p>
    <w:p w14:paraId="28017818" w14:textId="77777777" w:rsidR="007F33BD" w:rsidRPr="007F33BD" w:rsidRDefault="007F33BD" w:rsidP="007F33BD">
      <w:pPr>
        <w:rPr>
          <w:rFonts w:ascii="Arial" w:hAnsi="Arial" w:cs="Arial"/>
        </w:rPr>
      </w:pPr>
    </w:p>
    <w:p w14:paraId="5B68E5D7" w14:textId="46BABBC4" w:rsidR="007F33BD" w:rsidRPr="007F33BD" w:rsidRDefault="00AE2F36" w:rsidP="007F33BD">
      <w:pPr>
        <w:rPr>
          <w:rFonts w:ascii="Arial" w:hAnsi="Arial" w:cs="Arial"/>
        </w:rPr>
      </w:pPr>
      <w:r w:rsidRPr="007F33BD">
        <w:rPr>
          <w:rFonts w:ascii="Arial" w:hAnsi="Arial" w:cs="Arial"/>
        </w:rPr>
        <w:t>i.</w:t>
      </w:r>
      <w:r w:rsidRPr="007F33BD">
        <w:rPr>
          <w:rFonts w:ascii="Arial" w:hAnsi="Arial" w:cs="Arial"/>
        </w:rPr>
        <w:tab/>
        <w:t xml:space="preserve">Recipient shall provide, </w:t>
      </w:r>
      <w:r w:rsidR="00691034">
        <w:rPr>
          <w:rFonts w:ascii="Arial" w:hAnsi="Arial" w:cs="Arial"/>
        </w:rPr>
        <w:t xml:space="preserve">as a condition precedent to disbursement of Milestone #1 </w:t>
      </w:r>
      <w:r w:rsidR="008D4D4D">
        <w:rPr>
          <w:rFonts w:ascii="Arial" w:hAnsi="Arial" w:cs="Arial"/>
        </w:rPr>
        <w:t xml:space="preserve">for each Host Site </w:t>
      </w:r>
      <w:r w:rsidR="00691034">
        <w:rPr>
          <w:rFonts w:ascii="Arial" w:hAnsi="Arial" w:cs="Arial"/>
        </w:rPr>
        <w:t>as more particularly described in Rider B</w:t>
      </w:r>
      <w:r w:rsidRPr="007F33BD">
        <w:rPr>
          <w:rFonts w:ascii="Arial" w:hAnsi="Arial" w:cs="Arial"/>
        </w:rPr>
        <w:t xml:space="preserve">, signed, valid, and enforceable surety bonds or letters of credit </w:t>
      </w:r>
      <w:r w:rsidRPr="006919CF">
        <w:rPr>
          <w:rFonts w:ascii="Arial" w:hAnsi="Arial" w:cs="Arial"/>
        </w:rPr>
        <w:t>for each Host Site</w:t>
      </w:r>
      <w:r w:rsidRPr="007F33BD">
        <w:rPr>
          <w:rFonts w:ascii="Arial" w:hAnsi="Arial" w:cs="Arial"/>
        </w:rPr>
        <w:t xml:space="preserve"> securing Recipient’s performance of its obligations under this Agreement, </w:t>
      </w:r>
      <w:r w:rsidR="00006BB1">
        <w:rPr>
          <w:rFonts w:ascii="Arial" w:hAnsi="Arial" w:cs="Arial"/>
        </w:rPr>
        <w:t>including the obligation to reimburse the Incentive Award</w:t>
      </w:r>
      <w:r w:rsidR="00671690">
        <w:rPr>
          <w:rFonts w:ascii="Arial" w:hAnsi="Arial" w:cs="Arial"/>
        </w:rPr>
        <w:t xml:space="preserve"> in the event of breach</w:t>
      </w:r>
      <w:r w:rsidR="00006BB1">
        <w:rPr>
          <w:rFonts w:ascii="Arial" w:hAnsi="Arial" w:cs="Arial"/>
        </w:rPr>
        <w:t xml:space="preserve">, </w:t>
      </w:r>
      <w:r w:rsidRPr="007F33BD">
        <w:rPr>
          <w:rFonts w:ascii="Arial" w:hAnsi="Arial" w:cs="Arial"/>
        </w:rPr>
        <w:t xml:space="preserve">which </w:t>
      </w:r>
      <w:r w:rsidR="00006BB1">
        <w:rPr>
          <w:rFonts w:ascii="Arial" w:hAnsi="Arial" w:cs="Arial"/>
        </w:rPr>
        <w:t>bond</w:t>
      </w:r>
      <w:r w:rsidR="00C35339">
        <w:rPr>
          <w:rFonts w:ascii="Arial" w:hAnsi="Arial" w:cs="Arial"/>
        </w:rPr>
        <w:t>s</w:t>
      </w:r>
      <w:r w:rsidR="00006BB1">
        <w:rPr>
          <w:rFonts w:ascii="Arial" w:hAnsi="Arial" w:cs="Arial"/>
        </w:rPr>
        <w:t xml:space="preserve"> or standby letter</w:t>
      </w:r>
      <w:r w:rsidR="00C35339">
        <w:rPr>
          <w:rFonts w:ascii="Arial" w:hAnsi="Arial" w:cs="Arial"/>
        </w:rPr>
        <w:t>s</w:t>
      </w:r>
      <w:r w:rsidR="00006BB1">
        <w:rPr>
          <w:rFonts w:ascii="Arial" w:hAnsi="Arial" w:cs="Arial"/>
        </w:rPr>
        <w:t xml:space="preserve"> of credit </w:t>
      </w:r>
      <w:r w:rsidRPr="007F33BD">
        <w:rPr>
          <w:rFonts w:ascii="Arial" w:hAnsi="Arial" w:cs="Arial"/>
        </w:rPr>
        <w:t xml:space="preserve">shall remain in effect until the end of the Term of this Agreement. Such surety bonds or letters of credit shall comply in all respects with the terms of this Agreement and shall be otherwise acceptable in form and substance to the Trust. </w:t>
      </w:r>
      <w:r w:rsidRPr="00691034">
        <w:rPr>
          <w:rFonts w:ascii="Arial" w:hAnsi="Arial" w:cs="Arial"/>
        </w:rPr>
        <w:t xml:space="preserve">The amount of </w:t>
      </w:r>
      <w:r w:rsidR="006919CF" w:rsidRPr="00CE7399">
        <w:rPr>
          <w:rFonts w:ascii="Arial" w:hAnsi="Arial" w:cs="Arial"/>
        </w:rPr>
        <w:t>each</w:t>
      </w:r>
      <w:r w:rsidRPr="00691034">
        <w:rPr>
          <w:rFonts w:ascii="Arial" w:hAnsi="Arial" w:cs="Arial"/>
        </w:rPr>
        <w:t xml:space="preserve"> surety bond or letter of credit shall be equal to </w:t>
      </w:r>
      <w:r w:rsidR="006919CF" w:rsidRPr="00F94599">
        <w:rPr>
          <w:rFonts w:ascii="Arial" w:hAnsi="Arial" w:cs="Arial"/>
        </w:rPr>
        <w:t>the portion of the Capital Incentive allocated to the Host Site to which such surety bond or letter of credit relates</w:t>
      </w:r>
      <w:r w:rsidR="00691034">
        <w:rPr>
          <w:rFonts w:ascii="Arial" w:hAnsi="Arial" w:cs="Arial"/>
        </w:rPr>
        <w:t>,</w:t>
      </w:r>
      <w:r w:rsidR="006919CF" w:rsidRPr="00F94599">
        <w:rPr>
          <w:rFonts w:ascii="Arial" w:hAnsi="Arial" w:cs="Arial"/>
        </w:rPr>
        <w:t xml:space="preserve"> and the </w:t>
      </w:r>
      <w:r w:rsidR="00691034" w:rsidRPr="00F94599">
        <w:rPr>
          <w:rFonts w:ascii="Arial" w:hAnsi="Arial" w:cs="Arial"/>
        </w:rPr>
        <w:t xml:space="preserve">collective amount of all surety bonds or letters of credit obtained in satisfaction of this Section 7.4 shall be equal to </w:t>
      </w:r>
      <w:r w:rsidRPr="00691034">
        <w:rPr>
          <w:rFonts w:ascii="Arial" w:hAnsi="Arial" w:cs="Arial"/>
        </w:rPr>
        <w:t xml:space="preserve">100% of the </w:t>
      </w:r>
      <w:r w:rsidR="009532D4" w:rsidRPr="00CE7399">
        <w:rPr>
          <w:rFonts w:ascii="Arial" w:hAnsi="Arial" w:cs="Arial"/>
        </w:rPr>
        <w:t xml:space="preserve">Capital </w:t>
      </w:r>
      <w:r w:rsidR="00C1356F" w:rsidRPr="00691034">
        <w:rPr>
          <w:rFonts w:ascii="Arial" w:hAnsi="Arial" w:cs="Arial"/>
        </w:rPr>
        <w:t>Incentive</w:t>
      </w:r>
      <w:r w:rsidRPr="007F33BD">
        <w:rPr>
          <w:rFonts w:ascii="Arial" w:hAnsi="Arial" w:cs="Arial"/>
        </w:rPr>
        <w:t xml:space="preserve">. The execution and provision to the Trust of the required instruments shall be a condition precedent to the Trust’s obligations under this Agreement. </w:t>
      </w:r>
    </w:p>
    <w:p w14:paraId="624660FD" w14:textId="77777777" w:rsidR="007F33BD" w:rsidRPr="007F33BD" w:rsidRDefault="007F33BD" w:rsidP="007F33BD">
      <w:pPr>
        <w:rPr>
          <w:rFonts w:ascii="Arial" w:hAnsi="Arial" w:cs="Arial"/>
        </w:rPr>
      </w:pPr>
    </w:p>
    <w:p w14:paraId="4103BBBA" w14:textId="3FAFEFA1" w:rsidR="007F33BD" w:rsidRPr="007F33BD" w:rsidRDefault="00AE2F36" w:rsidP="007F33BD">
      <w:pPr>
        <w:rPr>
          <w:rFonts w:ascii="Arial" w:hAnsi="Arial" w:cs="Arial"/>
        </w:rPr>
      </w:pPr>
      <w:r w:rsidRPr="007F33BD">
        <w:rPr>
          <w:rFonts w:ascii="Arial" w:hAnsi="Arial" w:cs="Arial"/>
        </w:rPr>
        <w:t>ii.</w:t>
      </w:r>
      <w:r w:rsidRPr="007F33BD">
        <w:rPr>
          <w:rFonts w:ascii="Arial" w:hAnsi="Arial" w:cs="Arial"/>
        </w:rPr>
        <w:tab/>
        <w:t>Any surety bonds obtained in satisfaction of this Section 7.</w:t>
      </w:r>
      <w:r w:rsidR="006E3878">
        <w:rPr>
          <w:rFonts w:ascii="Arial" w:hAnsi="Arial" w:cs="Arial"/>
        </w:rPr>
        <w:t>4</w:t>
      </w:r>
      <w:r w:rsidRPr="007F33BD">
        <w:rPr>
          <w:rFonts w:ascii="Arial" w:hAnsi="Arial" w:cs="Arial"/>
        </w:rPr>
        <w:t xml:space="preserve"> shall be issued by a company organized and operating in the United States, licensed or approved to do business in the State of Maine by the State of Maine Department of Professional and Financial Regulation, Bureau of Insurance, and listed on the latest Federal Department of the Treasury listing for “Companies Holding Certificates of Authority as Acceptable Sureties on Federal Bonds and as Acceptable Reinsuring Companies.”  Any letters of credit obtained in satisfaction of this Section 7.</w:t>
      </w:r>
      <w:r w:rsidR="006E3878">
        <w:rPr>
          <w:rFonts w:ascii="Arial" w:hAnsi="Arial" w:cs="Arial"/>
        </w:rPr>
        <w:t>4</w:t>
      </w:r>
      <w:r w:rsidRPr="007F33BD">
        <w:rPr>
          <w:rFonts w:ascii="Arial" w:hAnsi="Arial" w:cs="Arial"/>
        </w:rPr>
        <w:t xml:space="preserve"> shall be issued by a federally insured banking institution organized and operating in the United States, licensed or approved to do business in the State of Maine by the State of Maine Department of Professional and Financial Regulation, and currently operating a branch located within the State of Maine.</w:t>
      </w:r>
    </w:p>
    <w:p w14:paraId="4745A50A" w14:textId="77777777" w:rsidR="007F33BD" w:rsidRPr="007F33BD" w:rsidRDefault="007F33BD" w:rsidP="007F33BD">
      <w:pPr>
        <w:rPr>
          <w:rFonts w:ascii="Arial" w:hAnsi="Arial" w:cs="Arial"/>
        </w:rPr>
      </w:pPr>
    </w:p>
    <w:p w14:paraId="55D93BA3" w14:textId="143DBA3F" w:rsidR="007F33BD" w:rsidRPr="007F33BD" w:rsidRDefault="00AE2F36" w:rsidP="007F33BD">
      <w:pPr>
        <w:rPr>
          <w:rFonts w:ascii="Arial" w:hAnsi="Arial" w:cs="Arial"/>
        </w:rPr>
      </w:pPr>
      <w:r w:rsidRPr="00691034">
        <w:rPr>
          <w:rFonts w:ascii="Arial" w:hAnsi="Arial" w:cs="Arial"/>
        </w:rPr>
        <w:t>iii.</w:t>
      </w:r>
      <w:r w:rsidRPr="00691034">
        <w:rPr>
          <w:rFonts w:ascii="Arial" w:hAnsi="Arial" w:cs="Arial"/>
        </w:rPr>
        <w:tab/>
        <w:t xml:space="preserve">The surety bonds or letters of credit </w:t>
      </w:r>
      <w:r w:rsidR="00691034" w:rsidRPr="00CE7399">
        <w:rPr>
          <w:rFonts w:ascii="Arial" w:hAnsi="Arial" w:cs="Arial"/>
        </w:rPr>
        <w:t xml:space="preserve">obtained in satisfaction of this Section 7.4 </w:t>
      </w:r>
      <w:r w:rsidRPr="00691034">
        <w:rPr>
          <w:rFonts w:ascii="Arial" w:hAnsi="Arial" w:cs="Arial"/>
        </w:rPr>
        <w:t xml:space="preserve">shall be made payable to “Efficiency Maine Trust.” There shall be separate surety bonds or letters of credit for each Host Site to which a portion of the </w:t>
      </w:r>
      <w:r w:rsidR="009532D4" w:rsidRPr="00CE7399">
        <w:rPr>
          <w:rFonts w:ascii="Arial" w:hAnsi="Arial" w:cs="Arial"/>
        </w:rPr>
        <w:t xml:space="preserve">Capital </w:t>
      </w:r>
      <w:r w:rsidRPr="00691034">
        <w:rPr>
          <w:rFonts w:ascii="Arial" w:hAnsi="Arial" w:cs="Arial"/>
        </w:rPr>
        <w:t>Incentive is awarded pursuant to this Agreement</w:t>
      </w:r>
      <w:r w:rsidR="00C61785">
        <w:rPr>
          <w:rFonts w:ascii="Arial" w:hAnsi="Arial" w:cs="Arial"/>
        </w:rPr>
        <w:t xml:space="preserve">; provided, however, that notwithstanding anything in this Agreement to the contrary, the Trust may, in its sole and absolute discretion, allow Recipient to obtain a surety bond or letter of credit that covers portions of the Capital Incentive allocated to more than </w:t>
      </w:r>
      <w:r w:rsidR="000B3754">
        <w:rPr>
          <w:rFonts w:ascii="Arial" w:hAnsi="Arial" w:cs="Arial"/>
        </w:rPr>
        <w:t xml:space="preserve">one (1) </w:t>
      </w:r>
      <w:r w:rsidR="00C61785">
        <w:rPr>
          <w:rFonts w:ascii="Arial" w:hAnsi="Arial" w:cs="Arial"/>
        </w:rPr>
        <w:t>Host Site</w:t>
      </w:r>
      <w:r w:rsidRPr="00691034">
        <w:rPr>
          <w:rFonts w:ascii="Arial" w:hAnsi="Arial" w:cs="Arial"/>
        </w:rPr>
        <w:t>.</w:t>
      </w:r>
    </w:p>
    <w:p w14:paraId="09D1AF3D" w14:textId="77777777" w:rsidR="007F33BD" w:rsidRPr="007F33BD" w:rsidRDefault="007F33BD" w:rsidP="007F33BD">
      <w:pPr>
        <w:rPr>
          <w:rFonts w:ascii="Arial" w:hAnsi="Arial" w:cs="Arial"/>
        </w:rPr>
      </w:pPr>
    </w:p>
    <w:p w14:paraId="4C3C7487" w14:textId="477E53D9" w:rsidR="007F33BD" w:rsidRPr="007F33BD" w:rsidRDefault="00AE2F36" w:rsidP="007F33BD">
      <w:pPr>
        <w:rPr>
          <w:rFonts w:ascii="Arial" w:hAnsi="Arial" w:cs="Arial"/>
        </w:rPr>
      </w:pPr>
      <w:r w:rsidRPr="007F33BD">
        <w:rPr>
          <w:rFonts w:ascii="Arial" w:hAnsi="Arial" w:cs="Arial"/>
        </w:rPr>
        <w:t>iv.</w:t>
      </w:r>
      <w:r w:rsidRPr="007F33BD">
        <w:rPr>
          <w:rFonts w:ascii="Arial" w:hAnsi="Arial" w:cs="Arial"/>
        </w:rPr>
        <w:tab/>
        <w:t>Any surety bond or letter of credit obtained in satisfaction of this Section 7.</w:t>
      </w:r>
      <w:r w:rsidR="006E3878">
        <w:rPr>
          <w:rFonts w:ascii="Arial" w:hAnsi="Arial" w:cs="Arial"/>
        </w:rPr>
        <w:t>4</w:t>
      </w:r>
      <w:r w:rsidRPr="007F33BD">
        <w:rPr>
          <w:rFonts w:ascii="Arial" w:hAnsi="Arial" w:cs="Arial"/>
        </w:rPr>
        <w:t xml:space="preserve"> shall contain a provision substantially similar to the following regarding claims related to any obligations covered by these surety bonds or letters of credit: (i) the issuing entity shall provide, within sixty (60) days of receipt of written notice thereof, full payment of the entire claim or written notice of all bases upon which it is denying or contesting payment, and (ii) failure of the issuing entity to provide such notice within the sixty (60) day period constitutes the issuing entity’s waiver of any right to deny or contest payment and the entity’s acknowledgment that the claim is valid and undisputed.</w:t>
      </w:r>
    </w:p>
    <w:p w14:paraId="464F2FD1" w14:textId="77777777" w:rsidR="007F33BD" w:rsidRPr="007F33BD" w:rsidRDefault="007F33BD" w:rsidP="007F33BD">
      <w:pPr>
        <w:rPr>
          <w:rFonts w:ascii="Arial" w:hAnsi="Arial" w:cs="Arial"/>
        </w:rPr>
      </w:pPr>
    </w:p>
    <w:p w14:paraId="66EA376B" w14:textId="77777777" w:rsidR="007F33BD" w:rsidRPr="007F33BD" w:rsidRDefault="00AE2F36" w:rsidP="007F33BD">
      <w:pPr>
        <w:rPr>
          <w:rFonts w:ascii="Arial" w:hAnsi="Arial" w:cs="Arial"/>
        </w:rPr>
      </w:pPr>
      <w:r w:rsidRPr="007F33BD">
        <w:rPr>
          <w:rFonts w:ascii="Arial" w:hAnsi="Arial" w:cs="Arial"/>
        </w:rPr>
        <w:t>v.</w:t>
      </w:r>
      <w:r w:rsidRPr="007F33BD">
        <w:rPr>
          <w:rFonts w:ascii="Arial" w:hAnsi="Arial" w:cs="Arial"/>
        </w:rPr>
        <w:tab/>
        <w:t>If the issuing entity becomes financially insolvent, ceases to be licensed or approved to do business in the State of Maine, or stops operating in the United States, the Recipient shall file new surety bonds or letters of credit complying with this Section within ten (10) days of the date the Recipient is notified or becomes aware of such change.</w:t>
      </w:r>
    </w:p>
    <w:p w14:paraId="425D038D" w14:textId="77777777" w:rsidR="007F33BD" w:rsidRPr="007F33BD" w:rsidRDefault="007F33BD" w:rsidP="007F33BD">
      <w:pPr>
        <w:rPr>
          <w:rFonts w:ascii="Arial" w:hAnsi="Arial" w:cs="Arial"/>
        </w:rPr>
      </w:pPr>
    </w:p>
    <w:p w14:paraId="15B0CC25" w14:textId="5F8A89A4" w:rsidR="007F33BD" w:rsidRDefault="00AE2F36" w:rsidP="007F33BD">
      <w:pPr>
        <w:rPr>
          <w:rFonts w:ascii="Arial" w:hAnsi="Arial" w:cs="Arial"/>
        </w:rPr>
      </w:pPr>
      <w:r w:rsidRPr="007F33BD">
        <w:rPr>
          <w:rFonts w:ascii="Arial" w:hAnsi="Arial" w:cs="Arial"/>
        </w:rPr>
        <w:t>vi.</w:t>
      </w:r>
      <w:r w:rsidRPr="007F33BD">
        <w:rPr>
          <w:rFonts w:ascii="Arial" w:hAnsi="Arial" w:cs="Arial"/>
        </w:rPr>
        <w:tab/>
        <w:t>The amount of each such surety bond or letter of credit obtained in satisfaction of this Section 7.</w:t>
      </w:r>
      <w:r w:rsidR="006E3878">
        <w:rPr>
          <w:rFonts w:ascii="Arial" w:hAnsi="Arial" w:cs="Arial"/>
        </w:rPr>
        <w:t>4</w:t>
      </w:r>
      <w:r w:rsidRPr="007F33BD">
        <w:rPr>
          <w:rFonts w:ascii="Arial" w:hAnsi="Arial" w:cs="Arial"/>
        </w:rPr>
        <w:t xml:space="preserve"> may “step down” in value during the Term of the Agreement. </w:t>
      </w:r>
      <w:proofErr w:type="gramStart"/>
      <w:r w:rsidRPr="00691034">
        <w:rPr>
          <w:rFonts w:ascii="Arial" w:hAnsi="Arial" w:cs="Arial"/>
        </w:rPr>
        <w:t>At</w:t>
      </w:r>
      <w:proofErr w:type="gramEnd"/>
      <w:r w:rsidRPr="00691034">
        <w:rPr>
          <w:rFonts w:ascii="Arial" w:hAnsi="Arial" w:cs="Arial"/>
        </w:rPr>
        <w:t xml:space="preserve"> the second anniversary of commissioning all EV Chargers at a Host Site</w:t>
      </w:r>
      <w:r w:rsidRPr="007F33BD">
        <w:rPr>
          <w:rFonts w:ascii="Arial" w:hAnsi="Arial" w:cs="Arial"/>
        </w:rPr>
        <w:t>, the amount of the surety bonds or letters of credit obtained in satisfaction of this Section 7.</w:t>
      </w:r>
      <w:r w:rsidR="006E3878">
        <w:rPr>
          <w:rFonts w:ascii="Arial" w:hAnsi="Arial" w:cs="Arial"/>
        </w:rPr>
        <w:t>4</w:t>
      </w:r>
      <w:r w:rsidRPr="007F33BD">
        <w:rPr>
          <w:rFonts w:ascii="Arial" w:hAnsi="Arial" w:cs="Arial"/>
        </w:rPr>
        <w:t xml:space="preserve"> for that Host Site may be reduced to 80% of the </w:t>
      </w:r>
      <w:r w:rsidR="009532D4">
        <w:rPr>
          <w:rFonts w:ascii="Arial" w:hAnsi="Arial" w:cs="Arial"/>
        </w:rPr>
        <w:t xml:space="preserve">Capital </w:t>
      </w:r>
      <w:r w:rsidR="00C1356F">
        <w:rPr>
          <w:rFonts w:ascii="Arial" w:hAnsi="Arial" w:cs="Arial"/>
        </w:rPr>
        <w:t>Incentive</w:t>
      </w:r>
      <w:r w:rsidRPr="007F33BD">
        <w:rPr>
          <w:rFonts w:ascii="Arial" w:hAnsi="Arial" w:cs="Arial"/>
        </w:rPr>
        <w:t xml:space="preserve"> allocated to that Host Site. </w:t>
      </w:r>
      <w:proofErr w:type="gramStart"/>
      <w:r w:rsidRPr="007F33BD">
        <w:rPr>
          <w:rFonts w:ascii="Arial" w:hAnsi="Arial" w:cs="Arial"/>
        </w:rPr>
        <w:t>At</w:t>
      </w:r>
      <w:proofErr w:type="gramEnd"/>
      <w:r w:rsidRPr="007F33BD">
        <w:rPr>
          <w:rFonts w:ascii="Arial" w:hAnsi="Arial" w:cs="Arial"/>
        </w:rPr>
        <w:t xml:space="preserve"> the third anniversary of commissioning all EV Chargers at a Host Site, the amount of the surety bonds or letters of credit obtained in satisfaction of this Section 7.</w:t>
      </w:r>
      <w:r w:rsidR="006E3878">
        <w:rPr>
          <w:rFonts w:ascii="Arial" w:hAnsi="Arial" w:cs="Arial"/>
        </w:rPr>
        <w:t>4</w:t>
      </w:r>
      <w:r w:rsidRPr="007F33BD">
        <w:rPr>
          <w:rFonts w:ascii="Arial" w:hAnsi="Arial" w:cs="Arial"/>
        </w:rPr>
        <w:t xml:space="preserve"> for that Host Site may be reduced to </w:t>
      </w:r>
      <w:r w:rsidRPr="007F33BD">
        <w:rPr>
          <w:rFonts w:ascii="Arial" w:hAnsi="Arial" w:cs="Arial"/>
        </w:rPr>
        <w:lastRenderedPageBreak/>
        <w:t>70%</w:t>
      </w:r>
      <w:r w:rsidR="009532D4">
        <w:rPr>
          <w:rFonts w:ascii="Arial" w:hAnsi="Arial" w:cs="Arial"/>
        </w:rPr>
        <w:t xml:space="preserve"> of the Capital Incentive allocated to that Host Site</w:t>
      </w:r>
      <w:r w:rsidRPr="007F33BD">
        <w:rPr>
          <w:rFonts w:ascii="Arial" w:hAnsi="Arial" w:cs="Arial"/>
        </w:rPr>
        <w:t xml:space="preserve">. </w:t>
      </w:r>
      <w:proofErr w:type="gramStart"/>
      <w:r w:rsidRPr="007F33BD">
        <w:rPr>
          <w:rFonts w:ascii="Arial" w:hAnsi="Arial" w:cs="Arial"/>
        </w:rPr>
        <w:t>At</w:t>
      </w:r>
      <w:proofErr w:type="gramEnd"/>
      <w:r w:rsidRPr="007F33BD">
        <w:rPr>
          <w:rFonts w:ascii="Arial" w:hAnsi="Arial" w:cs="Arial"/>
        </w:rPr>
        <w:t xml:space="preserve"> the fourth anniversary of commissioning all EV Chargers at a Host Site, the amount of the surety bonds or letters of credit obtained in satisfaction of this Section 7.</w:t>
      </w:r>
      <w:r w:rsidR="006E3878">
        <w:rPr>
          <w:rFonts w:ascii="Arial" w:hAnsi="Arial" w:cs="Arial"/>
        </w:rPr>
        <w:t>4</w:t>
      </w:r>
      <w:r w:rsidRPr="007F33BD">
        <w:rPr>
          <w:rFonts w:ascii="Arial" w:hAnsi="Arial" w:cs="Arial"/>
        </w:rPr>
        <w:t xml:space="preserve"> for that Host Site may be reduced to 60% of the </w:t>
      </w:r>
      <w:r w:rsidR="009532D4">
        <w:rPr>
          <w:rFonts w:ascii="Arial" w:hAnsi="Arial" w:cs="Arial"/>
        </w:rPr>
        <w:t xml:space="preserve">Capital </w:t>
      </w:r>
      <w:r w:rsidR="00C1356F">
        <w:rPr>
          <w:rFonts w:ascii="Arial" w:hAnsi="Arial" w:cs="Arial"/>
        </w:rPr>
        <w:t>Incentive</w:t>
      </w:r>
      <w:r w:rsidR="009532D4">
        <w:rPr>
          <w:rFonts w:ascii="Arial" w:hAnsi="Arial" w:cs="Arial"/>
        </w:rPr>
        <w:t xml:space="preserve"> allocated to that Host Site</w:t>
      </w:r>
      <w:r w:rsidRPr="007F33BD">
        <w:rPr>
          <w:rFonts w:ascii="Arial" w:hAnsi="Arial" w:cs="Arial"/>
        </w:rPr>
        <w:t>.</w:t>
      </w:r>
    </w:p>
    <w:p w14:paraId="01D7E468" w14:textId="77777777" w:rsidR="003D574A" w:rsidRDefault="003D574A" w:rsidP="007F33BD">
      <w:pPr>
        <w:rPr>
          <w:rFonts w:ascii="Arial" w:hAnsi="Arial" w:cs="Arial"/>
        </w:rPr>
      </w:pPr>
    </w:p>
    <w:p w14:paraId="326080E7" w14:textId="08785734" w:rsidR="003D574A" w:rsidRPr="00A85315" w:rsidRDefault="003D574A" w:rsidP="007F33BD">
      <w:pPr>
        <w:rPr>
          <w:rFonts w:ascii="Arial" w:hAnsi="Arial" w:cs="Arial"/>
        </w:rPr>
      </w:pPr>
      <w:r>
        <w:rPr>
          <w:rFonts w:ascii="Arial" w:hAnsi="Arial" w:cs="Arial"/>
        </w:rPr>
        <w:t>vi.</w:t>
      </w:r>
      <w:r>
        <w:rPr>
          <w:rFonts w:ascii="Arial" w:hAnsi="Arial" w:cs="Arial"/>
        </w:rPr>
        <w:tab/>
        <w:t xml:space="preserve">For the avoidance of doubt, the surety bonds and letters of credit required by this Section 7.4 are </w:t>
      </w:r>
      <w:proofErr w:type="gramStart"/>
      <w:r>
        <w:rPr>
          <w:rFonts w:ascii="Arial" w:hAnsi="Arial" w:cs="Arial"/>
        </w:rPr>
        <w:t>separate</w:t>
      </w:r>
      <w:proofErr w:type="gramEnd"/>
      <w:r>
        <w:rPr>
          <w:rFonts w:ascii="Arial" w:hAnsi="Arial" w:cs="Arial"/>
        </w:rPr>
        <w:t xml:space="preserve"> from, and in addition to, the Service Credit Surety Bonds</w:t>
      </w:r>
      <w:r w:rsidR="00F3649A">
        <w:rPr>
          <w:rFonts w:ascii="Arial" w:hAnsi="Arial" w:cs="Arial"/>
        </w:rPr>
        <w:t>,</w:t>
      </w:r>
      <w:r>
        <w:rPr>
          <w:rFonts w:ascii="Arial" w:hAnsi="Arial" w:cs="Arial"/>
        </w:rPr>
        <w:t xml:space="preserve"> Service Credit LOCs</w:t>
      </w:r>
      <w:r w:rsidR="00F3649A">
        <w:rPr>
          <w:rFonts w:ascii="Arial" w:hAnsi="Arial" w:cs="Arial"/>
        </w:rPr>
        <w:t>, EBI Shortfall Surety Bonds, and EBI Shortfall LOCs</w:t>
      </w:r>
      <w:r>
        <w:rPr>
          <w:rFonts w:ascii="Arial" w:hAnsi="Arial" w:cs="Arial"/>
        </w:rPr>
        <w:t xml:space="preserve"> </w:t>
      </w:r>
      <w:r w:rsidR="008144BC">
        <w:rPr>
          <w:rFonts w:ascii="Arial" w:hAnsi="Arial" w:cs="Arial"/>
        </w:rPr>
        <w:t xml:space="preserve">that may be </w:t>
      </w:r>
      <w:r>
        <w:rPr>
          <w:rFonts w:ascii="Arial" w:hAnsi="Arial" w:cs="Arial"/>
        </w:rPr>
        <w:t xml:space="preserve">required under Section </w:t>
      </w:r>
      <w:r w:rsidR="00CC4C56" w:rsidRPr="00CC4C56">
        <w:rPr>
          <w:rFonts w:ascii="Arial" w:hAnsi="Arial" w:cs="Arial"/>
          <w:color w:val="000000"/>
        </w:rPr>
        <w:t>3</w:t>
      </w:r>
      <w:r>
        <w:rPr>
          <w:rFonts w:ascii="Arial" w:hAnsi="Arial" w:cs="Arial"/>
        </w:rPr>
        <w:t xml:space="preserve"> of Rider B. The instruments required under </w:t>
      </w:r>
      <w:proofErr w:type="gramStart"/>
      <w:r>
        <w:rPr>
          <w:rFonts w:ascii="Arial" w:hAnsi="Arial" w:cs="Arial"/>
        </w:rPr>
        <w:t>this Section</w:t>
      </w:r>
      <w:proofErr w:type="gramEnd"/>
      <w:r>
        <w:rPr>
          <w:rFonts w:ascii="Arial" w:hAnsi="Arial" w:cs="Arial"/>
        </w:rPr>
        <w:t xml:space="preserve"> 7.4 secure Recipient’s performance obligations and the obligation to reimburse the Capital Incentive, while the Service Credit Surety Bonds and Service Credit LOCs secure Recipient’s Service Credit liability. No single surety bond or letter of credit may be used to satisfy both the requirements of </w:t>
      </w:r>
      <w:proofErr w:type="gramStart"/>
      <w:r>
        <w:rPr>
          <w:rFonts w:ascii="Arial" w:hAnsi="Arial" w:cs="Arial"/>
        </w:rPr>
        <w:t>this Section</w:t>
      </w:r>
      <w:proofErr w:type="gramEnd"/>
      <w:r>
        <w:rPr>
          <w:rFonts w:ascii="Arial" w:hAnsi="Arial" w:cs="Arial"/>
        </w:rPr>
        <w:t xml:space="preserve"> 7.4 and the requirements of Section </w:t>
      </w:r>
      <w:r w:rsidR="00CC4C56" w:rsidRPr="00CC4C56">
        <w:rPr>
          <w:rFonts w:ascii="Arial" w:hAnsi="Arial" w:cs="Arial"/>
          <w:color w:val="000000"/>
        </w:rPr>
        <w:t>3</w:t>
      </w:r>
      <w:r>
        <w:rPr>
          <w:rFonts w:ascii="Arial" w:hAnsi="Arial" w:cs="Arial"/>
        </w:rPr>
        <w:t xml:space="preserve"> of Rider B, and no such instrument shall be credited against, reduce, or otherwise offset the other.</w:t>
      </w:r>
    </w:p>
    <w:p w14:paraId="176C82DB" w14:textId="77777777" w:rsidR="007F33BD" w:rsidRPr="00A85315" w:rsidRDefault="007F33BD" w:rsidP="00BF186D">
      <w:pPr>
        <w:pStyle w:val="DefaultText"/>
        <w:jc w:val="both"/>
        <w:rPr>
          <w:rFonts w:ascii="Arial" w:hAnsi="Arial" w:cs="Arial"/>
          <w:sz w:val="20"/>
        </w:rPr>
      </w:pPr>
    </w:p>
    <w:p w14:paraId="2BA4EFE0"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 xml:space="preserve">8.  </w:t>
      </w:r>
      <w:r w:rsidRPr="00A85315">
        <w:rPr>
          <w:rFonts w:ascii="Arial" w:hAnsi="Arial" w:cs="Arial"/>
          <w:b/>
          <w:sz w:val="20"/>
          <w:u w:val="single"/>
        </w:rPr>
        <w:t>MISCELLANEOUS PROVISIONS</w:t>
      </w:r>
      <w:r w:rsidRPr="00A85315">
        <w:rPr>
          <w:rFonts w:ascii="Arial" w:hAnsi="Arial" w:cs="Arial"/>
          <w:sz w:val="20"/>
        </w:rPr>
        <w:t>.</w:t>
      </w:r>
    </w:p>
    <w:p w14:paraId="71933CA3" w14:textId="77777777" w:rsidR="00BF186D" w:rsidRPr="00A85315" w:rsidRDefault="00BF186D" w:rsidP="00BF186D">
      <w:pPr>
        <w:pStyle w:val="DefaultText"/>
        <w:jc w:val="both"/>
        <w:rPr>
          <w:rFonts w:ascii="Arial" w:hAnsi="Arial" w:cs="Arial"/>
          <w:sz w:val="20"/>
        </w:rPr>
      </w:pPr>
    </w:p>
    <w:p w14:paraId="388A385E" w14:textId="77777777" w:rsidR="00BF186D" w:rsidRPr="00A85315" w:rsidRDefault="00AE2F36" w:rsidP="00BF186D">
      <w:pPr>
        <w:pStyle w:val="DefaultText"/>
        <w:jc w:val="both"/>
        <w:rPr>
          <w:rStyle w:val="InitialStyle"/>
          <w:rFonts w:ascii="Arial" w:hAnsi="Arial" w:cs="Arial"/>
          <w:sz w:val="20"/>
        </w:rPr>
      </w:pPr>
      <w:r w:rsidRPr="00A85315">
        <w:rPr>
          <w:rFonts w:ascii="Arial" w:hAnsi="Arial" w:cs="Arial"/>
          <w:sz w:val="20"/>
        </w:rPr>
        <w:t>8.1</w:t>
      </w:r>
      <w:r w:rsidRPr="00A85315">
        <w:rPr>
          <w:rFonts w:ascii="Arial" w:hAnsi="Arial" w:cs="Arial"/>
          <w:sz w:val="20"/>
        </w:rPr>
        <w:tab/>
      </w:r>
      <w:r w:rsidRPr="00A85315">
        <w:rPr>
          <w:rStyle w:val="InitialStyle"/>
          <w:rFonts w:ascii="Arial" w:hAnsi="Arial" w:cs="Arial"/>
          <w:sz w:val="20"/>
        </w:rPr>
        <w:t>This Agreement shall be governed in all respects by the laws, statutes, and regulations of the State of Maine.  Any legal proceeding instituted by the Trust or Recipient regarding this Agreement shall be brought in the State of Maine and Recipient hereby agrees to the exclusive jurisdiction of the state and federal courts located in the State of Maine for the resolution of disputes relating to this Agreement.</w:t>
      </w:r>
      <w:r w:rsidRPr="00A85315">
        <w:rPr>
          <w:rFonts w:ascii="Arial" w:hAnsi="Arial" w:cs="Arial"/>
          <w:sz w:val="20"/>
        </w:rPr>
        <w:t xml:space="preserve">  </w:t>
      </w:r>
    </w:p>
    <w:p w14:paraId="29A1516E" w14:textId="77777777" w:rsidR="00BF186D" w:rsidRPr="00A85315" w:rsidRDefault="00BF186D" w:rsidP="00BF186D">
      <w:pPr>
        <w:pStyle w:val="DefaultText"/>
        <w:jc w:val="both"/>
        <w:rPr>
          <w:rStyle w:val="InitialStyle"/>
          <w:rFonts w:ascii="Arial" w:hAnsi="Arial" w:cs="Arial"/>
          <w:sz w:val="20"/>
        </w:rPr>
      </w:pPr>
    </w:p>
    <w:p w14:paraId="2D4C32BE" w14:textId="77777777" w:rsidR="000B636F" w:rsidRDefault="00AE2F36" w:rsidP="00BF186D">
      <w:pPr>
        <w:jc w:val="both"/>
        <w:rPr>
          <w:rStyle w:val="InitialStyle"/>
          <w:rFonts w:ascii="Arial" w:hAnsi="Arial" w:cs="Arial"/>
          <w:sz w:val="20"/>
        </w:rPr>
      </w:pPr>
      <w:r w:rsidRPr="00A85315">
        <w:rPr>
          <w:rStyle w:val="InitialStyle"/>
          <w:rFonts w:ascii="Arial" w:hAnsi="Arial" w:cs="Arial"/>
          <w:sz w:val="20"/>
        </w:rPr>
        <w:t>8.2</w:t>
      </w:r>
      <w:r w:rsidRPr="00A85315">
        <w:rPr>
          <w:rStyle w:val="InitialStyle"/>
          <w:rFonts w:ascii="Arial" w:hAnsi="Arial" w:cs="Arial"/>
          <w:sz w:val="20"/>
        </w:rPr>
        <w:tab/>
        <w:t xml:space="preserve">All terms of this Agreement are to be interpreted in such a way as to </w:t>
      </w:r>
      <w:proofErr w:type="gramStart"/>
      <w:r w:rsidRPr="00A85315">
        <w:rPr>
          <w:rStyle w:val="InitialStyle"/>
          <w:rFonts w:ascii="Arial" w:hAnsi="Arial" w:cs="Arial"/>
          <w:sz w:val="20"/>
        </w:rPr>
        <w:t>be consistent at all times</w:t>
      </w:r>
      <w:proofErr w:type="gramEnd"/>
      <w:r w:rsidRPr="00A85315">
        <w:rPr>
          <w:rStyle w:val="InitialStyle"/>
          <w:rFonts w:ascii="Arial" w:hAnsi="Arial" w:cs="Arial"/>
          <w:sz w:val="20"/>
        </w:rPr>
        <w:t xml:space="preserve"> with the other terms of this Agreement to the </w:t>
      </w:r>
      <w:r w:rsidR="001B79FF">
        <w:rPr>
          <w:rStyle w:val="InitialStyle"/>
          <w:rFonts w:ascii="Arial" w:hAnsi="Arial" w:cs="Arial"/>
          <w:sz w:val="20"/>
        </w:rPr>
        <w:t xml:space="preserve">greatest </w:t>
      </w:r>
      <w:r w:rsidRPr="00A85315">
        <w:rPr>
          <w:rStyle w:val="InitialStyle"/>
          <w:rFonts w:ascii="Arial" w:hAnsi="Arial" w:cs="Arial"/>
          <w:sz w:val="20"/>
        </w:rPr>
        <w:t>extent possible.  The invalidity or unenforceability of any particular provision or part of this Agreement shall not affect the remainder of said provision or any other provisions, and this Agreement shall be construed in all respects as if such invalid or unenforceable provision or part thereof had been omitted.</w:t>
      </w:r>
    </w:p>
    <w:p w14:paraId="5A3F665D" w14:textId="77777777" w:rsidR="0089228A" w:rsidRDefault="0089228A" w:rsidP="00BF186D">
      <w:pPr>
        <w:jc w:val="both"/>
        <w:rPr>
          <w:rStyle w:val="InitialStyle"/>
          <w:rFonts w:ascii="Arial" w:hAnsi="Arial" w:cs="Arial"/>
          <w:sz w:val="20"/>
        </w:rPr>
      </w:pPr>
    </w:p>
    <w:p w14:paraId="2CBDB64A" w14:textId="77B6724F" w:rsidR="00BF186D" w:rsidRPr="00A85315" w:rsidRDefault="000B636F" w:rsidP="00BF186D">
      <w:pPr>
        <w:jc w:val="both"/>
        <w:rPr>
          <w:rFonts w:ascii="Arial" w:hAnsi="Arial" w:cs="Arial"/>
        </w:rPr>
      </w:pPr>
      <w:r>
        <w:rPr>
          <w:rStyle w:val="InitialStyle"/>
          <w:rFonts w:ascii="Arial" w:hAnsi="Arial" w:cs="Arial"/>
          <w:sz w:val="20"/>
        </w:rPr>
        <w:t>8.3</w:t>
      </w:r>
      <w:r>
        <w:rPr>
          <w:rStyle w:val="InitialStyle"/>
          <w:rFonts w:ascii="Arial" w:hAnsi="Arial" w:cs="Arial"/>
          <w:sz w:val="20"/>
        </w:rPr>
        <w:tab/>
        <w:t>Capitalized terms used but not otherwise defined in this Agreement have the meanings given to them in the Riders, including the Definitions set forth in Rider A, and such definitions apply throughout this Agreement and all Riders.</w:t>
      </w:r>
    </w:p>
    <w:p w14:paraId="0506F9BF" w14:textId="77777777" w:rsidR="00BF186D" w:rsidRPr="00A85315" w:rsidRDefault="00BF186D" w:rsidP="00BF186D">
      <w:pPr>
        <w:pStyle w:val="DefaultText"/>
        <w:jc w:val="both"/>
        <w:rPr>
          <w:rStyle w:val="InitialStyle"/>
          <w:rFonts w:ascii="Arial" w:hAnsi="Arial" w:cs="Arial"/>
          <w:sz w:val="20"/>
        </w:rPr>
      </w:pPr>
    </w:p>
    <w:p w14:paraId="77A7C516" w14:textId="2E39AA22" w:rsidR="00BF186D" w:rsidRPr="00A85315" w:rsidRDefault="00AE2F36" w:rsidP="00BF186D">
      <w:pPr>
        <w:pStyle w:val="DefaultText"/>
        <w:jc w:val="both"/>
        <w:rPr>
          <w:rFonts w:ascii="Arial" w:hAnsi="Arial" w:cs="Arial"/>
          <w:sz w:val="20"/>
        </w:rPr>
      </w:pPr>
      <w:r w:rsidRPr="00A85315">
        <w:rPr>
          <w:rStyle w:val="InitialStyle"/>
          <w:rFonts w:ascii="Arial" w:hAnsi="Arial" w:cs="Arial"/>
          <w:sz w:val="20"/>
        </w:rPr>
        <w:t>8.</w:t>
      </w:r>
      <w:r w:rsidR="000B636F">
        <w:rPr>
          <w:rStyle w:val="InitialStyle"/>
          <w:rFonts w:ascii="Arial" w:hAnsi="Arial" w:cs="Arial"/>
          <w:sz w:val="20"/>
        </w:rPr>
        <w:t>4</w:t>
      </w:r>
      <w:r w:rsidRPr="00A85315">
        <w:rPr>
          <w:rStyle w:val="InitialStyle"/>
          <w:rFonts w:ascii="Arial" w:hAnsi="Arial" w:cs="Arial"/>
          <w:sz w:val="20"/>
        </w:rPr>
        <w:tab/>
        <w:t>This Agreement, along with the Riders and other provisions expressly incorporated herein, contains the entire Agreement of the Parties, and neither party shall be bound by any statement or representation not contained herein or therein or in a written amendment signed by the Trust.</w:t>
      </w:r>
      <w:r w:rsidRPr="00A85315">
        <w:rPr>
          <w:rFonts w:ascii="Arial" w:hAnsi="Arial" w:cs="Arial"/>
          <w:sz w:val="20"/>
        </w:rPr>
        <w:t xml:space="preserve"> This Agreement, and the rights and obligations hereunder, shall inure to the benefit of the Parties and their permitted assigns. No waiver shall be deemed to have been made by any of the Parties unless expressed in writing and signed by the waiving party.  The Parties expressly agree that they shall not assert in any action relating to the Agreement that any implied waiver occurred between the Parties which is not expressed in writing.  The failure of any Party to insist in any one or more instances upon strict performance of any of the terms or provisions of the Agreement, or to exercise an option or election under the Agreement, shall not be construed as a waiver or relinquishment </w:t>
      </w:r>
      <w:r w:rsidR="001B79FF">
        <w:rPr>
          <w:rFonts w:ascii="Arial" w:hAnsi="Arial" w:cs="Arial"/>
          <w:sz w:val="20"/>
        </w:rPr>
        <w:t>in</w:t>
      </w:r>
      <w:r w:rsidRPr="00A85315">
        <w:rPr>
          <w:rFonts w:ascii="Arial" w:hAnsi="Arial" w:cs="Arial"/>
          <w:sz w:val="20"/>
        </w:rPr>
        <w:t xml:space="preserve"> the future of such terms, provisions, option or election, but the same shall continue in full force and effect, and no waiver by any Party of any one or more of its rights or remedies under the Agreement shall be deemed to be a waiver of any prior or subsequent rights or remedy under the Agreement</w:t>
      </w:r>
      <w:r w:rsidR="00C22E04">
        <w:rPr>
          <w:rFonts w:ascii="Arial" w:hAnsi="Arial" w:cs="Arial"/>
          <w:sz w:val="20"/>
        </w:rPr>
        <w:t>,</w:t>
      </w:r>
      <w:r w:rsidRPr="00A85315">
        <w:rPr>
          <w:rFonts w:ascii="Arial" w:hAnsi="Arial" w:cs="Arial"/>
          <w:sz w:val="20"/>
        </w:rPr>
        <w:t xml:space="preserve"> at law</w:t>
      </w:r>
      <w:r w:rsidR="00C22E04">
        <w:rPr>
          <w:rFonts w:ascii="Arial" w:hAnsi="Arial" w:cs="Arial"/>
          <w:sz w:val="20"/>
        </w:rPr>
        <w:t>,</w:t>
      </w:r>
      <w:r w:rsidR="001B79FF">
        <w:rPr>
          <w:rFonts w:ascii="Arial" w:hAnsi="Arial" w:cs="Arial"/>
          <w:sz w:val="20"/>
        </w:rPr>
        <w:t xml:space="preserve"> or in equity</w:t>
      </w:r>
      <w:r w:rsidRPr="00A85315">
        <w:rPr>
          <w:rFonts w:ascii="Arial" w:hAnsi="Arial" w:cs="Arial"/>
          <w:sz w:val="20"/>
        </w:rPr>
        <w:t>.</w:t>
      </w:r>
    </w:p>
    <w:p w14:paraId="7A40DFBD" w14:textId="77777777" w:rsidR="00BF186D" w:rsidRPr="00A85315" w:rsidRDefault="00BF186D" w:rsidP="00BF186D">
      <w:pPr>
        <w:pStyle w:val="DefaultText"/>
        <w:jc w:val="both"/>
        <w:rPr>
          <w:rFonts w:ascii="Arial" w:hAnsi="Arial" w:cs="Arial"/>
          <w:sz w:val="20"/>
        </w:rPr>
      </w:pPr>
    </w:p>
    <w:p w14:paraId="25D45484" w14:textId="377F9CC4" w:rsidR="00BF186D" w:rsidRPr="00A85315" w:rsidRDefault="00AE2F36" w:rsidP="00BF186D">
      <w:pPr>
        <w:pStyle w:val="DefaultText"/>
        <w:jc w:val="both"/>
        <w:rPr>
          <w:rFonts w:ascii="Arial" w:hAnsi="Arial" w:cs="Arial"/>
          <w:sz w:val="20"/>
        </w:rPr>
      </w:pPr>
      <w:r w:rsidRPr="00A85315">
        <w:rPr>
          <w:rFonts w:ascii="Arial" w:hAnsi="Arial" w:cs="Arial"/>
          <w:sz w:val="20"/>
        </w:rPr>
        <w:t>8.</w:t>
      </w:r>
      <w:r w:rsidR="000B636F">
        <w:rPr>
          <w:rFonts w:ascii="Arial" w:hAnsi="Arial" w:cs="Arial"/>
          <w:sz w:val="20"/>
        </w:rPr>
        <w:t>5</w:t>
      </w:r>
      <w:r w:rsidRPr="00A85315">
        <w:rPr>
          <w:rFonts w:ascii="Arial" w:hAnsi="Arial" w:cs="Arial"/>
          <w:sz w:val="20"/>
        </w:rPr>
        <w:tab/>
        <w:t>The following Riders are attached to and made part of this Agreement:</w:t>
      </w:r>
    </w:p>
    <w:p w14:paraId="5DBB135C" w14:textId="77777777" w:rsidR="00BF186D" w:rsidRPr="00A85315" w:rsidRDefault="00BF186D" w:rsidP="00BF186D">
      <w:pPr>
        <w:pStyle w:val="DefaultText"/>
        <w:jc w:val="both"/>
        <w:rPr>
          <w:rFonts w:ascii="Arial" w:hAnsi="Arial" w:cs="Arial"/>
          <w:sz w:val="20"/>
        </w:rPr>
      </w:pPr>
    </w:p>
    <w:p w14:paraId="6CE28E3B"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ab/>
      </w:r>
      <w:r w:rsidRPr="00A85315">
        <w:rPr>
          <w:rFonts w:ascii="Arial" w:hAnsi="Arial" w:cs="Arial"/>
          <w:sz w:val="20"/>
        </w:rPr>
        <w:tab/>
        <w:t>Rider A – Statement of Work, Specifications and Project Description</w:t>
      </w:r>
    </w:p>
    <w:p w14:paraId="4A775728"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tab/>
      </w:r>
      <w:r w:rsidRPr="00A85315">
        <w:rPr>
          <w:rFonts w:ascii="Arial" w:hAnsi="Arial" w:cs="Arial"/>
          <w:sz w:val="20"/>
        </w:rPr>
        <w:tab/>
        <w:t>Rider B – Payment Schedule</w:t>
      </w:r>
    </w:p>
    <w:p w14:paraId="5F577EC2" w14:textId="1252E6CB" w:rsidR="00BF186D" w:rsidRPr="00A85315" w:rsidRDefault="00AE2F36" w:rsidP="00BF186D">
      <w:pPr>
        <w:pStyle w:val="DefaultText"/>
        <w:jc w:val="both"/>
        <w:rPr>
          <w:rFonts w:ascii="Arial" w:hAnsi="Arial" w:cs="Arial"/>
          <w:sz w:val="20"/>
        </w:rPr>
      </w:pPr>
      <w:r w:rsidRPr="00A85315">
        <w:rPr>
          <w:rFonts w:ascii="Arial" w:hAnsi="Arial" w:cs="Arial"/>
          <w:sz w:val="20"/>
        </w:rPr>
        <w:tab/>
      </w:r>
      <w:r w:rsidRPr="00A85315">
        <w:rPr>
          <w:rFonts w:ascii="Arial" w:hAnsi="Arial" w:cs="Arial"/>
          <w:sz w:val="20"/>
        </w:rPr>
        <w:tab/>
        <w:t>Rider C – General Terms and Conditions</w:t>
      </w:r>
    </w:p>
    <w:p w14:paraId="05A15348" w14:textId="04325340" w:rsidR="00BF186D" w:rsidRPr="00A85315" w:rsidRDefault="00AE2F36" w:rsidP="007F33BD">
      <w:pPr>
        <w:pStyle w:val="DefaultText"/>
        <w:jc w:val="both"/>
        <w:rPr>
          <w:rFonts w:ascii="Arial" w:hAnsi="Arial" w:cs="Arial"/>
          <w:sz w:val="20"/>
        </w:rPr>
      </w:pPr>
      <w:r w:rsidRPr="00A85315">
        <w:rPr>
          <w:rFonts w:ascii="Arial" w:hAnsi="Arial" w:cs="Arial"/>
          <w:sz w:val="20"/>
        </w:rPr>
        <w:tab/>
      </w:r>
      <w:r w:rsidRPr="00A85315">
        <w:rPr>
          <w:rFonts w:ascii="Arial" w:hAnsi="Arial" w:cs="Arial"/>
          <w:sz w:val="20"/>
        </w:rPr>
        <w:tab/>
      </w:r>
    </w:p>
    <w:p w14:paraId="19049859" w14:textId="77777777" w:rsidR="00BF186D" w:rsidRPr="00A85315" w:rsidRDefault="00BF186D" w:rsidP="00BF186D">
      <w:pPr>
        <w:pStyle w:val="DefaultText"/>
        <w:jc w:val="both"/>
        <w:rPr>
          <w:rFonts w:ascii="Arial" w:hAnsi="Arial" w:cs="Arial"/>
          <w:sz w:val="20"/>
        </w:rPr>
      </w:pPr>
    </w:p>
    <w:p w14:paraId="605541BB" w14:textId="69B7FC58" w:rsidR="00BF186D" w:rsidRPr="00A85315" w:rsidRDefault="00AE2F36" w:rsidP="00BF186D">
      <w:pPr>
        <w:pStyle w:val="DefaultText"/>
        <w:jc w:val="both"/>
        <w:rPr>
          <w:rFonts w:ascii="Arial" w:hAnsi="Arial" w:cs="Arial"/>
          <w:sz w:val="20"/>
        </w:rPr>
      </w:pPr>
      <w:r w:rsidRPr="00A85315">
        <w:rPr>
          <w:rFonts w:ascii="Arial" w:hAnsi="Arial" w:cs="Arial"/>
          <w:sz w:val="20"/>
        </w:rPr>
        <w:t>Recipient’s Response to</w:t>
      </w:r>
      <w:r w:rsidR="0097083A" w:rsidRPr="00A85315">
        <w:rPr>
          <w:rFonts w:ascii="Arial" w:hAnsi="Arial" w:cs="Arial"/>
          <w:sz w:val="20"/>
        </w:rPr>
        <w:t xml:space="preserve"> the</w:t>
      </w:r>
      <w:r w:rsidRPr="00A85315">
        <w:rPr>
          <w:rFonts w:ascii="Arial" w:hAnsi="Arial" w:cs="Arial"/>
          <w:sz w:val="20"/>
        </w:rPr>
        <w:t xml:space="preserve"> RFP is expressly incorporated into and made part of this Agreement. </w:t>
      </w:r>
    </w:p>
    <w:p w14:paraId="41C79400" w14:textId="77777777" w:rsidR="00BF186D" w:rsidRPr="00A85315" w:rsidRDefault="00BF186D" w:rsidP="00BF186D">
      <w:pPr>
        <w:pStyle w:val="DefaultText"/>
        <w:jc w:val="both"/>
        <w:rPr>
          <w:rFonts w:ascii="Arial" w:hAnsi="Arial" w:cs="Arial"/>
        </w:rPr>
      </w:pPr>
    </w:p>
    <w:p w14:paraId="2085A183" w14:textId="57995972" w:rsidR="00BF186D" w:rsidRPr="00A85315" w:rsidRDefault="00AE2F36" w:rsidP="009D11A9">
      <w:pPr>
        <w:rPr>
          <w:rFonts w:ascii="Arial" w:eastAsia="Calibri" w:hAnsi="Arial" w:cs="Arial"/>
          <w:szCs w:val="22"/>
        </w:rPr>
      </w:pPr>
      <w:r w:rsidRPr="00A85315">
        <w:rPr>
          <w:rFonts w:ascii="Arial" w:eastAsia="Calibri" w:hAnsi="Arial" w:cs="Arial"/>
          <w:szCs w:val="22"/>
        </w:rPr>
        <w:t xml:space="preserve">In the event of a conflict between or among the provisions of the Agreement documents, the conflict shall be resolved by giving precedence to the documents in the order listed below, with 1 having the highest precedence and </w:t>
      </w:r>
      <w:r w:rsidR="00F94599">
        <w:rPr>
          <w:rFonts w:ascii="Arial" w:eastAsia="Calibri" w:hAnsi="Arial" w:cs="Arial"/>
          <w:szCs w:val="22"/>
        </w:rPr>
        <w:t>6</w:t>
      </w:r>
      <w:r w:rsidRPr="00A85315">
        <w:rPr>
          <w:rFonts w:ascii="Arial" w:eastAsia="Calibri" w:hAnsi="Arial" w:cs="Arial"/>
          <w:szCs w:val="22"/>
        </w:rPr>
        <w:t xml:space="preserve"> the lowest.  </w:t>
      </w:r>
    </w:p>
    <w:p w14:paraId="4191EC71" w14:textId="77777777" w:rsidR="00BF186D" w:rsidRPr="00A85315" w:rsidRDefault="00BF186D" w:rsidP="00BF186D">
      <w:pPr>
        <w:rPr>
          <w:rFonts w:ascii="Arial" w:eastAsia="Calibri" w:hAnsi="Arial" w:cs="Arial"/>
          <w:szCs w:val="22"/>
        </w:rPr>
      </w:pPr>
    </w:p>
    <w:p w14:paraId="16287A54" w14:textId="77777777" w:rsidR="00BF186D" w:rsidRPr="00A85315" w:rsidRDefault="00AE2F36" w:rsidP="009D11A9">
      <w:pPr>
        <w:rPr>
          <w:rFonts w:ascii="Arial" w:eastAsia="Calibri" w:hAnsi="Arial" w:cs="Arial"/>
        </w:rPr>
      </w:pPr>
      <w:r w:rsidRPr="00A85315">
        <w:rPr>
          <w:rFonts w:ascii="Arial" w:eastAsia="Calibri" w:hAnsi="Arial" w:cs="Arial"/>
          <w:szCs w:val="22"/>
        </w:rPr>
        <w:tab/>
      </w:r>
      <w:r w:rsidRPr="00A85315">
        <w:rPr>
          <w:rFonts w:ascii="Arial" w:eastAsia="Calibri" w:hAnsi="Arial" w:cs="Arial"/>
        </w:rPr>
        <w:tab/>
        <w:t xml:space="preserve">1. Efficiency Maine Trust </w:t>
      </w:r>
      <w:r w:rsidRPr="00A85315">
        <w:rPr>
          <w:rFonts w:ascii="Arial" w:hAnsi="Arial" w:cs="Arial"/>
        </w:rPr>
        <w:t>Maine Electric Vehicle Charging Incentive Agreement</w:t>
      </w:r>
      <w:r w:rsidRPr="00A85315">
        <w:rPr>
          <w:rFonts w:ascii="Arial" w:eastAsia="Calibri" w:hAnsi="Arial" w:cs="Arial"/>
        </w:rPr>
        <w:t>;</w:t>
      </w:r>
    </w:p>
    <w:p w14:paraId="29E9A2BD" w14:textId="14D4C780" w:rsidR="00BF186D" w:rsidRPr="00A85315" w:rsidRDefault="00AE2F36" w:rsidP="009D11A9">
      <w:pPr>
        <w:rPr>
          <w:rFonts w:ascii="Arial" w:eastAsia="Calibri" w:hAnsi="Arial" w:cs="Arial"/>
        </w:rPr>
      </w:pPr>
      <w:r w:rsidRPr="00A85315">
        <w:rPr>
          <w:rFonts w:ascii="Arial" w:eastAsia="Calibri" w:hAnsi="Arial" w:cs="Arial"/>
        </w:rPr>
        <w:tab/>
      </w:r>
      <w:r w:rsidRPr="00A85315">
        <w:rPr>
          <w:rFonts w:ascii="Arial" w:eastAsia="Calibri" w:hAnsi="Arial" w:cs="Arial"/>
        </w:rPr>
        <w:tab/>
        <w:t>2. Rider A</w:t>
      </w:r>
      <w:r w:rsidR="00133B25" w:rsidRPr="00A85315">
        <w:rPr>
          <w:rFonts w:ascii="Arial" w:eastAsia="Calibri" w:hAnsi="Arial" w:cs="Arial"/>
        </w:rPr>
        <w:t xml:space="preserve"> – </w:t>
      </w:r>
      <w:r w:rsidRPr="00A85315">
        <w:rPr>
          <w:rFonts w:ascii="Arial" w:eastAsia="Calibri" w:hAnsi="Arial" w:cs="Arial"/>
        </w:rPr>
        <w:t>Statement of Work;</w:t>
      </w:r>
    </w:p>
    <w:p w14:paraId="0314E54F" w14:textId="3939E567" w:rsidR="00BF186D" w:rsidRPr="00A85315" w:rsidRDefault="00AE2F36" w:rsidP="009D11A9">
      <w:pPr>
        <w:rPr>
          <w:rFonts w:ascii="Arial" w:eastAsia="Calibri" w:hAnsi="Arial" w:cs="Arial"/>
        </w:rPr>
      </w:pPr>
      <w:r w:rsidRPr="00A85315">
        <w:rPr>
          <w:rFonts w:ascii="Arial" w:eastAsia="Calibri" w:hAnsi="Arial" w:cs="Arial"/>
        </w:rPr>
        <w:tab/>
      </w:r>
      <w:r w:rsidRPr="00A85315">
        <w:rPr>
          <w:rFonts w:ascii="Arial" w:eastAsia="Calibri" w:hAnsi="Arial" w:cs="Arial"/>
        </w:rPr>
        <w:tab/>
      </w:r>
      <w:r w:rsidR="00691034">
        <w:rPr>
          <w:rFonts w:ascii="Arial" w:eastAsia="Calibri" w:hAnsi="Arial" w:cs="Arial"/>
        </w:rPr>
        <w:t>3</w:t>
      </w:r>
      <w:r w:rsidRPr="00A85315">
        <w:rPr>
          <w:rFonts w:ascii="Arial" w:eastAsia="Calibri" w:hAnsi="Arial" w:cs="Arial"/>
        </w:rPr>
        <w:t>. Rider C</w:t>
      </w:r>
      <w:r w:rsidR="00133B25" w:rsidRPr="00A85315">
        <w:rPr>
          <w:rFonts w:ascii="Arial" w:eastAsia="Calibri" w:hAnsi="Arial" w:cs="Arial"/>
        </w:rPr>
        <w:t xml:space="preserve"> – </w:t>
      </w:r>
      <w:r w:rsidRPr="00A85315">
        <w:rPr>
          <w:rFonts w:ascii="Arial" w:eastAsia="Calibri" w:hAnsi="Arial" w:cs="Arial"/>
        </w:rPr>
        <w:t>General Terms and Conditions</w:t>
      </w:r>
      <w:r w:rsidR="00691034">
        <w:rPr>
          <w:rFonts w:ascii="Arial" w:eastAsia="Calibri" w:hAnsi="Arial" w:cs="Arial"/>
        </w:rPr>
        <w:t>;</w:t>
      </w:r>
    </w:p>
    <w:p w14:paraId="53ADC776" w14:textId="71D71F0E" w:rsidR="00BF186D" w:rsidRPr="00A85315" w:rsidRDefault="00AE2F36" w:rsidP="009D11A9">
      <w:pPr>
        <w:rPr>
          <w:rFonts w:ascii="Arial" w:eastAsia="Calibri" w:hAnsi="Arial" w:cs="Arial"/>
        </w:rPr>
      </w:pPr>
      <w:r w:rsidRPr="00A85315">
        <w:rPr>
          <w:rFonts w:ascii="Arial" w:eastAsia="Calibri" w:hAnsi="Arial" w:cs="Arial"/>
        </w:rPr>
        <w:tab/>
      </w:r>
      <w:r w:rsidRPr="00A85315">
        <w:rPr>
          <w:rFonts w:ascii="Arial" w:eastAsia="Calibri" w:hAnsi="Arial" w:cs="Arial"/>
        </w:rPr>
        <w:tab/>
      </w:r>
      <w:r w:rsidR="00691034">
        <w:rPr>
          <w:rFonts w:ascii="Arial" w:eastAsia="Calibri" w:hAnsi="Arial" w:cs="Arial"/>
        </w:rPr>
        <w:t>4</w:t>
      </w:r>
      <w:r w:rsidRPr="00A85315">
        <w:rPr>
          <w:rFonts w:ascii="Arial" w:eastAsia="Calibri" w:hAnsi="Arial" w:cs="Arial"/>
        </w:rPr>
        <w:t>. Rider B</w:t>
      </w:r>
      <w:r w:rsidR="00133B25" w:rsidRPr="00A85315">
        <w:rPr>
          <w:rFonts w:ascii="Arial" w:eastAsia="Calibri" w:hAnsi="Arial" w:cs="Arial"/>
        </w:rPr>
        <w:t xml:space="preserve"> – </w:t>
      </w:r>
      <w:r w:rsidRPr="00A85315">
        <w:rPr>
          <w:rFonts w:ascii="Arial" w:eastAsia="Calibri" w:hAnsi="Arial" w:cs="Arial"/>
        </w:rPr>
        <w:t>Payment Schedule;</w:t>
      </w:r>
    </w:p>
    <w:p w14:paraId="28CDB0BC" w14:textId="12E585A5" w:rsidR="007F33BD" w:rsidRDefault="00691034" w:rsidP="007F33BD">
      <w:pPr>
        <w:ind w:left="1440"/>
        <w:rPr>
          <w:rFonts w:ascii="Arial" w:eastAsia="Calibri" w:hAnsi="Arial" w:cs="Arial"/>
        </w:rPr>
      </w:pPr>
      <w:r>
        <w:rPr>
          <w:rFonts w:ascii="Arial" w:eastAsia="Calibri" w:hAnsi="Arial" w:cs="Arial"/>
        </w:rPr>
        <w:t>5</w:t>
      </w:r>
      <w:r w:rsidR="007501E1" w:rsidRPr="00A85315">
        <w:rPr>
          <w:rFonts w:ascii="Arial" w:eastAsia="Calibri" w:hAnsi="Arial" w:cs="Arial"/>
        </w:rPr>
        <w:t xml:space="preserve">. Efficiency Maine Trust </w:t>
      </w:r>
      <w:r w:rsidR="007501E1" w:rsidRPr="00A85315">
        <w:rPr>
          <w:rFonts w:ascii="Arial" w:hAnsi="Arial" w:cs="Arial"/>
        </w:rPr>
        <w:t xml:space="preserve">Request for Proposals </w:t>
      </w:r>
      <w:r w:rsidR="00D923BB">
        <w:rPr>
          <w:rFonts w:ascii="Arial" w:hAnsi="Arial" w:cs="Arial"/>
        </w:rPr>
        <w:t xml:space="preserve">(RFP) </w:t>
      </w:r>
      <w:r w:rsidR="007501E1" w:rsidRPr="00A85315">
        <w:rPr>
          <w:rFonts w:ascii="Arial" w:hAnsi="Arial" w:cs="Arial"/>
        </w:rPr>
        <w:t xml:space="preserve">for </w:t>
      </w:r>
      <w:r w:rsidR="00E4214E">
        <w:rPr>
          <w:rFonts w:ascii="Arial" w:hAnsi="Arial" w:cs="Arial"/>
        </w:rPr>
        <w:t xml:space="preserve">Public DC </w:t>
      </w:r>
      <w:r w:rsidR="0002077C">
        <w:rPr>
          <w:rFonts w:ascii="Arial" w:hAnsi="Arial" w:cs="Arial"/>
        </w:rPr>
        <w:t>Fast</w:t>
      </w:r>
      <w:r w:rsidR="002216B6" w:rsidRPr="00423CFD">
        <w:rPr>
          <w:rFonts w:ascii="Arial" w:hAnsi="Arial" w:cs="Arial"/>
        </w:rPr>
        <w:t xml:space="preserve"> Chargers</w:t>
      </w:r>
      <w:r w:rsidR="00B16878">
        <w:rPr>
          <w:rFonts w:ascii="Arial" w:hAnsi="Arial" w:cs="Arial"/>
        </w:rPr>
        <w:t>:</w:t>
      </w:r>
      <w:r w:rsidR="007501E1" w:rsidRPr="00A85315">
        <w:rPr>
          <w:rFonts w:ascii="Arial" w:hAnsi="Arial" w:cs="Arial"/>
        </w:rPr>
        <w:t xml:space="preserve"> Phase </w:t>
      </w:r>
      <w:r w:rsidR="002216B6" w:rsidRPr="00423CFD">
        <w:rPr>
          <w:rFonts w:ascii="Arial" w:hAnsi="Arial" w:cs="Arial"/>
        </w:rPr>
        <w:t>1</w:t>
      </w:r>
      <w:r w:rsidR="005F286B">
        <w:rPr>
          <w:rFonts w:ascii="Arial" w:hAnsi="Arial" w:cs="Arial"/>
        </w:rPr>
        <w:t>2</w:t>
      </w:r>
      <w:r w:rsidR="00B16878">
        <w:rPr>
          <w:rFonts w:ascii="Arial" w:hAnsi="Arial" w:cs="Arial"/>
        </w:rPr>
        <w:t xml:space="preserve"> </w:t>
      </w:r>
      <w:r w:rsidR="007501E1" w:rsidRPr="00A85315">
        <w:rPr>
          <w:rFonts w:ascii="Arial" w:hAnsi="Arial" w:cs="Arial"/>
        </w:rPr>
        <w:t xml:space="preserve">(RFP </w:t>
      </w:r>
      <w:r w:rsidR="007501E1" w:rsidRPr="00423CFD">
        <w:rPr>
          <w:rFonts w:ascii="Arial" w:hAnsi="Arial" w:cs="Arial"/>
        </w:rPr>
        <w:t>EM</w:t>
      </w:r>
      <w:r w:rsidR="002216B6" w:rsidRPr="00423CFD">
        <w:rPr>
          <w:rFonts w:ascii="Arial" w:hAnsi="Arial" w:cs="Arial"/>
        </w:rPr>
        <w:t>-00</w:t>
      </w:r>
      <w:r w:rsidR="005F286B">
        <w:rPr>
          <w:rFonts w:ascii="Arial" w:hAnsi="Arial" w:cs="Arial"/>
        </w:rPr>
        <w:t>4</w:t>
      </w:r>
      <w:r w:rsidR="002216B6" w:rsidRPr="00423CFD">
        <w:rPr>
          <w:rFonts w:ascii="Arial" w:hAnsi="Arial" w:cs="Arial"/>
        </w:rPr>
        <w:t>-202</w:t>
      </w:r>
      <w:r w:rsidR="005F286B">
        <w:rPr>
          <w:rFonts w:ascii="Arial" w:hAnsi="Arial" w:cs="Arial"/>
        </w:rPr>
        <w:t>7</w:t>
      </w:r>
      <w:r w:rsidR="007501E1" w:rsidRPr="00A85315">
        <w:rPr>
          <w:rFonts w:ascii="Arial" w:hAnsi="Arial" w:cs="Arial"/>
        </w:rPr>
        <w:t>)</w:t>
      </w:r>
      <w:r w:rsidR="007501E1" w:rsidRPr="00A85315">
        <w:rPr>
          <w:rFonts w:ascii="Arial" w:eastAsia="Calibri" w:hAnsi="Arial" w:cs="Arial"/>
        </w:rPr>
        <w:t>;</w:t>
      </w:r>
    </w:p>
    <w:p w14:paraId="66473470" w14:textId="4F73DD49" w:rsidR="00BF186D" w:rsidRPr="00A85315" w:rsidRDefault="00691034" w:rsidP="00B16878">
      <w:pPr>
        <w:ind w:left="1440"/>
        <w:rPr>
          <w:rFonts w:ascii="Arial" w:eastAsia="Calibri" w:hAnsi="Arial" w:cs="Arial"/>
        </w:rPr>
      </w:pPr>
      <w:r>
        <w:rPr>
          <w:rFonts w:ascii="Arial" w:eastAsia="Calibri" w:hAnsi="Arial" w:cs="Arial"/>
        </w:rPr>
        <w:t>6</w:t>
      </w:r>
      <w:r w:rsidR="00AE2F36">
        <w:rPr>
          <w:rFonts w:ascii="Arial" w:eastAsia="Calibri" w:hAnsi="Arial" w:cs="Arial"/>
        </w:rPr>
        <w:t xml:space="preserve">. </w:t>
      </w:r>
      <w:r w:rsidR="00150D1E" w:rsidRPr="00A85315">
        <w:rPr>
          <w:rFonts w:ascii="Arial" w:eastAsia="Calibri" w:hAnsi="Arial" w:cs="Arial"/>
        </w:rPr>
        <w:t>Recipient’s Response to RFP.</w:t>
      </w:r>
    </w:p>
    <w:p w14:paraId="54B3A924" w14:textId="77777777" w:rsidR="00BF186D" w:rsidRPr="00A85315" w:rsidRDefault="00AE2F36" w:rsidP="00BF186D">
      <w:pPr>
        <w:pStyle w:val="DefaultText"/>
        <w:jc w:val="both"/>
        <w:rPr>
          <w:rFonts w:ascii="Arial" w:hAnsi="Arial" w:cs="Arial"/>
          <w:sz w:val="20"/>
        </w:rPr>
      </w:pPr>
      <w:r w:rsidRPr="00A85315">
        <w:rPr>
          <w:rFonts w:ascii="Arial" w:hAnsi="Arial" w:cs="Arial"/>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p>
    <w:p w14:paraId="0B6CBEF8" w14:textId="77777777" w:rsidR="00BF186D" w:rsidRPr="00A85315" w:rsidRDefault="00BF186D" w:rsidP="00BF186D">
      <w:pPr>
        <w:pStyle w:val="DefaultText"/>
        <w:jc w:val="both"/>
        <w:rPr>
          <w:rFonts w:ascii="Arial" w:hAnsi="Arial" w:cs="Arial"/>
          <w:sz w:val="20"/>
        </w:rPr>
      </w:pPr>
    </w:p>
    <w:p w14:paraId="65E6F15B" w14:textId="01F68FEF" w:rsidR="00BF186D" w:rsidRPr="00A85315" w:rsidRDefault="00AE2F36" w:rsidP="00BF186D">
      <w:pPr>
        <w:pStyle w:val="DefaultText"/>
        <w:jc w:val="both"/>
        <w:rPr>
          <w:rStyle w:val="InitialStyle"/>
          <w:rFonts w:ascii="Arial" w:hAnsi="Arial" w:cs="Arial"/>
          <w:sz w:val="20"/>
        </w:rPr>
      </w:pPr>
      <w:bookmarkStart w:id="1" w:name="_Hlk11891"/>
      <w:r w:rsidRPr="00A85315">
        <w:rPr>
          <w:rFonts w:ascii="Arial" w:hAnsi="Arial" w:cs="Arial"/>
          <w:sz w:val="20"/>
        </w:rPr>
        <w:t>8.</w:t>
      </w:r>
      <w:r w:rsidR="000B636F">
        <w:rPr>
          <w:rFonts w:ascii="Arial" w:hAnsi="Arial" w:cs="Arial"/>
          <w:sz w:val="20"/>
        </w:rPr>
        <w:t>6</w:t>
      </w:r>
      <w:r w:rsidRPr="00A85315">
        <w:rPr>
          <w:rFonts w:ascii="Arial" w:hAnsi="Arial" w:cs="Arial"/>
          <w:sz w:val="20"/>
        </w:rPr>
        <w:tab/>
      </w:r>
      <w:r w:rsidRPr="00A85315">
        <w:rPr>
          <w:rStyle w:val="InitialStyle"/>
          <w:rFonts w:ascii="Arial" w:hAnsi="Arial" w:cs="Arial"/>
          <w:sz w:val="20"/>
        </w:rPr>
        <w:t>All notices, progress reports, correspondence and related submissions from the Recipient shall be submitted to:</w:t>
      </w:r>
    </w:p>
    <w:p w14:paraId="67C611EA" w14:textId="77777777" w:rsidR="00BF186D" w:rsidRPr="00A85315" w:rsidRDefault="00BF186D" w:rsidP="00BF186D">
      <w:pPr>
        <w:pStyle w:val="DefaultText"/>
        <w:jc w:val="both"/>
        <w:rPr>
          <w:rStyle w:val="InitialStyle"/>
          <w:rFonts w:ascii="Arial" w:hAnsi="Arial" w:cs="Arial"/>
          <w:sz w:val="20"/>
        </w:rPr>
      </w:pPr>
    </w:p>
    <w:p w14:paraId="34AA2064" w14:textId="540A391D" w:rsidR="00BF186D"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t>Name:</w:t>
      </w:r>
      <w:r w:rsidRPr="00A85315">
        <w:rPr>
          <w:rStyle w:val="InitialStyle"/>
          <w:rFonts w:ascii="Arial" w:hAnsi="Arial" w:cs="Arial"/>
          <w:sz w:val="20"/>
        </w:rPr>
        <w:tab/>
      </w:r>
      <w:r w:rsidRPr="00A85315">
        <w:rPr>
          <w:rStyle w:val="InitialStyle"/>
          <w:rFonts w:ascii="Arial" w:hAnsi="Arial" w:cs="Arial"/>
          <w:sz w:val="20"/>
        </w:rPr>
        <w:tab/>
      </w:r>
      <w:r w:rsidR="00B16878" w:rsidRPr="00B16878">
        <w:rPr>
          <w:rStyle w:val="InitialStyle"/>
          <w:rFonts w:ascii="Arial" w:hAnsi="Arial" w:cs="Arial"/>
          <w:sz w:val="20"/>
        </w:rPr>
        <w:t>Lily McVetty</w:t>
      </w:r>
      <w:r w:rsidR="00DA5AEF" w:rsidRPr="00A85315">
        <w:rPr>
          <w:rStyle w:val="InitialStyle"/>
          <w:rFonts w:ascii="Arial" w:hAnsi="Arial" w:cs="Arial"/>
          <w:sz w:val="20"/>
        </w:rPr>
        <w:t xml:space="preserve"> </w:t>
      </w:r>
    </w:p>
    <w:p w14:paraId="663EA2C9" w14:textId="7EA90133" w:rsidR="00BF186D" w:rsidRPr="00A85315" w:rsidRDefault="00AE2F36" w:rsidP="00B16878">
      <w:pPr>
        <w:pStyle w:val="DefaultText"/>
        <w:ind w:left="1440"/>
        <w:jc w:val="both"/>
        <w:rPr>
          <w:rStyle w:val="InitialStyle"/>
          <w:rFonts w:ascii="Arial" w:hAnsi="Arial" w:cs="Arial"/>
          <w:sz w:val="20"/>
          <w:u w:val="single"/>
        </w:rPr>
      </w:pPr>
      <w:r w:rsidRPr="00A85315">
        <w:rPr>
          <w:rStyle w:val="InitialStyle"/>
          <w:rFonts w:ascii="Arial" w:hAnsi="Arial" w:cs="Arial"/>
          <w:sz w:val="20"/>
        </w:rPr>
        <w:tab/>
        <w:t xml:space="preserve">Title:  </w:t>
      </w:r>
      <w:r w:rsidRPr="00A85315">
        <w:rPr>
          <w:rStyle w:val="InitialStyle"/>
          <w:rFonts w:ascii="Arial" w:hAnsi="Arial" w:cs="Arial"/>
          <w:sz w:val="20"/>
        </w:rPr>
        <w:tab/>
      </w:r>
      <w:r w:rsidRPr="00A85315">
        <w:rPr>
          <w:rStyle w:val="InitialStyle"/>
          <w:rFonts w:ascii="Arial" w:hAnsi="Arial" w:cs="Arial"/>
          <w:sz w:val="20"/>
        </w:rPr>
        <w:tab/>
      </w:r>
      <w:r w:rsidR="004777D6" w:rsidRPr="00A85315">
        <w:rPr>
          <w:rStyle w:val="InitialStyle"/>
          <w:rFonts w:ascii="Arial" w:hAnsi="Arial" w:cs="Arial"/>
          <w:sz w:val="20"/>
        </w:rPr>
        <w:t xml:space="preserve">Program </w:t>
      </w:r>
      <w:r w:rsidR="00DA5AEF" w:rsidRPr="00A85315">
        <w:rPr>
          <w:rStyle w:val="InitialStyle"/>
          <w:rFonts w:ascii="Arial" w:hAnsi="Arial" w:cs="Arial"/>
          <w:sz w:val="20"/>
        </w:rPr>
        <w:t>Manager</w:t>
      </w:r>
    </w:p>
    <w:p w14:paraId="0BF7F208" w14:textId="0FB485E6" w:rsidR="00BF186D"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t xml:space="preserve">Address: </w:t>
      </w:r>
      <w:r w:rsidRPr="00A85315">
        <w:rPr>
          <w:rStyle w:val="InitialStyle"/>
          <w:rFonts w:ascii="Arial" w:hAnsi="Arial" w:cs="Arial"/>
          <w:sz w:val="20"/>
        </w:rPr>
        <w:tab/>
        <w:t>1</w:t>
      </w:r>
      <w:r w:rsidR="00885713">
        <w:rPr>
          <w:rStyle w:val="InitialStyle"/>
          <w:rFonts w:ascii="Arial" w:hAnsi="Arial" w:cs="Arial"/>
          <w:sz w:val="20"/>
        </w:rPr>
        <w:t>51</w:t>
      </w:r>
      <w:r w:rsidRPr="00A85315">
        <w:rPr>
          <w:rStyle w:val="InitialStyle"/>
          <w:rFonts w:ascii="Arial" w:hAnsi="Arial" w:cs="Arial"/>
          <w:sz w:val="20"/>
        </w:rPr>
        <w:t xml:space="preserve"> Capitol Street, Suite </w:t>
      </w:r>
      <w:r w:rsidR="00885713">
        <w:rPr>
          <w:rStyle w:val="InitialStyle"/>
          <w:rFonts w:ascii="Arial" w:hAnsi="Arial" w:cs="Arial"/>
          <w:sz w:val="20"/>
        </w:rPr>
        <w:t>4</w:t>
      </w:r>
    </w:p>
    <w:p w14:paraId="420CDDCB" w14:textId="59ABF3E2" w:rsidR="00BF186D"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r>
      <w:r w:rsidRPr="00A85315">
        <w:rPr>
          <w:rStyle w:val="InitialStyle"/>
          <w:rFonts w:ascii="Arial" w:hAnsi="Arial" w:cs="Arial"/>
          <w:sz w:val="20"/>
        </w:rPr>
        <w:tab/>
      </w:r>
      <w:r w:rsidRPr="00A85315">
        <w:rPr>
          <w:rStyle w:val="InitialStyle"/>
          <w:rFonts w:ascii="Arial" w:hAnsi="Arial" w:cs="Arial"/>
          <w:sz w:val="20"/>
        </w:rPr>
        <w:tab/>
        <w:t>Augusta, Maine 04330-6</w:t>
      </w:r>
      <w:r w:rsidR="00885713">
        <w:rPr>
          <w:rStyle w:val="InitialStyle"/>
          <w:rFonts w:ascii="Arial" w:hAnsi="Arial" w:cs="Arial"/>
          <w:sz w:val="20"/>
        </w:rPr>
        <w:t>262</w:t>
      </w:r>
    </w:p>
    <w:p w14:paraId="02A59A21" w14:textId="3E4B53F1" w:rsidR="00BF186D"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t>Telephone:</w:t>
      </w:r>
      <w:r w:rsidRPr="00A85315">
        <w:rPr>
          <w:rStyle w:val="InitialStyle"/>
          <w:rFonts w:ascii="Arial" w:hAnsi="Arial" w:cs="Arial"/>
          <w:sz w:val="20"/>
        </w:rPr>
        <w:tab/>
      </w:r>
      <w:r w:rsidR="00B16878">
        <w:rPr>
          <w:rStyle w:val="InitialStyle"/>
          <w:rFonts w:ascii="Arial" w:hAnsi="Arial" w:cs="Arial"/>
          <w:sz w:val="20"/>
        </w:rPr>
        <w:t>866-376-2463</w:t>
      </w:r>
    </w:p>
    <w:p w14:paraId="26168E40" w14:textId="451408C7" w:rsidR="00BF186D"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t>E-mail:</w:t>
      </w:r>
      <w:r w:rsidRPr="00A85315">
        <w:rPr>
          <w:rStyle w:val="InitialStyle"/>
          <w:rFonts w:ascii="Arial" w:hAnsi="Arial" w:cs="Arial"/>
          <w:sz w:val="20"/>
        </w:rPr>
        <w:tab/>
      </w:r>
      <w:r w:rsidRPr="00A85315">
        <w:rPr>
          <w:rStyle w:val="InitialStyle"/>
          <w:rFonts w:ascii="Arial" w:hAnsi="Arial" w:cs="Arial"/>
          <w:sz w:val="20"/>
        </w:rPr>
        <w:tab/>
      </w:r>
      <w:r w:rsidR="00B16878">
        <w:rPr>
          <w:rStyle w:val="InitialStyle"/>
          <w:rFonts w:ascii="Arial" w:hAnsi="Arial" w:cs="Arial"/>
          <w:sz w:val="20"/>
        </w:rPr>
        <w:t>lily.mcvetty</w:t>
      </w:r>
      <w:r w:rsidRPr="00A85315">
        <w:rPr>
          <w:rStyle w:val="InitialStyle"/>
          <w:rFonts w:ascii="Arial" w:hAnsi="Arial" w:cs="Arial"/>
          <w:sz w:val="20"/>
        </w:rPr>
        <w:t>@efficiencymaine.com</w:t>
      </w:r>
    </w:p>
    <w:p w14:paraId="4A5BF1D0" w14:textId="77777777" w:rsidR="00BF186D" w:rsidRPr="00A85315" w:rsidRDefault="00BF186D" w:rsidP="00BF186D">
      <w:pPr>
        <w:pStyle w:val="DefaultText"/>
        <w:jc w:val="both"/>
        <w:rPr>
          <w:rStyle w:val="InitialStyle"/>
          <w:rFonts w:ascii="Arial" w:hAnsi="Arial" w:cs="Arial"/>
          <w:sz w:val="20"/>
        </w:rPr>
      </w:pPr>
    </w:p>
    <w:p w14:paraId="44588AC2" w14:textId="77777777" w:rsidR="00BF186D" w:rsidRPr="00A85315" w:rsidRDefault="00AE2F36" w:rsidP="00BF186D">
      <w:pPr>
        <w:pStyle w:val="DefaultText"/>
        <w:jc w:val="both"/>
        <w:rPr>
          <w:rStyle w:val="InitialStyle"/>
          <w:rFonts w:ascii="Arial" w:hAnsi="Arial" w:cs="Arial"/>
          <w:sz w:val="20"/>
        </w:rPr>
      </w:pPr>
      <w:r w:rsidRPr="00A85315">
        <w:rPr>
          <w:rStyle w:val="InitialStyle"/>
          <w:rFonts w:ascii="Arial" w:hAnsi="Arial" w:cs="Arial"/>
          <w:sz w:val="20"/>
        </w:rPr>
        <w:t>This individual is designated as the Agreement Administrator on behalf of the Trust for this Agreement, except where specified otherwise in this Agreement or as replaced by the Executive Director of the Trust.  The Agreement Administrator shall be the Trust's representative during the Term.  He/she has authority to curtail services if necessary to ensure proper execution and compliance.  He/she shall certify to the Trust when payments under the Agreement are due and the amounts to be paid.  He/she shall make decisions on all claims of the Recipient, subject to the approval of the Executive Director of the Trust.</w:t>
      </w:r>
    </w:p>
    <w:bookmarkEnd w:id="1"/>
    <w:p w14:paraId="13D01849" w14:textId="77777777" w:rsidR="00BF186D" w:rsidRPr="00A85315" w:rsidRDefault="00BF186D" w:rsidP="00BF186D">
      <w:pPr>
        <w:pStyle w:val="DefaultText"/>
        <w:jc w:val="both"/>
        <w:rPr>
          <w:rStyle w:val="InitialStyle"/>
          <w:rFonts w:ascii="Arial" w:hAnsi="Arial" w:cs="Arial"/>
          <w:sz w:val="20"/>
        </w:rPr>
      </w:pPr>
    </w:p>
    <w:p w14:paraId="314059E6" w14:textId="501C9A4A" w:rsidR="00BF186D" w:rsidRPr="00A85315" w:rsidRDefault="00AE2F36" w:rsidP="00BF186D">
      <w:pPr>
        <w:rPr>
          <w:rFonts w:ascii="Arial" w:hAnsi="Arial" w:cs="Arial"/>
        </w:rPr>
      </w:pPr>
      <w:r w:rsidRPr="00A85315">
        <w:rPr>
          <w:rFonts w:ascii="Arial" w:hAnsi="Arial" w:cs="Arial"/>
        </w:rPr>
        <w:t>8.</w:t>
      </w:r>
      <w:r w:rsidR="000B636F">
        <w:rPr>
          <w:rFonts w:ascii="Arial" w:hAnsi="Arial" w:cs="Arial"/>
        </w:rPr>
        <w:t>7</w:t>
      </w:r>
      <w:r w:rsidRPr="00A85315">
        <w:rPr>
          <w:rFonts w:ascii="Arial" w:hAnsi="Arial" w:cs="Arial"/>
        </w:rPr>
        <w:tab/>
        <w:t>Recipient address for notices under this Agreement:</w:t>
      </w:r>
    </w:p>
    <w:p w14:paraId="0CC59AEF" w14:textId="77777777" w:rsidR="00BF186D" w:rsidRPr="00A85315" w:rsidRDefault="00BF186D" w:rsidP="00BF186D">
      <w:pPr>
        <w:rPr>
          <w:rFonts w:ascii="Arial" w:hAnsi="Arial" w:cs="Arial"/>
        </w:rPr>
      </w:pPr>
    </w:p>
    <w:p w14:paraId="13D57627" w14:textId="71E44E5A" w:rsidR="00BF186D"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t>Name:</w:t>
      </w:r>
      <w:r w:rsidRPr="00A85315">
        <w:rPr>
          <w:rStyle w:val="InitialStyle"/>
          <w:rFonts w:ascii="Arial" w:hAnsi="Arial" w:cs="Arial"/>
          <w:sz w:val="20"/>
        </w:rPr>
        <w:tab/>
      </w:r>
      <w:r w:rsidRPr="00A85315">
        <w:rPr>
          <w:rStyle w:val="InitialStyle"/>
          <w:rFonts w:ascii="Arial" w:hAnsi="Arial" w:cs="Arial"/>
          <w:sz w:val="20"/>
        </w:rPr>
        <w:tab/>
      </w:r>
      <w:r w:rsidR="004777D6" w:rsidRPr="00A85315">
        <w:rPr>
          <w:rStyle w:val="InitialStyle"/>
          <w:rFonts w:ascii="Arial" w:hAnsi="Arial" w:cs="Arial"/>
          <w:sz w:val="20"/>
          <w:highlight w:val="yellow"/>
        </w:rPr>
        <w:t>___</w:t>
      </w:r>
      <w:r w:rsidR="007756C8" w:rsidRPr="00A85315">
        <w:rPr>
          <w:rStyle w:val="InitialStyle"/>
          <w:rFonts w:ascii="Arial" w:hAnsi="Arial" w:cs="Arial"/>
          <w:sz w:val="20"/>
          <w:highlight w:val="yellow"/>
        </w:rPr>
        <w:t>________</w:t>
      </w:r>
    </w:p>
    <w:p w14:paraId="7F2279E6" w14:textId="2EA59DA9" w:rsidR="00BF186D"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t xml:space="preserve">Title:  </w:t>
      </w:r>
      <w:r w:rsidRPr="00A85315">
        <w:rPr>
          <w:rStyle w:val="InitialStyle"/>
          <w:rFonts w:ascii="Arial" w:hAnsi="Arial" w:cs="Arial"/>
          <w:sz w:val="20"/>
        </w:rPr>
        <w:tab/>
      </w:r>
      <w:r w:rsidRPr="00A85315">
        <w:rPr>
          <w:rStyle w:val="InitialStyle"/>
          <w:rFonts w:ascii="Arial" w:hAnsi="Arial" w:cs="Arial"/>
          <w:sz w:val="20"/>
        </w:rPr>
        <w:tab/>
      </w:r>
      <w:r w:rsidR="004777D6" w:rsidRPr="00A85315">
        <w:rPr>
          <w:rStyle w:val="InitialStyle"/>
          <w:rFonts w:ascii="Arial" w:hAnsi="Arial" w:cs="Arial"/>
          <w:sz w:val="20"/>
          <w:highlight w:val="yellow"/>
        </w:rPr>
        <w:t>_</w:t>
      </w:r>
      <w:r w:rsidR="007756C8" w:rsidRPr="00A85315">
        <w:rPr>
          <w:rStyle w:val="InitialStyle"/>
          <w:rFonts w:ascii="Arial" w:hAnsi="Arial" w:cs="Arial"/>
          <w:sz w:val="20"/>
          <w:highlight w:val="yellow"/>
        </w:rPr>
        <w:t>________</w:t>
      </w:r>
      <w:r w:rsidR="004777D6" w:rsidRPr="00A85315">
        <w:rPr>
          <w:rStyle w:val="InitialStyle"/>
          <w:rFonts w:ascii="Arial" w:hAnsi="Arial" w:cs="Arial"/>
          <w:sz w:val="20"/>
          <w:highlight w:val="yellow"/>
        </w:rPr>
        <w:t>__</w:t>
      </w:r>
    </w:p>
    <w:p w14:paraId="465D6FD1" w14:textId="711D130C" w:rsidR="004C6E77"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r>
      <w:r w:rsidR="00173C2A" w:rsidRPr="00A85315">
        <w:rPr>
          <w:rStyle w:val="InitialStyle"/>
          <w:rFonts w:ascii="Arial" w:hAnsi="Arial" w:cs="Arial"/>
          <w:sz w:val="20"/>
        </w:rPr>
        <w:t>Organization</w:t>
      </w:r>
      <w:r w:rsidRPr="00A85315">
        <w:rPr>
          <w:rStyle w:val="InitialStyle"/>
          <w:rFonts w:ascii="Arial" w:hAnsi="Arial" w:cs="Arial"/>
          <w:sz w:val="20"/>
        </w:rPr>
        <w:tab/>
      </w:r>
      <w:r w:rsidRPr="00A85315">
        <w:rPr>
          <w:rStyle w:val="InitialStyle"/>
          <w:rFonts w:ascii="Arial" w:hAnsi="Arial" w:cs="Arial"/>
          <w:sz w:val="20"/>
          <w:highlight w:val="yellow"/>
        </w:rPr>
        <w:t>___________</w:t>
      </w:r>
    </w:p>
    <w:p w14:paraId="14A312C7" w14:textId="20CBD2A9" w:rsidR="00BF186D" w:rsidRPr="00A85315" w:rsidRDefault="00AE2F36" w:rsidP="004C6E77">
      <w:pPr>
        <w:pStyle w:val="DefaultText"/>
        <w:ind w:left="1440" w:firstLine="720"/>
        <w:jc w:val="both"/>
        <w:rPr>
          <w:rStyle w:val="InitialStyle"/>
          <w:rFonts w:ascii="Arial" w:hAnsi="Arial" w:cs="Arial"/>
          <w:sz w:val="20"/>
        </w:rPr>
      </w:pPr>
      <w:proofErr w:type="gramStart"/>
      <w:r w:rsidRPr="00A85315">
        <w:rPr>
          <w:rStyle w:val="InitialStyle"/>
          <w:rFonts w:ascii="Arial" w:hAnsi="Arial" w:cs="Arial"/>
          <w:sz w:val="20"/>
        </w:rPr>
        <w:t xml:space="preserve">Address: </w:t>
      </w:r>
      <w:r w:rsidRPr="00A85315">
        <w:rPr>
          <w:rStyle w:val="InitialStyle"/>
          <w:rFonts w:ascii="Arial" w:hAnsi="Arial" w:cs="Arial"/>
          <w:sz w:val="20"/>
        </w:rPr>
        <w:tab/>
      </w:r>
      <w:r w:rsidR="004777D6" w:rsidRPr="00A85315">
        <w:rPr>
          <w:rStyle w:val="InitialStyle"/>
          <w:rFonts w:ascii="Arial" w:hAnsi="Arial" w:cs="Arial"/>
          <w:sz w:val="20"/>
          <w:highlight w:val="yellow"/>
        </w:rPr>
        <w:t>_</w:t>
      </w:r>
      <w:proofErr w:type="gramEnd"/>
      <w:r w:rsidR="004777D6" w:rsidRPr="00A85315">
        <w:rPr>
          <w:rStyle w:val="InitialStyle"/>
          <w:rFonts w:ascii="Arial" w:hAnsi="Arial" w:cs="Arial"/>
          <w:sz w:val="20"/>
          <w:highlight w:val="yellow"/>
        </w:rPr>
        <w:t>__________</w:t>
      </w:r>
    </w:p>
    <w:p w14:paraId="4F140FB1" w14:textId="230A9189" w:rsidR="00BF186D"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r>
      <w:r w:rsidRPr="00A85315">
        <w:rPr>
          <w:rStyle w:val="InitialStyle"/>
          <w:rFonts w:ascii="Arial" w:hAnsi="Arial" w:cs="Arial"/>
          <w:sz w:val="20"/>
        </w:rPr>
        <w:tab/>
      </w:r>
      <w:r w:rsidRPr="00A85315">
        <w:rPr>
          <w:rStyle w:val="InitialStyle"/>
          <w:rFonts w:ascii="Arial" w:hAnsi="Arial" w:cs="Arial"/>
          <w:sz w:val="20"/>
        </w:rPr>
        <w:tab/>
      </w:r>
      <w:r w:rsidR="004777D6" w:rsidRPr="00A85315">
        <w:rPr>
          <w:rStyle w:val="InitialStyle"/>
          <w:rFonts w:ascii="Arial" w:hAnsi="Arial" w:cs="Arial"/>
          <w:sz w:val="20"/>
          <w:highlight w:val="yellow"/>
        </w:rPr>
        <w:t>___________</w:t>
      </w:r>
    </w:p>
    <w:p w14:paraId="4FAAEA5E" w14:textId="5F1132E3" w:rsidR="00BF186D"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t>Telephone:</w:t>
      </w:r>
      <w:r w:rsidRPr="00A85315">
        <w:rPr>
          <w:rStyle w:val="InitialStyle"/>
          <w:rFonts w:ascii="Arial" w:hAnsi="Arial" w:cs="Arial"/>
          <w:sz w:val="20"/>
        </w:rPr>
        <w:tab/>
      </w:r>
      <w:r w:rsidR="004777D6" w:rsidRPr="00A85315">
        <w:rPr>
          <w:rStyle w:val="InitialStyle"/>
          <w:rFonts w:ascii="Arial" w:hAnsi="Arial" w:cs="Arial"/>
          <w:sz w:val="20"/>
          <w:highlight w:val="yellow"/>
        </w:rPr>
        <w:t>___________</w:t>
      </w:r>
    </w:p>
    <w:p w14:paraId="6AEDF5A8" w14:textId="414786C8" w:rsidR="00BF186D" w:rsidRPr="00A85315" w:rsidRDefault="00AE2F36" w:rsidP="00BF186D">
      <w:pPr>
        <w:pStyle w:val="DefaultText"/>
        <w:ind w:left="1440"/>
        <w:jc w:val="both"/>
        <w:rPr>
          <w:rStyle w:val="InitialStyle"/>
          <w:rFonts w:ascii="Arial" w:hAnsi="Arial" w:cs="Arial"/>
          <w:sz w:val="20"/>
        </w:rPr>
      </w:pPr>
      <w:r w:rsidRPr="00A85315">
        <w:rPr>
          <w:rStyle w:val="InitialStyle"/>
          <w:rFonts w:ascii="Arial" w:hAnsi="Arial" w:cs="Arial"/>
          <w:sz w:val="20"/>
        </w:rPr>
        <w:tab/>
        <w:t>E-mail:</w:t>
      </w:r>
      <w:r w:rsidRPr="00A85315">
        <w:rPr>
          <w:rStyle w:val="InitialStyle"/>
          <w:rFonts w:ascii="Arial" w:hAnsi="Arial" w:cs="Arial"/>
          <w:sz w:val="20"/>
        </w:rPr>
        <w:tab/>
      </w:r>
      <w:r w:rsidRPr="00A85315">
        <w:rPr>
          <w:rStyle w:val="InitialStyle"/>
          <w:rFonts w:ascii="Arial" w:hAnsi="Arial" w:cs="Arial"/>
          <w:sz w:val="20"/>
        </w:rPr>
        <w:tab/>
      </w:r>
      <w:r w:rsidR="004777D6" w:rsidRPr="00A85315">
        <w:rPr>
          <w:rStyle w:val="InitialStyle"/>
          <w:rFonts w:ascii="Arial" w:hAnsi="Arial" w:cs="Arial"/>
          <w:sz w:val="20"/>
          <w:highlight w:val="yellow"/>
        </w:rPr>
        <w:t>___________</w:t>
      </w:r>
    </w:p>
    <w:p w14:paraId="45F6223F" w14:textId="77777777" w:rsidR="00BF186D" w:rsidRPr="00A85315" w:rsidRDefault="00BF186D" w:rsidP="00BF186D">
      <w:pPr>
        <w:rPr>
          <w:rFonts w:ascii="Arial" w:hAnsi="Arial" w:cs="Arial"/>
        </w:rPr>
      </w:pPr>
    </w:p>
    <w:p w14:paraId="0E8C9A3D" w14:textId="77777777" w:rsidR="00BF186D" w:rsidRPr="00A85315" w:rsidRDefault="00BF186D" w:rsidP="00BF186D">
      <w:pPr>
        <w:rPr>
          <w:rFonts w:ascii="Arial" w:hAnsi="Arial" w:cs="Arial"/>
        </w:rPr>
      </w:pPr>
    </w:p>
    <w:p w14:paraId="4305D759" w14:textId="4E5A6E5D" w:rsidR="00BF186D" w:rsidRDefault="00AE2F36" w:rsidP="009D11A9">
      <w:pPr>
        <w:rPr>
          <w:rFonts w:ascii="Arial" w:hAnsi="Arial" w:cs="Arial"/>
        </w:rPr>
      </w:pPr>
      <w:r w:rsidRPr="00A85315">
        <w:rPr>
          <w:rFonts w:ascii="Arial" w:hAnsi="Arial" w:cs="Arial"/>
        </w:rPr>
        <w:t>8.</w:t>
      </w:r>
      <w:r w:rsidR="000B636F">
        <w:rPr>
          <w:rFonts w:ascii="Arial" w:hAnsi="Arial" w:cs="Arial"/>
        </w:rPr>
        <w:t>8</w:t>
      </w:r>
      <w:r w:rsidRPr="00A85315">
        <w:rPr>
          <w:rFonts w:ascii="Arial" w:hAnsi="Arial" w:cs="Arial"/>
        </w:rPr>
        <w:tab/>
        <w:t xml:space="preserve">All notices under the Agreement shall be deemed to have been duly given and delivered: (i) upon delivery, if delivered by hand, (ii) three (3) </w:t>
      </w:r>
      <w:r w:rsidR="00FE3D3B">
        <w:rPr>
          <w:rFonts w:ascii="Arial" w:hAnsi="Arial" w:cs="Arial"/>
        </w:rPr>
        <w:t>Business Days</w:t>
      </w:r>
      <w:r w:rsidRPr="00A85315">
        <w:rPr>
          <w:rFonts w:ascii="Arial" w:hAnsi="Arial" w:cs="Arial"/>
        </w:rPr>
        <w:t xml:space="preserve"> following posting, if sent by registered or certified mail, return receipt requested, or (iii) one (1) </w:t>
      </w:r>
      <w:r w:rsidR="00FE3D3B">
        <w:rPr>
          <w:rFonts w:ascii="Arial" w:hAnsi="Arial" w:cs="Arial"/>
        </w:rPr>
        <w:t>Business Day</w:t>
      </w:r>
      <w:r w:rsidRPr="00A85315">
        <w:rPr>
          <w:rFonts w:ascii="Arial" w:hAnsi="Arial" w:cs="Arial"/>
        </w:rPr>
        <w:t xml:space="preserve"> after dispatch if sent overnight or next day delivery by national courier service, such as FedEx or UPS, with tracking receipt.</w:t>
      </w:r>
    </w:p>
    <w:p w14:paraId="4382D7DF" w14:textId="77777777" w:rsidR="00DA243C" w:rsidRDefault="00DA243C" w:rsidP="009D11A9">
      <w:pPr>
        <w:rPr>
          <w:rFonts w:ascii="Arial" w:hAnsi="Arial" w:cs="Arial"/>
        </w:rPr>
      </w:pPr>
    </w:p>
    <w:p w14:paraId="52234C38" w14:textId="24503783" w:rsidR="00BF186D" w:rsidRPr="00A85315" w:rsidRDefault="00AE2F36" w:rsidP="00BF186D">
      <w:pPr>
        <w:rPr>
          <w:rFonts w:ascii="Arial" w:hAnsi="Arial" w:cs="Arial"/>
        </w:rPr>
      </w:pPr>
      <w:r>
        <w:rPr>
          <w:rFonts w:ascii="Arial" w:hAnsi="Arial" w:cs="Arial"/>
        </w:rPr>
        <w:t>8.</w:t>
      </w:r>
      <w:r w:rsidR="000B636F">
        <w:rPr>
          <w:rFonts w:ascii="Arial" w:hAnsi="Arial" w:cs="Arial"/>
        </w:rPr>
        <w:t>9</w:t>
      </w:r>
      <w:r>
        <w:rPr>
          <w:rFonts w:ascii="Arial" w:hAnsi="Arial" w:cs="Arial"/>
        </w:rPr>
        <w:tab/>
        <w:t>This Agreement may be executed in counterparts, each of which is deemed an original, but all of which constitute one and the same agreement. Delivery of an executed counterpart signature page of this Agreement, by facsimile, electronic mail in portable document format (.pdf) or by any other electronic means intended to preserve the original graphic and pictorial appearance of a document, has the same effect as delivery of an executed original of this Agreement.</w:t>
      </w:r>
    </w:p>
    <w:p w14:paraId="2F2FE6D9" w14:textId="77777777" w:rsidR="00BF186D" w:rsidRPr="00A85315" w:rsidRDefault="00BF186D" w:rsidP="00BF186D">
      <w:pPr>
        <w:rPr>
          <w:rFonts w:ascii="Arial" w:hAnsi="Arial" w:cs="Arial"/>
        </w:rPr>
      </w:pPr>
    </w:p>
    <w:p w14:paraId="5BB7D8E3" w14:textId="77777777" w:rsidR="00BF186D" w:rsidRPr="00A85315" w:rsidRDefault="00AE2F36" w:rsidP="009D11A9">
      <w:pPr>
        <w:rPr>
          <w:rFonts w:ascii="Arial" w:hAnsi="Arial" w:cs="Arial"/>
        </w:rPr>
      </w:pPr>
      <w:bookmarkStart w:id="2" w:name="_Hlk6480908"/>
      <w:r w:rsidRPr="00A85315">
        <w:rPr>
          <w:rFonts w:ascii="Arial" w:hAnsi="Arial" w:cs="Arial"/>
        </w:rPr>
        <w:t>This Agreement shall not be binding on the Trust until executed and delivered by the Executive Director of the Trust.</w:t>
      </w:r>
    </w:p>
    <w:bookmarkEnd w:id="2"/>
    <w:p w14:paraId="5AAF28C9" w14:textId="77777777" w:rsidR="00BF186D" w:rsidRPr="00A85315" w:rsidRDefault="00BF186D" w:rsidP="00BF186D">
      <w:pPr>
        <w:pStyle w:val="DefaultText"/>
        <w:jc w:val="both"/>
        <w:rPr>
          <w:rFonts w:ascii="Arial" w:hAnsi="Arial" w:cs="Arial"/>
          <w:sz w:val="20"/>
        </w:rPr>
      </w:pPr>
    </w:p>
    <w:p w14:paraId="0CBC856F" w14:textId="77777777" w:rsidR="00BF186D" w:rsidRPr="00A85315" w:rsidRDefault="00AE2F36" w:rsidP="00DF1085">
      <w:pPr>
        <w:pStyle w:val="DefaultText"/>
        <w:jc w:val="center"/>
        <w:rPr>
          <w:rFonts w:ascii="Arial" w:hAnsi="Arial" w:cs="Arial"/>
          <w:sz w:val="20"/>
        </w:rPr>
      </w:pPr>
      <w:r w:rsidRPr="00A85315">
        <w:rPr>
          <w:rFonts w:ascii="Arial" w:hAnsi="Arial" w:cs="Arial"/>
          <w:i/>
          <w:sz w:val="20"/>
        </w:rPr>
        <w:t>{Signature Page Follows}</w:t>
      </w:r>
      <w:r w:rsidRPr="00A85315">
        <w:rPr>
          <w:rFonts w:ascii="Arial" w:hAnsi="Arial" w:cs="Arial"/>
          <w:sz w:val="20"/>
        </w:rPr>
        <w:br w:type="page"/>
      </w:r>
    </w:p>
    <w:p w14:paraId="3757A1B5" w14:textId="77777777" w:rsidR="00BF186D" w:rsidRPr="00A85315" w:rsidRDefault="00AE2F36" w:rsidP="00BF186D">
      <w:pPr>
        <w:pStyle w:val="DefaultText"/>
        <w:jc w:val="both"/>
        <w:rPr>
          <w:rFonts w:ascii="Arial" w:hAnsi="Arial" w:cs="Arial"/>
          <w:sz w:val="20"/>
        </w:rPr>
      </w:pPr>
      <w:r w:rsidRPr="00A85315">
        <w:rPr>
          <w:rFonts w:ascii="Arial" w:hAnsi="Arial" w:cs="Arial"/>
          <w:sz w:val="20"/>
        </w:rPr>
        <w:lastRenderedPageBreak/>
        <w:t>IN WITNESS WHEREOF, the Trust and Recipient have executed this Agreement through their authorized representatives.</w:t>
      </w:r>
    </w:p>
    <w:p w14:paraId="37E360F1" w14:textId="77777777" w:rsidR="00BF186D" w:rsidRPr="00A85315" w:rsidRDefault="00BF186D" w:rsidP="00BF186D">
      <w:pPr>
        <w:pStyle w:val="DefaultText"/>
        <w:jc w:val="both"/>
        <w:rPr>
          <w:rFonts w:ascii="Arial" w:hAnsi="Arial" w:cs="Arial"/>
          <w:sz w:val="20"/>
        </w:rPr>
      </w:pPr>
    </w:p>
    <w:p w14:paraId="290ABC44" w14:textId="77777777" w:rsidR="00BF186D" w:rsidRPr="00A85315" w:rsidRDefault="00BF186D" w:rsidP="00BF186D">
      <w:pPr>
        <w:pStyle w:val="DefaultText"/>
        <w:rPr>
          <w:rFonts w:ascii="Arial" w:hAnsi="Arial" w:cs="Arial"/>
          <w:sz w:val="20"/>
        </w:rPr>
      </w:pPr>
    </w:p>
    <w:p w14:paraId="1BE557D2" w14:textId="77777777" w:rsidR="00BF186D" w:rsidRPr="00A85315" w:rsidRDefault="00BF186D" w:rsidP="00BF186D">
      <w:pPr>
        <w:pStyle w:val="DefaultText"/>
        <w:rPr>
          <w:rFonts w:ascii="Arial" w:hAnsi="Arial" w:cs="Arial"/>
          <w:sz w:val="20"/>
        </w:rPr>
      </w:pPr>
    </w:p>
    <w:p w14:paraId="4866C1F8" w14:textId="77777777" w:rsidR="00BF186D" w:rsidRPr="00A85315" w:rsidRDefault="00BF186D" w:rsidP="00BF186D">
      <w:pPr>
        <w:pStyle w:val="DefaultText"/>
        <w:rPr>
          <w:rFonts w:ascii="Arial" w:hAnsi="Arial" w:cs="Arial"/>
          <w:sz w:val="20"/>
        </w:rPr>
      </w:pPr>
    </w:p>
    <w:p w14:paraId="292C2727" w14:textId="77777777" w:rsidR="00BF186D" w:rsidRPr="00A85315" w:rsidRDefault="00BF186D" w:rsidP="00BF186D">
      <w:pPr>
        <w:pStyle w:val="DefaultText"/>
        <w:rPr>
          <w:rFonts w:ascii="Arial" w:hAnsi="Arial" w:cs="Arial"/>
          <w:sz w:val="20"/>
        </w:rPr>
      </w:pPr>
    </w:p>
    <w:p w14:paraId="1DE6D7C4" w14:textId="77777777" w:rsidR="00BF186D" w:rsidRPr="00A85315" w:rsidRDefault="00AE2F36" w:rsidP="00BF186D">
      <w:pPr>
        <w:pStyle w:val="DefaultText"/>
        <w:ind w:left="4320" w:firstLine="720"/>
        <w:rPr>
          <w:rFonts w:ascii="Arial" w:hAnsi="Arial" w:cs="Arial"/>
          <w:b/>
          <w:sz w:val="20"/>
        </w:rPr>
      </w:pPr>
      <w:r w:rsidRPr="00A85315">
        <w:rPr>
          <w:rFonts w:ascii="Arial" w:hAnsi="Arial" w:cs="Arial"/>
          <w:b/>
          <w:sz w:val="20"/>
        </w:rPr>
        <w:t>EFFICIENCY MAINE TRUST</w:t>
      </w:r>
    </w:p>
    <w:p w14:paraId="3BF03074" w14:textId="77777777" w:rsidR="00BF186D" w:rsidRPr="00A85315" w:rsidRDefault="00BF186D" w:rsidP="00BF186D">
      <w:pPr>
        <w:pStyle w:val="DefaultText"/>
        <w:rPr>
          <w:rFonts w:ascii="Arial" w:hAnsi="Arial" w:cs="Arial"/>
          <w:b/>
          <w:sz w:val="20"/>
        </w:rPr>
      </w:pPr>
    </w:p>
    <w:p w14:paraId="087F991A" w14:textId="77777777" w:rsidR="00BF186D" w:rsidRPr="00A85315" w:rsidRDefault="00BF186D" w:rsidP="00BF186D">
      <w:pPr>
        <w:pStyle w:val="DefaultText"/>
        <w:rPr>
          <w:rFonts w:ascii="Arial" w:hAnsi="Arial" w:cs="Arial"/>
          <w:b/>
          <w:sz w:val="20"/>
        </w:rPr>
      </w:pPr>
    </w:p>
    <w:p w14:paraId="22212E73" w14:textId="77777777" w:rsidR="00BF186D" w:rsidRPr="00A85315" w:rsidRDefault="00AE2F36" w:rsidP="00BF186D">
      <w:pPr>
        <w:pStyle w:val="DefaultText"/>
        <w:rPr>
          <w:rFonts w:ascii="Arial" w:hAnsi="Arial" w:cs="Arial"/>
          <w:sz w:val="20"/>
        </w:rPr>
      </w:pPr>
      <w:r w:rsidRPr="00A85315">
        <w:rPr>
          <w:rFonts w:ascii="Arial" w:hAnsi="Arial" w:cs="Arial"/>
          <w:b/>
          <w:sz w:val="20"/>
        </w:rPr>
        <w:tab/>
      </w:r>
      <w:r w:rsidRPr="00A85315">
        <w:rPr>
          <w:rFonts w:ascii="Arial" w:hAnsi="Arial" w:cs="Arial"/>
          <w:b/>
          <w:sz w:val="20"/>
        </w:rPr>
        <w:tab/>
      </w:r>
      <w:r w:rsidRPr="00A85315">
        <w:rPr>
          <w:rFonts w:ascii="Arial" w:hAnsi="Arial" w:cs="Arial"/>
          <w:b/>
          <w:sz w:val="20"/>
        </w:rPr>
        <w:tab/>
      </w:r>
      <w:r w:rsidRPr="00A85315">
        <w:rPr>
          <w:rFonts w:ascii="Arial" w:hAnsi="Arial" w:cs="Arial"/>
          <w:b/>
          <w:sz w:val="20"/>
        </w:rPr>
        <w:tab/>
      </w:r>
      <w:r w:rsidRPr="00A85315">
        <w:rPr>
          <w:rFonts w:ascii="Arial" w:hAnsi="Arial" w:cs="Arial"/>
          <w:b/>
          <w:sz w:val="20"/>
        </w:rPr>
        <w:tab/>
      </w:r>
      <w:proofErr w:type="gramStart"/>
      <w:r w:rsidRPr="00A85315">
        <w:rPr>
          <w:rFonts w:ascii="Arial" w:hAnsi="Arial" w:cs="Arial"/>
          <w:sz w:val="20"/>
        </w:rPr>
        <w:t>By:</w:t>
      </w:r>
      <w:proofErr w:type="gramEnd"/>
      <w:r w:rsidRPr="00A85315">
        <w:rPr>
          <w:rFonts w:ascii="Arial" w:hAnsi="Arial" w:cs="Arial"/>
          <w:sz w:val="20"/>
        </w:rPr>
        <w:tab/>
      </w:r>
      <w:r w:rsidRPr="00A85315">
        <w:rPr>
          <w:rFonts w:ascii="Arial" w:hAnsi="Arial" w:cs="Arial"/>
          <w:sz w:val="20"/>
        </w:rPr>
        <w:tab/>
      </w:r>
      <w:r w:rsidRPr="00A85315">
        <w:rPr>
          <w:rFonts w:ascii="Arial" w:hAnsi="Arial" w:cs="Arial"/>
          <w:sz w:val="20"/>
          <w:u w:val="single"/>
        </w:rPr>
        <w:tab/>
      </w:r>
      <w:r w:rsidRPr="00A85315">
        <w:rPr>
          <w:rFonts w:ascii="Arial" w:hAnsi="Arial" w:cs="Arial"/>
          <w:sz w:val="20"/>
          <w:u w:val="single"/>
        </w:rPr>
        <w:tab/>
      </w:r>
      <w:r w:rsidRPr="00A85315">
        <w:rPr>
          <w:rFonts w:ascii="Arial" w:hAnsi="Arial" w:cs="Arial"/>
          <w:sz w:val="20"/>
          <w:u w:val="single"/>
        </w:rPr>
        <w:tab/>
      </w:r>
      <w:r w:rsidRPr="00A85315">
        <w:rPr>
          <w:rFonts w:ascii="Arial" w:hAnsi="Arial" w:cs="Arial"/>
          <w:sz w:val="20"/>
          <w:u w:val="single"/>
        </w:rPr>
        <w:tab/>
      </w:r>
      <w:r w:rsidRPr="00A85315">
        <w:rPr>
          <w:rFonts w:ascii="Arial" w:hAnsi="Arial" w:cs="Arial"/>
          <w:sz w:val="20"/>
          <w:u w:val="single"/>
        </w:rPr>
        <w:tab/>
      </w:r>
      <w:r w:rsidRPr="00A85315">
        <w:rPr>
          <w:rFonts w:ascii="Arial" w:hAnsi="Arial" w:cs="Arial"/>
          <w:sz w:val="20"/>
          <w:u w:val="single"/>
        </w:rPr>
        <w:tab/>
      </w:r>
    </w:p>
    <w:p w14:paraId="6DFFA780" w14:textId="4E5237AD" w:rsidR="00BF186D" w:rsidRPr="00A85315" w:rsidRDefault="00AE2F36" w:rsidP="00BF186D">
      <w:pPr>
        <w:pStyle w:val="DefaultText"/>
        <w:rPr>
          <w:rFonts w:ascii="Arial" w:hAnsi="Arial" w:cs="Arial"/>
          <w:sz w:val="20"/>
        </w:rPr>
      </w:pP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t>Michael D. Stoddard, Executive Director</w:t>
      </w:r>
    </w:p>
    <w:p w14:paraId="432ED0AC" w14:textId="77777777" w:rsidR="00133B25" w:rsidRPr="00A85315" w:rsidRDefault="00133B25" w:rsidP="00BF186D">
      <w:pPr>
        <w:pStyle w:val="DefaultText"/>
        <w:rPr>
          <w:rFonts w:ascii="Arial" w:hAnsi="Arial" w:cs="Arial"/>
          <w:sz w:val="20"/>
        </w:rPr>
      </w:pPr>
    </w:p>
    <w:p w14:paraId="03C9BC69" w14:textId="77777777" w:rsidR="00BF186D" w:rsidRPr="00A85315" w:rsidRDefault="00AE2F36" w:rsidP="00BF186D">
      <w:pPr>
        <w:pStyle w:val="DefaultText"/>
        <w:rPr>
          <w:rFonts w:ascii="Arial" w:hAnsi="Arial" w:cs="Arial"/>
          <w:sz w:val="20"/>
        </w:rPr>
      </w:pP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t>Date: _________________________</w:t>
      </w:r>
    </w:p>
    <w:p w14:paraId="6D4DB2A0" w14:textId="77777777" w:rsidR="00BF186D" w:rsidRPr="00A85315" w:rsidRDefault="00BF186D" w:rsidP="00BF186D">
      <w:pPr>
        <w:pStyle w:val="DefaultText"/>
        <w:rPr>
          <w:rFonts w:ascii="Arial" w:hAnsi="Arial" w:cs="Arial"/>
          <w:sz w:val="20"/>
        </w:rPr>
      </w:pPr>
    </w:p>
    <w:p w14:paraId="58CAA3F4" w14:textId="77777777" w:rsidR="00BF186D" w:rsidRPr="00A85315" w:rsidRDefault="00BF186D" w:rsidP="00BF186D">
      <w:pPr>
        <w:pStyle w:val="DefaultText"/>
        <w:rPr>
          <w:rFonts w:ascii="Arial" w:hAnsi="Arial" w:cs="Arial"/>
          <w:sz w:val="20"/>
        </w:rPr>
      </w:pPr>
    </w:p>
    <w:p w14:paraId="71009CFB" w14:textId="77777777" w:rsidR="00BF186D" w:rsidRPr="00A85315" w:rsidRDefault="00BF186D" w:rsidP="00BF186D">
      <w:pPr>
        <w:pStyle w:val="DefaultText"/>
        <w:rPr>
          <w:rFonts w:ascii="Arial" w:hAnsi="Arial" w:cs="Arial"/>
          <w:sz w:val="20"/>
        </w:rPr>
      </w:pPr>
    </w:p>
    <w:p w14:paraId="3F93451E" w14:textId="77777777" w:rsidR="00BF186D" w:rsidRPr="00A85315" w:rsidRDefault="00BF186D" w:rsidP="00BF186D">
      <w:pPr>
        <w:pStyle w:val="DefaultText"/>
        <w:rPr>
          <w:rFonts w:ascii="Arial" w:hAnsi="Arial" w:cs="Arial"/>
          <w:sz w:val="20"/>
        </w:rPr>
      </w:pPr>
    </w:p>
    <w:p w14:paraId="0FCF5429" w14:textId="3C9857DF" w:rsidR="00BF186D" w:rsidRPr="00A85315" w:rsidRDefault="00AE2F36" w:rsidP="00BF186D">
      <w:pPr>
        <w:pStyle w:val="DefaultText"/>
        <w:ind w:left="4320" w:firstLine="720"/>
        <w:rPr>
          <w:rFonts w:ascii="Arial" w:hAnsi="Arial" w:cs="Arial"/>
          <w:b/>
          <w:sz w:val="20"/>
        </w:rPr>
      </w:pPr>
      <w:r w:rsidRPr="00A85315">
        <w:rPr>
          <w:rFonts w:ascii="Arial" w:hAnsi="Arial" w:cs="Arial"/>
          <w:b/>
          <w:sz w:val="20"/>
          <w:highlight w:val="yellow"/>
        </w:rPr>
        <w:t>XXXXXXXX</w:t>
      </w:r>
      <w:r w:rsidR="007501E1" w:rsidRPr="00A85315">
        <w:rPr>
          <w:rFonts w:ascii="Arial" w:hAnsi="Arial" w:cs="Arial"/>
          <w:b/>
          <w:sz w:val="20"/>
        </w:rPr>
        <w:t xml:space="preserve"> </w:t>
      </w:r>
    </w:p>
    <w:p w14:paraId="1FDC6E95" w14:textId="77777777" w:rsidR="00BF186D" w:rsidRPr="00A85315" w:rsidRDefault="00BF186D" w:rsidP="00BF186D">
      <w:pPr>
        <w:pStyle w:val="DefaultText"/>
        <w:rPr>
          <w:rFonts w:ascii="Arial" w:hAnsi="Arial" w:cs="Arial"/>
          <w:sz w:val="20"/>
        </w:rPr>
      </w:pPr>
    </w:p>
    <w:p w14:paraId="668AFAC1" w14:textId="77777777" w:rsidR="00BF186D" w:rsidRPr="00A85315" w:rsidRDefault="00BF186D" w:rsidP="00BF186D">
      <w:pPr>
        <w:pStyle w:val="DefaultText"/>
        <w:rPr>
          <w:rFonts w:ascii="Arial" w:hAnsi="Arial" w:cs="Arial"/>
          <w:sz w:val="20"/>
        </w:rPr>
      </w:pPr>
    </w:p>
    <w:p w14:paraId="7CC2B9E4" w14:textId="77777777" w:rsidR="00BF186D" w:rsidRPr="00A85315" w:rsidRDefault="00AE2F36" w:rsidP="00BF186D">
      <w:pPr>
        <w:pStyle w:val="DefaultText"/>
        <w:rPr>
          <w:rFonts w:ascii="Arial" w:hAnsi="Arial" w:cs="Arial"/>
          <w:sz w:val="20"/>
          <w:u w:val="single"/>
        </w:rPr>
      </w:pP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proofErr w:type="gramStart"/>
      <w:r w:rsidRPr="00A85315">
        <w:rPr>
          <w:rFonts w:ascii="Arial" w:hAnsi="Arial" w:cs="Arial"/>
          <w:sz w:val="20"/>
        </w:rPr>
        <w:t>By:</w:t>
      </w:r>
      <w:proofErr w:type="gramEnd"/>
      <w:r w:rsidRPr="00A85315">
        <w:rPr>
          <w:rFonts w:ascii="Arial" w:hAnsi="Arial" w:cs="Arial"/>
          <w:sz w:val="20"/>
        </w:rPr>
        <w:tab/>
      </w:r>
      <w:r w:rsidRPr="00A85315">
        <w:rPr>
          <w:rFonts w:ascii="Arial" w:hAnsi="Arial" w:cs="Arial"/>
          <w:sz w:val="20"/>
        </w:rPr>
        <w:tab/>
      </w:r>
      <w:r w:rsidRPr="00A85315">
        <w:rPr>
          <w:rFonts w:ascii="Arial" w:hAnsi="Arial" w:cs="Arial"/>
          <w:sz w:val="20"/>
          <w:u w:val="single"/>
        </w:rPr>
        <w:tab/>
      </w:r>
      <w:r w:rsidRPr="00A85315">
        <w:rPr>
          <w:rFonts w:ascii="Arial" w:hAnsi="Arial" w:cs="Arial"/>
          <w:sz w:val="20"/>
          <w:u w:val="single"/>
        </w:rPr>
        <w:tab/>
      </w:r>
      <w:r w:rsidRPr="00A85315">
        <w:rPr>
          <w:rFonts w:ascii="Arial" w:hAnsi="Arial" w:cs="Arial"/>
          <w:sz w:val="20"/>
          <w:u w:val="single"/>
        </w:rPr>
        <w:tab/>
      </w:r>
      <w:r w:rsidRPr="00A85315">
        <w:rPr>
          <w:rFonts w:ascii="Arial" w:hAnsi="Arial" w:cs="Arial"/>
          <w:sz w:val="20"/>
          <w:u w:val="single"/>
        </w:rPr>
        <w:tab/>
      </w:r>
      <w:r w:rsidRPr="00A85315">
        <w:rPr>
          <w:rFonts w:ascii="Arial" w:hAnsi="Arial" w:cs="Arial"/>
          <w:sz w:val="20"/>
          <w:u w:val="single"/>
        </w:rPr>
        <w:tab/>
      </w:r>
      <w:r w:rsidRPr="00A85315">
        <w:rPr>
          <w:rFonts w:ascii="Arial" w:hAnsi="Arial" w:cs="Arial"/>
          <w:sz w:val="20"/>
          <w:u w:val="single"/>
        </w:rPr>
        <w:tab/>
      </w:r>
    </w:p>
    <w:p w14:paraId="556262BA" w14:textId="4BDEE147" w:rsidR="00BF186D" w:rsidRPr="00A85315" w:rsidRDefault="00AE2F36" w:rsidP="00BF186D">
      <w:pPr>
        <w:pStyle w:val="DefaultText"/>
        <w:rPr>
          <w:rFonts w:ascii="Arial" w:hAnsi="Arial" w:cs="Arial"/>
          <w:sz w:val="20"/>
        </w:rPr>
      </w:pP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004C6E77" w:rsidRPr="00A85315">
        <w:rPr>
          <w:rFonts w:ascii="Arial" w:hAnsi="Arial" w:cs="Arial"/>
          <w:sz w:val="20"/>
          <w:highlight w:val="yellow"/>
        </w:rPr>
        <w:t>XXXXXX</w:t>
      </w:r>
      <w:r w:rsidR="00F01309" w:rsidRPr="00A85315">
        <w:rPr>
          <w:rFonts w:ascii="Arial" w:hAnsi="Arial" w:cs="Arial"/>
          <w:sz w:val="20"/>
        </w:rPr>
        <w:t xml:space="preserve">, </w:t>
      </w:r>
      <w:r w:rsidR="004C6E77" w:rsidRPr="00A85315">
        <w:rPr>
          <w:rFonts w:ascii="Arial" w:hAnsi="Arial" w:cs="Arial"/>
          <w:sz w:val="20"/>
          <w:highlight w:val="yellow"/>
        </w:rPr>
        <w:t>XXXXXXXXXX</w:t>
      </w:r>
    </w:p>
    <w:p w14:paraId="33DC4A32" w14:textId="77777777" w:rsidR="00133B25" w:rsidRPr="00A85315" w:rsidRDefault="00133B25" w:rsidP="00BF186D">
      <w:pPr>
        <w:pStyle w:val="DefaultText"/>
        <w:rPr>
          <w:rFonts w:ascii="Arial" w:hAnsi="Arial" w:cs="Arial"/>
          <w:sz w:val="20"/>
        </w:rPr>
      </w:pPr>
    </w:p>
    <w:p w14:paraId="3A725FFF" w14:textId="7AE7A431" w:rsidR="00BF186D" w:rsidRPr="00A85315" w:rsidRDefault="00AE2F36" w:rsidP="00BF186D">
      <w:pPr>
        <w:pStyle w:val="DefaultText"/>
        <w:rPr>
          <w:rFonts w:ascii="Arial" w:hAnsi="Arial" w:cs="Arial"/>
          <w:sz w:val="20"/>
        </w:rPr>
      </w:pP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r>
      <w:r w:rsidRPr="00A85315">
        <w:rPr>
          <w:rFonts w:ascii="Arial" w:hAnsi="Arial" w:cs="Arial"/>
          <w:sz w:val="20"/>
        </w:rPr>
        <w:tab/>
        <w:t>Date: __________________________</w:t>
      </w:r>
    </w:p>
    <w:p w14:paraId="2392DD18" w14:textId="36A4439C" w:rsidR="00F77F07" w:rsidRPr="00A85315" w:rsidRDefault="00F77F07" w:rsidP="00BF186D">
      <w:pPr>
        <w:pStyle w:val="DefaultText"/>
        <w:rPr>
          <w:rFonts w:ascii="Arial" w:hAnsi="Arial" w:cs="Arial"/>
          <w:sz w:val="20"/>
        </w:rPr>
      </w:pPr>
    </w:p>
    <w:p w14:paraId="56C28107" w14:textId="204FB043" w:rsidR="00F77F07" w:rsidRPr="00A85315" w:rsidRDefault="00F77F07" w:rsidP="00BF186D">
      <w:pPr>
        <w:pStyle w:val="DefaultText"/>
        <w:rPr>
          <w:rFonts w:ascii="Arial" w:hAnsi="Arial" w:cs="Arial"/>
          <w:sz w:val="20"/>
        </w:rPr>
      </w:pPr>
    </w:p>
    <w:p w14:paraId="2C29C87E" w14:textId="3CEA10E2" w:rsidR="00F77F07" w:rsidRPr="00A85315" w:rsidRDefault="00F77F07" w:rsidP="00BF186D">
      <w:pPr>
        <w:pStyle w:val="DefaultText"/>
        <w:rPr>
          <w:rFonts w:ascii="Arial" w:hAnsi="Arial" w:cs="Arial"/>
          <w:sz w:val="20"/>
        </w:rPr>
      </w:pPr>
    </w:p>
    <w:p w14:paraId="7A967AD3" w14:textId="67102FD3" w:rsidR="00F77F07" w:rsidRPr="00A85315" w:rsidRDefault="00F77F07" w:rsidP="00BF186D">
      <w:pPr>
        <w:pStyle w:val="DefaultText"/>
        <w:rPr>
          <w:rFonts w:ascii="Arial" w:hAnsi="Arial" w:cs="Arial"/>
          <w:sz w:val="20"/>
        </w:rPr>
      </w:pPr>
    </w:p>
    <w:p w14:paraId="7307A244" w14:textId="2E4A1C61" w:rsidR="00F77F07" w:rsidRPr="00A85315" w:rsidRDefault="00F77F07" w:rsidP="00BF186D">
      <w:pPr>
        <w:pStyle w:val="DefaultText"/>
        <w:rPr>
          <w:rFonts w:ascii="Arial" w:hAnsi="Arial" w:cs="Arial"/>
          <w:sz w:val="20"/>
        </w:rPr>
      </w:pPr>
    </w:p>
    <w:p w14:paraId="6C2F7899" w14:textId="40B7393F" w:rsidR="00F77F07" w:rsidRPr="00A85315" w:rsidRDefault="00F77F07" w:rsidP="00BF186D">
      <w:pPr>
        <w:pStyle w:val="DefaultText"/>
        <w:rPr>
          <w:rFonts w:ascii="Arial" w:hAnsi="Arial" w:cs="Arial"/>
          <w:sz w:val="20"/>
        </w:rPr>
      </w:pPr>
    </w:p>
    <w:p w14:paraId="501BFF80" w14:textId="42CD8E73" w:rsidR="00F77F07" w:rsidRPr="00A85315" w:rsidRDefault="00F77F07" w:rsidP="00BF186D">
      <w:pPr>
        <w:pStyle w:val="DefaultText"/>
        <w:rPr>
          <w:rFonts w:ascii="Arial" w:hAnsi="Arial" w:cs="Arial"/>
          <w:sz w:val="20"/>
        </w:rPr>
      </w:pPr>
    </w:p>
    <w:p w14:paraId="62DEB535" w14:textId="283BF740" w:rsidR="00F77F07" w:rsidRPr="00A85315" w:rsidRDefault="00F77F07" w:rsidP="00BF186D">
      <w:pPr>
        <w:pStyle w:val="DefaultText"/>
        <w:rPr>
          <w:rFonts w:ascii="Arial" w:hAnsi="Arial" w:cs="Arial"/>
          <w:sz w:val="20"/>
        </w:rPr>
      </w:pPr>
    </w:p>
    <w:p w14:paraId="5A030800" w14:textId="77777777" w:rsidR="00F77F07" w:rsidRPr="00A85315" w:rsidRDefault="00F77F07" w:rsidP="00F77F07">
      <w:pPr>
        <w:pStyle w:val="NormalWeb"/>
        <w:rPr>
          <w:rFonts w:ascii="Arial" w:hAnsi="Arial" w:cs="Arial"/>
          <w:sz w:val="20"/>
          <w:szCs w:val="20"/>
        </w:rPr>
      </w:pPr>
    </w:p>
    <w:p w14:paraId="41046C06" w14:textId="77777777" w:rsidR="00F77F07" w:rsidRPr="00A85315" w:rsidRDefault="00F77F07" w:rsidP="00F77F07">
      <w:pPr>
        <w:pStyle w:val="NormalWeb"/>
        <w:rPr>
          <w:rFonts w:ascii="Arial" w:hAnsi="Arial" w:cs="Arial"/>
          <w:sz w:val="20"/>
          <w:szCs w:val="20"/>
        </w:rPr>
      </w:pPr>
    </w:p>
    <w:p w14:paraId="325206CC" w14:textId="77777777" w:rsidR="00F77F07" w:rsidRPr="00A85315" w:rsidRDefault="00F77F07" w:rsidP="00F77F07">
      <w:pPr>
        <w:pStyle w:val="NormalWeb"/>
        <w:rPr>
          <w:rFonts w:ascii="Arial" w:hAnsi="Arial" w:cs="Arial"/>
          <w:sz w:val="20"/>
          <w:szCs w:val="20"/>
        </w:rPr>
      </w:pPr>
    </w:p>
    <w:p w14:paraId="55D1B48E" w14:textId="77777777" w:rsidR="00F77F07" w:rsidRPr="00A85315" w:rsidRDefault="00F77F07" w:rsidP="00F77F07">
      <w:pPr>
        <w:pStyle w:val="NormalWeb"/>
        <w:rPr>
          <w:rFonts w:ascii="Arial" w:hAnsi="Arial" w:cs="Arial"/>
          <w:sz w:val="20"/>
          <w:szCs w:val="20"/>
        </w:rPr>
      </w:pPr>
    </w:p>
    <w:p w14:paraId="255884A6" w14:textId="77777777" w:rsidR="00F77F07" w:rsidRPr="00A85315" w:rsidRDefault="00F77F07" w:rsidP="00F77F07">
      <w:pPr>
        <w:pStyle w:val="NormalWeb"/>
        <w:rPr>
          <w:rFonts w:ascii="Arial" w:hAnsi="Arial" w:cs="Arial"/>
          <w:sz w:val="20"/>
          <w:szCs w:val="20"/>
        </w:rPr>
      </w:pPr>
    </w:p>
    <w:p w14:paraId="78C0302A" w14:textId="77777777" w:rsidR="00F77F07" w:rsidRPr="00A85315" w:rsidRDefault="00F77F07" w:rsidP="00F77F07">
      <w:pPr>
        <w:pStyle w:val="NormalWeb"/>
        <w:rPr>
          <w:rFonts w:ascii="Arial" w:hAnsi="Arial" w:cs="Arial"/>
          <w:sz w:val="20"/>
          <w:szCs w:val="20"/>
        </w:rPr>
      </w:pPr>
    </w:p>
    <w:p w14:paraId="1F890B6C" w14:textId="4314D751" w:rsidR="00F77F07" w:rsidRPr="00A85315" w:rsidRDefault="00AE2F36" w:rsidP="00F77F07">
      <w:pPr>
        <w:pStyle w:val="NormalWeb"/>
        <w:rPr>
          <w:rFonts w:ascii="Arial" w:hAnsi="Arial" w:cs="Arial"/>
          <w:sz w:val="20"/>
          <w:szCs w:val="20"/>
        </w:rPr>
      </w:pPr>
      <w:r w:rsidRPr="00A85315">
        <w:rPr>
          <w:rFonts w:ascii="Arial" w:hAnsi="Arial" w:cs="Arial"/>
          <w:sz w:val="20"/>
          <w:szCs w:val="20"/>
        </w:rPr>
        <w:t>Attachments: Rider A (Statement of Work); Rider B (Payment Schedule); Rider C (</w:t>
      </w:r>
      <w:r w:rsidRPr="00A85315">
        <w:rPr>
          <w:rFonts w:ascii="Arial" w:hAnsi="Arial" w:cs="Arial"/>
          <w:sz w:val="20"/>
          <w:szCs w:val="20"/>
          <w:lang w:val="en-GB"/>
        </w:rPr>
        <w:t>General Terms and Conditions)</w:t>
      </w:r>
    </w:p>
    <w:p w14:paraId="50D99F17" w14:textId="77777777" w:rsidR="00BF186D" w:rsidRPr="00A85315" w:rsidRDefault="00BF186D" w:rsidP="00BF186D">
      <w:pPr>
        <w:pStyle w:val="DefaultText"/>
        <w:rPr>
          <w:rFonts w:ascii="Arial" w:hAnsi="Arial" w:cs="Arial"/>
          <w:sz w:val="20"/>
        </w:rPr>
      </w:pPr>
    </w:p>
    <w:p w14:paraId="47B90CF2" w14:textId="77777777" w:rsidR="00BF186D" w:rsidRPr="00A85315" w:rsidRDefault="00BF186D">
      <w:pPr>
        <w:pStyle w:val="DefaultText"/>
        <w:rPr>
          <w:rFonts w:ascii="Arial" w:hAnsi="Arial" w:cs="Arial"/>
          <w:sz w:val="20"/>
        </w:rPr>
      </w:pPr>
    </w:p>
    <w:p w14:paraId="213286B8" w14:textId="77777777" w:rsidR="00BF186D" w:rsidRPr="00A85315" w:rsidRDefault="00AE2F36">
      <w:pPr>
        <w:pStyle w:val="DefaultText"/>
        <w:tabs>
          <w:tab w:val="center" w:pos="5220"/>
        </w:tabs>
        <w:rPr>
          <w:rFonts w:ascii="Arial" w:hAnsi="Arial" w:cs="Arial"/>
          <w:sz w:val="20"/>
        </w:rPr>
      </w:pPr>
      <w:r w:rsidRPr="00A85315">
        <w:rPr>
          <w:rFonts w:ascii="Arial" w:hAnsi="Arial" w:cs="Arial"/>
          <w:sz w:val="20"/>
        </w:rPr>
        <w:tab/>
      </w:r>
    </w:p>
    <w:p w14:paraId="2A66FC6A" w14:textId="77777777" w:rsidR="00BF186D" w:rsidRPr="00A85315" w:rsidRDefault="00AE2F36">
      <w:pPr>
        <w:pStyle w:val="DefaultText"/>
        <w:tabs>
          <w:tab w:val="center" w:pos="5220"/>
        </w:tabs>
        <w:rPr>
          <w:rFonts w:ascii="Arial" w:hAnsi="Arial" w:cs="Arial"/>
          <w:sz w:val="20"/>
        </w:rPr>
      </w:pPr>
      <w:r w:rsidRPr="00A85315">
        <w:rPr>
          <w:rFonts w:ascii="Arial" w:hAnsi="Arial" w:cs="Arial"/>
          <w:sz w:val="20"/>
        </w:rPr>
        <w:br w:type="page"/>
      </w:r>
    </w:p>
    <w:p w14:paraId="4BEE317E" w14:textId="77777777" w:rsidR="00BF186D" w:rsidRPr="00A85315" w:rsidRDefault="00AE2F36" w:rsidP="00BF186D">
      <w:pPr>
        <w:pStyle w:val="DefaultText"/>
        <w:tabs>
          <w:tab w:val="center" w:pos="5220"/>
        </w:tabs>
        <w:jc w:val="center"/>
        <w:rPr>
          <w:rFonts w:ascii="Arial" w:hAnsi="Arial" w:cs="Arial"/>
          <w:b/>
          <w:sz w:val="20"/>
        </w:rPr>
      </w:pPr>
      <w:r w:rsidRPr="00A85315">
        <w:rPr>
          <w:rFonts w:ascii="Arial" w:hAnsi="Arial" w:cs="Arial"/>
          <w:b/>
          <w:sz w:val="20"/>
        </w:rPr>
        <w:lastRenderedPageBreak/>
        <w:t>RIDER A</w:t>
      </w:r>
    </w:p>
    <w:p w14:paraId="0BED9774" w14:textId="77777777" w:rsidR="00BF186D" w:rsidRPr="00A85315" w:rsidRDefault="00BF186D" w:rsidP="00BF186D">
      <w:pPr>
        <w:pStyle w:val="DefaultText"/>
        <w:tabs>
          <w:tab w:val="center" w:pos="5220"/>
        </w:tabs>
        <w:jc w:val="center"/>
        <w:rPr>
          <w:rFonts w:ascii="Arial" w:hAnsi="Arial" w:cs="Arial"/>
          <w:sz w:val="20"/>
        </w:rPr>
      </w:pPr>
    </w:p>
    <w:p w14:paraId="34D7E71A" w14:textId="77777777" w:rsidR="00BF186D" w:rsidRPr="00A85315" w:rsidRDefault="00AE2F36" w:rsidP="00BF186D">
      <w:pPr>
        <w:pStyle w:val="DefaultText"/>
        <w:tabs>
          <w:tab w:val="center" w:pos="5220"/>
        </w:tabs>
        <w:rPr>
          <w:rFonts w:ascii="Arial" w:hAnsi="Arial" w:cs="Arial"/>
          <w:sz w:val="20"/>
          <w:u w:val="single"/>
        </w:rPr>
      </w:pPr>
      <w:r w:rsidRPr="00A85315">
        <w:rPr>
          <w:rFonts w:ascii="Arial" w:hAnsi="Arial" w:cs="Arial"/>
          <w:sz w:val="20"/>
        </w:rPr>
        <w:tab/>
      </w:r>
      <w:r w:rsidRPr="00A85315">
        <w:rPr>
          <w:rFonts w:ascii="Arial" w:hAnsi="Arial" w:cs="Arial"/>
          <w:sz w:val="20"/>
          <w:u w:val="single"/>
        </w:rPr>
        <w:t>STATEMENT OF WORK, SPECIFICATIONS AND PROJECT DESCRIPTION</w:t>
      </w:r>
    </w:p>
    <w:p w14:paraId="59C99F7E" w14:textId="77777777" w:rsidR="00BF186D" w:rsidRPr="0099210C" w:rsidRDefault="00BF186D" w:rsidP="00BF186D">
      <w:pPr>
        <w:pStyle w:val="DefaultText"/>
        <w:rPr>
          <w:rFonts w:ascii="Arial" w:hAnsi="Arial" w:cs="Arial"/>
          <w:sz w:val="20"/>
        </w:rPr>
      </w:pPr>
    </w:p>
    <w:p w14:paraId="29BE94F0" w14:textId="2E2662ED" w:rsidR="00BF186D" w:rsidRPr="0099210C" w:rsidRDefault="00AE2F36" w:rsidP="00BF186D">
      <w:pPr>
        <w:pStyle w:val="DefaultText"/>
        <w:rPr>
          <w:rFonts w:ascii="Arial" w:hAnsi="Arial" w:cs="Arial"/>
          <w:sz w:val="20"/>
          <w:highlight w:val="yellow"/>
        </w:rPr>
      </w:pPr>
      <w:r w:rsidRPr="0099210C">
        <w:rPr>
          <w:rFonts w:ascii="Arial" w:hAnsi="Arial" w:cs="Arial"/>
          <w:sz w:val="20"/>
        </w:rPr>
        <w:t>The Recipient shall be responsible</w:t>
      </w:r>
      <w:r w:rsidR="007D1CFC">
        <w:rPr>
          <w:rFonts w:ascii="Arial" w:hAnsi="Arial" w:cs="Arial"/>
          <w:sz w:val="20"/>
        </w:rPr>
        <w:t xml:space="preserve"> to</w:t>
      </w:r>
      <w:r w:rsidRPr="0099210C">
        <w:rPr>
          <w:rFonts w:ascii="Arial" w:hAnsi="Arial" w:cs="Arial"/>
          <w:sz w:val="20"/>
        </w:rPr>
        <w:t xml:space="preserve"> fully execute all work and services described in this Statement of Work (SOW) and Recipient’s Response to RFP (to the extent not in conflict with this SOW), it being the intent of the Parties that this SOW </w:t>
      </w:r>
      <w:r w:rsidR="007D1CFC">
        <w:rPr>
          <w:rFonts w:ascii="Arial" w:hAnsi="Arial" w:cs="Arial"/>
          <w:sz w:val="20"/>
        </w:rPr>
        <w:t xml:space="preserve">be interpreted to </w:t>
      </w:r>
      <w:r w:rsidRPr="0099210C">
        <w:rPr>
          <w:rFonts w:ascii="Arial" w:hAnsi="Arial" w:cs="Arial"/>
          <w:sz w:val="20"/>
        </w:rPr>
        <w:t xml:space="preserve">include everything necessary for the proper execution and performance of the Project over the Term. The Project Services include all work and services contained in this SOW and Recipient’s Response to RFP (to the extent not in conflict with this SOW) or reasonably inferable therefrom as necessary to produce the results intended by the RFP. </w:t>
      </w:r>
      <w:r w:rsidR="004F5C4F" w:rsidRPr="002E16D2">
        <w:rPr>
          <w:rFonts w:ascii="Arial" w:hAnsi="Arial" w:cs="Arial"/>
          <w:color w:val="000000"/>
          <w:sz w:val="20"/>
        </w:rPr>
        <w:t>Capitalized terms used but not otherwise defined in this Rider A have the meanings given to them in the main body of the Agreement above</w:t>
      </w:r>
      <w:r w:rsidR="004F5C4F">
        <w:rPr>
          <w:rFonts w:ascii="Arial" w:hAnsi="Arial" w:cs="Arial"/>
          <w:color w:val="000000"/>
          <w:sz w:val="20"/>
        </w:rPr>
        <w:t xml:space="preserve">. </w:t>
      </w:r>
    </w:p>
    <w:p w14:paraId="348C66B9" w14:textId="77777777" w:rsidR="0099210C" w:rsidRDefault="0099210C" w:rsidP="00BF186D">
      <w:pPr>
        <w:widowControl w:val="0"/>
        <w:pBdr>
          <w:top w:val="nil"/>
          <w:left w:val="nil"/>
          <w:bottom w:val="nil"/>
          <w:right w:val="nil"/>
          <w:between w:val="nil"/>
        </w:pBdr>
        <w:rPr>
          <w:rFonts w:ascii="Arial" w:eastAsia="Calibri" w:hAnsi="Arial" w:cs="Arial"/>
          <w:color w:val="000000"/>
        </w:rPr>
      </w:pPr>
    </w:p>
    <w:p w14:paraId="0F6479D5" w14:textId="3A0F71AA" w:rsidR="00BF186D" w:rsidRPr="00A85315" w:rsidRDefault="00AE2F36" w:rsidP="00BF186D">
      <w:pPr>
        <w:widowControl w:val="0"/>
        <w:pBdr>
          <w:top w:val="nil"/>
          <w:left w:val="nil"/>
          <w:bottom w:val="nil"/>
          <w:right w:val="nil"/>
          <w:between w:val="nil"/>
        </w:pBdr>
        <w:rPr>
          <w:rFonts w:ascii="Arial" w:eastAsia="Calibri" w:hAnsi="Arial" w:cs="Arial"/>
          <w:color w:val="000000"/>
        </w:rPr>
      </w:pPr>
      <w:r w:rsidRPr="00A85315">
        <w:rPr>
          <w:rFonts w:ascii="Arial" w:eastAsia="Calibri" w:hAnsi="Arial" w:cs="Arial"/>
          <w:color w:val="000000"/>
        </w:rPr>
        <w:t>Definitions:</w:t>
      </w:r>
    </w:p>
    <w:p w14:paraId="1CA28E2A" w14:textId="77777777" w:rsidR="00BF186D" w:rsidRPr="00A85315" w:rsidRDefault="00AE2F36" w:rsidP="00BF186D">
      <w:pPr>
        <w:pStyle w:val="ListParagraph"/>
        <w:widowControl w:val="0"/>
        <w:pBdr>
          <w:top w:val="nil"/>
          <w:left w:val="nil"/>
          <w:bottom w:val="nil"/>
          <w:right w:val="nil"/>
          <w:between w:val="nil"/>
        </w:pBdr>
        <w:rPr>
          <w:rFonts w:ascii="Arial" w:eastAsia="Calibri" w:hAnsi="Arial" w:cs="Arial"/>
          <w:color w:val="000000"/>
        </w:rPr>
      </w:pPr>
      <w:r w:rsidRPr="00A85315">
        <w:rPr>
          <w:rFonts w:ascii="Arial" w:eastAsia="Calibri" w:hAnsi="Arial" w:cs="Arial"/>
          <w:color w:val="000000"/>
        </w:rPr>
        <w:t xml:space="preserve"> </w:t>
      </w:r>
    </w:p>
    <w:p w14:paraId="3FD344A8" w14:textId="4D1A5655" w:rsidR="00FE3D3B" w:rsidRDefault="00FE3D3B"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Pr>
          <w:rFonts w:ascii="Arial" w:eastAsia="Calibri" w:hAnsi="Arial" w:cs="Arial"/>
          <w:color w:val="000000"/>
        </w:rPr>
        <w:t>Business Day: Any day other than a Saturday, Sunday, or a legal holiday recognized by the State of Maine or the federal government.</w:t>
      </w:r>
    </w:p>
    <w:p w14:paraId="4209C5C3" w14:textId="671F88E2"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Charging Network: A collection of Chargers located on one or more property(</w:t>
      </w:r>
      <w:proofErr w:type="spellStart"/>
      <w:r w:rsidRPr="00684DBD">
        <w:rPr>
          <w:rFonts w:ascii="Arial" w:eastAsia="Calibri" w:hAnsi="Arial" w:cs="Arial"/>
          <w:color w:val="000000"/>
        </w:rPr>
        <w:t>ies</w:t>
      </w:r>
      <w:proofErr w:type="spellEnd"/>
      <w:r w:rsidRPr="00684DBD">
        <w:rPr>
          <w:rFonts w:ascii="Arial" w:eastAsia="Calibri" w:hAnsi="Arial" w:cs="Arial"/>
          <w:color w:val="000000"/>
        </w:rPr>
        <w:t>) that are connected via digital communications to manage the facilitation of payment, the facilitation of electrical charging, and any related data requests.</w:t>
      </w:r>
    </w:p>
    <w:p w14:paraId="0BF4A747" w14:textId="77777777"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Charging Network Provider. The entity that operates the digital communications network that remotely manages the EV Chargers. Charging Network Providers may also serve as Charging Station Operators and/or manufacture EV Chargers.</w:t>
      </w:r>
    </w:p>
    <w:p w14:paraId="43C215AD" w14:textId="77777777"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 xml:space="preserve">Charging Port: The system </w:t>
      </w:r>
      <w:proofErr w:type="gramStart"/>
      <w:r w:rsidRPr="00684DBD">
        <w:rPr>
          <w:rFonts w:ascii="Arial" w:eastAsia="Calibri" w:hAnsi="Arial" w:cs="Arial"/>
          <w:color w:val="000000"/>
        </w:rPr>
        <w:t>within</w:t>
      </w:r>
      <w:proofErr w:type="gramEnd"/>
      <w:r w:rsidRPr="00684DBD">
        <w:rPr>
          <w:rFonts w:ascii="Arial" w:eastAsia="Calibri" w:hAnsi="Arial" w:cs="Arial"/>
          <w:color w:val="000000"/>
        </w:rPr>
        <w:t xml:space="preserve"> an EV Charger that charges one (1) EV. A Charging Port may have multiple Connectors, but it can provide power to charge only one EV through one Connector at a time.</w:t>
      </w:r>
    </w:p>
    <w:p w14:paraId="07C6613F" w14:textId="77777777" w:rsidR="00B241F1" w:rsidRPr="003147C4"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3147C4">
        <w:rPr>
          <w:rFonts w:ascii="Arial" w:eastAsia="Calibri" w:hAnsi="Arial" w:cs="Arial"/>
          <w:color w:val="000000"/>
        </w:rPr>
        <w:t>Charging Station: Refers to the area in the immediate vicinity of a group of EV Chargers and includes the EV Chargers, supporting equipment, parking areas adjacent to the EV Chargers, and lanes for vehicle ingress and egress. A Charging Station could comprise only part of the Host Site on which it is located.</w:t>
      </w:r>
    </w:p>
    <w:p w14:paraId="608D67BB" w14:textId="77777777"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 xml:space="preserve">Charging Station Operator: The entity that operates and maintains the Chargers and </w:t>
      </w:r>
      <w:proofErr w:type="gramStart"/>
      <w:r w:rsidRPr="00684DBD">
        <w:rPr>
          <w:rFonts w:ascii="Arial" w:eastAsia="Calibri" w:hAnsi="Arial" w:cs="Arial"/>
          <w:color w:val="000000"/>
        </w:rPr>
        <w:t>supporting</w:t>
      </w:r>
      <w:proofErr w:type="gramEnd"/>
      <w:r w:rsidRPr="00684DBD">
        <w:rPr>
          <w:rFonts w:ascii="Arial" w:eastAsia="Calibri" w:hAnsi="Arial" w:cs="Arial"/>
          <w:color w:val="000000"/>
        </w:rPr>
        <w:t xml:space="preserve"> equipment and facilities at one or more Charging Stations. In some cases, the Charging Station Operator and the Charging Network Provider are the same entity. In other cases, the Charging Station Operator may be the property owner or a third party.</w:t>
      </w:r>
    </w:p>
    <w:p w14:paraId="2BD15377" w14:textId="77777777"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Combined Charging System (CCS): A standard Connector interface that allows DCFC EV Chargers to connect to, communicate with, and charge EVs.</w:t>
      </w:r>
    </w:p>
    <w:p w14:paraId="187BD09A" w14:textId="77777777"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 xml:space="preserve">Connector: Refers to the device that attaches an EV to a Charging Port </w:t>
      </w:r>
      <w:proofErr w:type="gramStart"/>
      <w:r w:rsidRPr="00684DBD">
        <w:rPr>
          <w:rFonts w:ascii="Arial" w:eastAsia="Calibri" w:hAnsi="Arial" w:cs="Arial"/>
          <w:color w:val="000000"/>
        </w:rPr>
        <w:t>in order to</w:t>
      </w:r>
      <w:proofErr w:type="gramEnd"/>
      <w:r w:rsidRPr="00684DBD">
        <w:rPr>
          <w:rFonts w:ascii="Arial" w:eastAsia="Calibri" w:hAnsi="Arial" w:cs="Arial"/>
          <w:color w:val="000000"/>
        </w:rPr>
        <w:t xml:space="preserve"> transfer electricity.</w:t>
      </w:r>
    </w:p>
    <w:p w14:paraId="60FE6BA6" w14:textId="77777777"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Contactless Payment Methods: A secure method for consumers to purchase services using a debit, credit, smartcard, or another payment device by using radio frequency identification (RFID) technology and near-field communication.</w:t>
      </w:r>
    </w:p>
    <w:p w14:paraId="1B74B8FE" w14:textId="057F4D66" w:rsidR="00B241F1" w:rsidRPr="003147C4"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3147C4">
        <w:rPr>
          <w:rFonts w:ascii="Arial" w:eastAsia="Calibri" w:hAnsi="Arial" w:cs="Arial"/>
          <w:color w:val="000000"/>
        </w:rPr>
        <w:t>Direct Current Fast Charger (DCFC): A Charger that uses a 3-phase, 480-volt alternating-current (AC) electrical circuit to enable rapid charging through delivering direct-current (DC) electricity directly to the EV. Sometimes also referred to as a “Level 3 charger”.</w:t>
      </w:r>
    </w:p>
    <w:p w14:paraId="67E99B26" w14:textId="77777777"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 xml:space="preserve">Downtime: </w:t>
      </w:r>
      <w:proofErr w:type="gramStart"/>
      <w:r w:rsidRPr="00684DBD">
        <w:rPr>
          <w:rFonts w:ascii="Arial" w:eastAsia="Calibri" w:hAnsi="Arial" w:cs="Arial"/>
          <w:color w:val="000000"/>
        </w:rPr>
        <w:t>A period of time</w:t>
      </w:r>
      <w:proofErr w:type="gramEnd"/>
      <w:r w:rsidRPr="00684DBD">
        <w:rPr>
          <w:rFonts w:ascii="Arial" w:eastAsia="Calibri" w:hAnsi="Arial" w:cs="Arial"/>
          <w:color w:val="000000"/>
        </w:rPr>
        <w:t xml:space="preserve"> when a Charging Port’s hardware or software </w:t>
      </w:r>
      <w:proofErr w:type="gramStart"/>
      <w:r w:rsidRPr="00684DBD">
        <w:rPr>
          <w:rFonts w:ascii="Arial" w:eastAsia="Calibri" w:hAnsi="Arial" w:cs="Arial"/>
          <w:color w:val="000000"/>
        </w:rPr>
        <w:t>are</w:t>
      </w:r>
      <w:proofErr w:type="gramEnd"/>
      <w:r w:rsidRPr="00684DBD">
        <w:rPr>
          <w:rFonts w:ascii="Arial" w:eastAsia="Calibri" w:hAnsi="Arial" w:cs="Arial"/>
          <w:color w:val="000000"/>
        </w:rPr>
        <w:t xml:space="preserve"> not online and available for use, or the Charging Port does not successfully dispense electricity as expected. Downtime does not include outages for reasons outside the Charging Station Operator’s control, such as electric utility service interruptions, internet or cellular service provider interruptions and outages caused by the vehicles, provided that the Charging Station Operator can demonstrate that the Charging Port would otherwise be operational.</w:t>
      </w:r>
    </w:p>
    <w:p w14:paraId="07F1E776" w14:textId="498742C1"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 xml:space="preserve">Electric Vehicle (EV): A motor vehicle that is either partially or fully powered </w:t>
      </w:r>
      <w:r w:rsidR="00B47AED" w:rsidRPr="00684DBD">
        <w:rPr>
          <w:rFonts w:ascii="Arial" w:eastAsia="Calibri" w:hAnsi="Arial" w:cs="Arial"/>
          <w:color w:val="000000"/>
        </w:rPr>
        <w:t>on electric power received from an external source. For the purposes of this Agreement, this definition does not include golf carts, electric bicycles, or other micromobility devices</w:t>
      </w:r>
      <w:r w:rsidRPr="00684DBD">
        <w:rPr>
          <w:rFonts w:ascii="Arial" w:eastAsia="Calibri" w:hAnsi="Arial" w:cs="Arial"/>
          <w:color w:val="000000"/>
        </w:rPr>
        <w:t>.</w:t>
      </w:r>
    </w:p>
    <w:p w14:paraId="6649477F" w14:textId="77777777" w:rsidR="00B241F1" w:rsidRPr="003147C4"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3147C4">
        <w:rPr>
          <w:rFonts w:ascii="Arial" w:eastAsia="Calibri" w:hAnsi="Arial" w:cs="Arial"/>
          <w:color w:val="000000"/>
        </w:rPr>
        <w:t xml:space="preserve">EV Charger / Charger: A device with one or more Charging Ports and Connectors for charging </w:t>
      </w:r>
      <w:r w:rsidRPr="003147C4">
        <w:rPr>
          <w:rFonts w:ascii="Arial" w:eastAsia="Calibri" w:hAnsi="Arial" w:cs="Arial"/>
          <w:color w:val="000000"/>
        </w:rPr>
        <w:lastRenderedPageBreak/>
        <w:t xml:space="preserve">EVs. </w:t>
      </w:r>
    </w:p>
    <w:p w14:paraId="16AFFB80" w14:textId="77777777" w:rsidR="00B241F1" w:rsidRPr="003147C4"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3147C4">
        <w:rPr>
          <w:rFonts w:ascii="Arial" w:eastAsia="Calibri" w:hAnsi="Arial" w:cs="Arial"/>
          <w:color w:val="000000"/>
        </w:rPr>
        <w:t>Host Site: A property at which Recipient obtains the right and authority to install, operate, and maintain Charging Stations during the entire Term of this Agreement.</w:t>
      </w:r>
    </w:p>
    <w:p w14:paraId="78500E80" w14:textId="77777777" w:rsidR="00B241F1" w:rsidRPr="003147C4"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3147C4">
        <w:rPr>
          <w:rFonts w:ascii="Arial" w:eastAsia="Calibri" w:hAnsi="Arial" w:cs="Arial"/>
          <w:color w:val="000000"/>
        </w:rPr>
        <w:t>Host Site Agreement: Refers to the enforceable written agreement, whether styled as a lease or occupancy agreement, under which the Recipient obtains the right and authority to install, operate, and maintain Charging Stations at a Host Site during the entire Term of this Agreement.</w:t>
      </w:r>
    </w:p>
    <w:p w14:paraId="32493CC3" w14:textId="77777777"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 xml:space="preserve">Open Charge Point Interface (OCPI): An open-source communication protocol that governs </w:t>
      </w:r>
      <w:proofErr w:type="gramStart"/>
      <w:r w:rsidRPr="00684DBD">
        <w:rPr>
          <w:rFonts w:ascii="Arial" w:eastAsia="Calibri" w:hAnsi="Arial" w:cs="Arial"/>
          <w:color w:val="000000"/>
        </w:rPr>
        <w:t>the communication</w:t>
      </w:r>
      <w:proofErr w:type="gramEnd"/>
      <w:r w:rsidRPr="00684DBD">
        <w:rPr>
          <w:rFonts w:ascii="Arial" w:eastAsia="Calibri" w:hAnsi="Arial" w:cs="Arial"/>
          <w:color w:val="000000"/>
        </w:rPr>
        <w:t xml:space="preserve"> among multiple Charging Networks, other communication networks, and software applications to provide information and services for EV drivers.</w:t>
      </w:r>
    </w:p>
    <w:p w14:paraId="3EACCCD9" w14:textId="77777777"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Open Charge Point Protocol (OCPP): An open-source communication protocol that governs the communication between EV Chargers and the Charging Networks that remotely manage the EV Chargers.</w:t>
      </w:r>
    </w:p>
    <w:p w14:paraId="063B69AB" w14:textId="19619873"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Plug and Charge: A method of initiating charging, whereby an EV charging customer plugs a Connector into their vehicle and their identity is authenticated</w:t>
      </w:r>
      <w:r w:rsidR="008A40B1" w:rsidRPr="00684DBD">
        <w:rPr>
          <w:rFonts w:ascii="Arial" w:eastAsia="Calibri" w:hAnsi="Arial" w:cs="Arial"/>
          <w:color w:val="000000"/>
        </w:rPr>
        <w:t xml:space="preserve"> through digital certificates defined by ISO-15118</w:t>
      </w:r>
      <w:r w:rsidRPr="00684DBD">
        <w:rPr>
          <w:rFonts w:ascii="Arial" w:eastAsia="Calibri" w:hAnsi="Arial" w:cs="Arial"/>
          <w:color w:val="000000"/>
        </w:rPr>
        <w:t>, a charging session initiates, and a payment is transacted automatically, without any other customer actions required at the point of use.</w:t>
      </w:r>
    </w:p>
    <w:p w14:paraId="493310DC" w14:textId="3CCF3DA6" w:rsidR="008A40B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 xml:space="preserve">Power Sharing: Means dynamically limiting the charging power output of individual charging ports at the same charging station to ensure that the </w:t>
      </w:r>
      <w:proofErr w:type="gramStart"/>
      <w:r w:rsidRPr="00684DBD">
        <w:rPr>
          <w:rFonts w:ascii="Arial" w:eastAsia="Calibri" w:hAnsi="Arial" w:cs="Arial"/>
          <w:color w:val="000000"/>
        </w:rPr>
        <w:t>sum total</w:t>
      </w:r>
      <w:proofErr w:type="gramEnd"/>
      <w:r w:rsidRPr="00684DBD">
        <w:rPr>
          <w:rFonts w:ascii="Arial" w:eastAsia="Calibri" w:hAnsi="Arial" w:cs="Arial"/>
          <w:color w:val="000000"/>
        </w:rPr>
        <w:t xml:space="preserve"> power output to all EVs concurrently charging remains below a maximum power threshold. This is also called automated load management.</w:t>
      </w:r>
    </w:p>
    <w:p w14:paraId="0A6EA9B3" w14:textId="5FD2E05E" w:rsidR="008A40B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 xml:space="preserve">Secure Payment Method: Means a type of payment </w:t>
      </w:r>
      <w:proofErr w:type="gramStart"/>
      <w:r w:rsidRPr="00684DBD">
        <w:rPr>
          <w:rFonts w:ascii="Arial" w:eastAsia="Calibri" w:hAnsi="Arial" w:cs="Arial"/>
          <w:color w:val="000000"/>
        </w:rPr>
        <w:t>processing</w:t>
      </w:r>
      <w:proofErr w:type="gramEnd"/>
      <w:r w:rsidRPr="00684DBD">
        <w:rPr>
          <w:rFonts w:ascii="Arial" w:eastAsia="Calibri" w:hAnsi="Arial" w:cs="Arial"/>
          <w:color w:val="000000"/>
        </w:rPr>
        <w:t xml:space="preserve"> that ensures a user’s financial and personal information is protected from fraud and unauthorized access.</w:t>
      </w:r>
    </w:p>
    <w:p w14:paraId="09B2A9B9" w14:textId="615F6C3C" w:rsidR="008A40B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Smart Charge Management: means controlling the amount of power dispensed by chargers to EVs to meet customers’ charging needs while also responding to external power demand or pricing signals to provide loan management, resilience, or other benefits to the electric grid.</w:t>
      </w:r>
    </w:p>
    <w:p w14:paraId="30516784" w14:textId="77777777" w:rsidR="00B241F1" w:rsidRPr="00684DBD" w:rsidRDefault="00AE2F36" w:rsidP="00B241F1">
      <w:pPr>
        <w:pStyle w:val="ListParagraph"/>
        <w:keepNext/>
        <w:widowControl w:val="0"/>
        <w:numPr>
          <w:ilvl w:val="0"/>
          <w:numId w:val="3"/>
        </w:numPr>
        <w:pBdr>
          <w:top w:val="nil"/>
          <w:left w:val="nil"/>
          <w:bottom w:val="nil"/>
          <w:right w:val="nil"/>
          <w:between w:val="nil"/>
        </w:pBdr>
        <w:contextualSpacing/>
        <w:rPr>
          <w:rFonts w:ascii="Arial" w:eastAsia="Calibri" w:hAnsi="Arial" w:cs="Arial"/>
          <w:color w:val="000000"/>
        </w:rPr>
      </w:pPr>
      <w:r w:rsidRPr="00684DBD">
        <w:rPr>
          <w:rFonts w:ascii="Arial" w:eastAsia="Calibri" w:hAnsi="Arial" w:cs="Arial"/>
          <w:color w:val="000000"/>
        </w:rPr>
        <w:t xml:space="preserve">Uptime: Refers to </w:t>
      </w:r>
      <w:proofErr w:type="gramStart"/>
      <w:r w:rsidRPr="00684DBD">
        <w:rPr>
          <w:rFonts w:ascii="Arial" w:eastAsia="Calibri" w:hAnsi="Arial" w:cs="Arial"/>
          <w:color w:val="000000"/>
        </w:rPr>
        <w:t>a period of time</w:t>
      </w:r>
      <w:proofErr w:type="gramEnd"/>
      <w:r w:rsidRPr="00684DBD">
        <w:rPr>
          <w:rFonts w:ascii="Arial" w:eastAsia="Calibri" w:hAnsi="Arial" w:cs="Arial"/>
          <w:color w:val="000000"/>
        </w:rPr>
        <w:t xml:space="preserve"> when a Charging Port’s hardware and software are both online and available for use, or in use, and the Charging Port successfully dispenses electricity as expected.</w:t>
      </w:r>
    </w:p>
    <w:p w14:paraId="5A735CE4" w14:textId="77777777" w:rsidR="00BF186D" w:rsidRPr="00A85315" w:rsidRDefault="00BF186D" w:rsidP="00BF186D">
      <w:pPr>
        <w:pStyle w:val="ListParagraph"/>
        <w:keepNext/>
        <w:widowControl w:val="0"/>
        <w:pBdr>
          <w:top w:val="nil"/>
          <w:left w:val="nil"/>
          <w:bottom w:val="nil"/>
          <w:right w:val="nil"/>
          <w:between w:val="nil"/>
        </w:pBdr>
        <w:contextualSpacing/>
        <w:rPr>
          <w:rFonts w:ascii="Arial" w:eastAsia="Calibri" w:hAnsi="Arial" w:cs="Arial"/>
          <w:b/>
          <w:color w:val="000000"/>
        </w:rPr>
      </w:pPr>
    </w:p>
    <w:p w14:paraId="58A84F35" w14:textId="3EA2A6E5" w:rsidR="004F5C4F" w:rsidRDefault="004F5C4F" w:rsidP="00BF186D">
      <w:pPr>
        <w:pStyle w:val="DefaultText"/>
        <w:rPr>
          <w:rFonts w:ascii="Arial" w:eastAsia="Calibri" w:hAnsi="Arial" w:cs="Arial"/>
          <w:color w:val="000000"/>
          <w:sz w:val="20"/>
        </w:rPr>
      </w:pPr>
      <w:r>
        <w:rPr>
          <w:rFonts w:ascii="Arial" w:hAnsi="Arial" w:cs="Arial"/>
          <w:color w:val="000000"/>
          <w:sz w:val="20"/>
        </w:rPr>
        <w:t xml:space="preserve">Defined terms are not always capitalized in this Rider A, and any use of a defined term, </w:t>
      </w:r>
      <w:proofErr w:type="gramStart"/>
      <w:r>
        <w:rPr>
          <w:rFonts w:ascii="Arial" w:hAnsi="Arial" w:cs="Arial"/>
          <w:color w:val="000000"/>
          <w:sz w:val="20"/>
        </w:rPr>
        <w:t>whether or not</w:t>
      </w:r>
      <w:proofErr w:type="gramEnd"/>
      <w:r>
        <w:rPr>
          <w:rFonts w:ascii="Arial" w:hAnsi="Arial" w:cs="Arial"/>
          <w:color w:val="000000"/>
          <w:sz w:val="20"/>
        </w:rPr>
        <w:t xml:space="preserve"> capitalized, has the meaning given to that term unless the context clearly provides otherwise.</w:t>
      </w:r>
    </w:p>
    <w:p w14:paraId="7E8DD718" w14:textId="77777777" w:rsidR="004F5C4F" w:rsidRDefault="004F5C4F" w:rsidP="00BF186D">
      <w:pPr>
        <w:pStyle w:val="DefaultText"/>
        <w:rPr>
          <w:rFonts w:ascii="Arial" w:eastAsia="Calibri" w:hAnsi="Arial" w:cs="Arial"/>
          <w:color w:val="000000"/>
          <w:sz w:val="20"/>
        </w:rPr>
      </w:pPr>
    </w:p>
    <w:p w14:paraId="4D995085" w14:textId="35784E31" w:rsidR="00BF186D" w:rsidRPr="0099210C" w:rsidRDefault="00AE2F36" w:rsidP="00BF186D">
      <w:pPr>
        <w:pStyle w:val="DefaultText"/>
        <w:rPr>
          <w:rFonts w:ascii="Arial" w:eastAsia="Calibri" w:hAnsi="Arial" w:cs="Arial"/>
          <w:sz w:val="20"/>
        </w:rPr>
      </w:pPr>
      <w:r w:rsidRPr="0099210C">
        <w:rPr>
          <w:rFonts w:ascii="Arial" w:eastAsia="Calibri" w:hAnsi="Arial" w:cs="Arial"/>
          <w:color w:val="000000"/>
          <w:sz w:val="20"/>
        </w:rPr>
        <w:t xml:space="preserve">The Project requires the complete installation of Charging Stations and EV Chargers, including DCFC EV Chargers, if applicable, no later than the dates noted in the Deployment Table (below) at the Host Site location(s) specified below.   The Recipient is fully responsible to provide or select appropriate Host Site(s) </w:t>
      </w:r>
      <w:proofErr w:type="gramStart"/>
      <w:r w:rsidRPr="0099210C">
        <w:rPr>
          <w:rFonts w:ascii="Arial" w:eastAsia="Calibri" w:hAnsi="Arial" w:cs="Arial"/>
          <w:color w:val="000000"/>
          <w:sz w:val="20"/>
        </w:rPr>
        <w:t>and,</w:t>
      </w:r>
      <w:proofErr w:type="gramEnd"/>
      <w:r w:rsidRPr="0099210C">
        <w:rPr>
          <w:rFonts w:ascii="Arial" w:eastAsia="Calibri" w:hAnsi="Arial" w:cs="Arial"/>
          <w:color w:val="000000"/>
          <w:sz w:val="20"/>
        </w:rPr>
        <w:t xml:space="preserve"> as necessary, to enter into enforceable written Host Site Agreements giving Recipient all necessary right and authority to install, operate, and maintain the Charging Stations at the Host Site(s) during the entire Term of this Agreement.  The Recipient is required to provide or cause to be provided and shall pay for all design services, labor, materials, equipment, tools, machinery, utilities, transportation, facilities, services, hardware, software, EV Chargers, infrastructure, communications and network operations, and other materials and things necessary for proper installation, operation, maintenance, and support of the Charging Stations and full and proper execution and completion of the Project throughout the entire five-year Term. The Recipient, or its dealers or agents for whose actions Recipient shall be responsible, is fully responsible to operate and maintain the Charging Stations at the Host Site locations for the entire five-year Term of this Agreement in accordance with all required performance standards.  </w:t>
      </w:r>
    </w:p>
    <w:p w14:paraId="37DD8DFA" w14:textId="77777777" w:rsidR="0099210C" w:rsidRPr="00A85315" w:rsidRDefault="0099210C" w:rsidP="00BF186D">
      <w:pPr>
        <w:pStyle w:val="DefaultText"/>
        <w:rPr>
          <w:rFonts w:ascii="Arial" w:hAnsi="Arial" w:cs="Arial"/>
          <w:highlight w:val="yellow"/>
        </w:rPr>
      </w:pPr>
    </w:p>
    <w:p w14:paraId="0DB2DA7B" w14:textId="576B29A5" w:rsidR="00BF186D" w:rsidRPr="00A85315" w:rsidRDefault="00AE2F36" w:rsidP="00BF186D">
      <w:pPr>
        <w:pStyle w:val="DefaultText"/>
        <w:rPr>
          <w:rFonts w:ascii="Arial" w:hAnsi="Arial" w:cs="Arial"/>
          <w:sz w:val="20"/>
          <w:u w:val="single"/>
        </w:rPr>
      </w:pPr>
      <w:r w:rsidRPr="00A85315">
        <w:rPr>
          <w:rFonts w:ascii="Arial" w:hAnsi="Arial" w:cs="Arial"/>
          <w:sz w:val="20"/>
          <w:u w:val="single"/>
        </w:rPr>
        <w:t>Host Site Location</w:t>
      </w:r>
      <w:r w:rsidR="00FD32F5" w:rsidRPr="00A85315">
        <w:rPr>
          <w:rFonts w:ascii="Arial" w:hAnsi="Arial" w:cs="Arial"/>
          <w:sz w:val="20"/>
          <w:u w:val="single"/>
        </w:rPr>
        <w:t>(</w:t>
      </w:r>
      <w:r w:rsidRPr="00A85315">
        <w:rPr>
          <w:rFonts w:ascii="Arial" w:hAnsi="Arial" w:cs="Arial"/>
          <w:sz w:val="20"/>
          <w:u w:val="single"/>
        </w:rPr>
        <w:t>s</w:t>
      </w:r>
      <w:r w:rsidR="00FD32F5" w:rsidRPr="00A85315">
        <w:rPr>
          <w:rFonts w:ascii="Arial" w:hAnsi="Arial" w:cs="Arial"/>
          <w:sz w:val="20"/>
          <w:u w:val="single"/>
        </w:rPr>
        <w:t>)</w:t>
      </w:r>
      <w:r w:rsidRPr="00A85315">
        <w:rPr>
          <w:rFonts w:ascii="Arial" w:hAnsi="Arial" w:cs="Arial"/>
          <w:sz w:val="20"/>
          <w:u w:val="single"/>
        </w:rPr>
        <w:t>:</w:t>
      </w:r>
    </w:p>
    <w:p w14:paraId="21746432" w14:textId="1DE20489" w:rsidR="00BF186D" w:rsidRPr="00A85315" w:rsidRDefault="00AE2F36" w:rsidP="00BF186D">
      <w:pPr>
        <w:pStyle w:val="DefaultText"/>
        <w:rPr>
          <w:rFonts w:ascii="Arial" w:hAnsi="Arial" w:cs="Arial"/>
          <w:sz w:val="20"/>
        </w:rPr>
      </w:pPr>
      <w:r w:rsidRPr="00A85315">
        <w:rPr>
          <w:rFonts w:ascii="Arial" w:hAnsi="Arial" w:cs="Arial"/>
          <w:sz w:val="20"/>
          <w:highlight w:val="yellow"/>
        </w:rPr>
        <w:t>XXXX</w:t>
      </w:r>
      <w:r w:rsidR="007501E1" w:rsidRPr="00A85315">
        <w:rPr>
          <w:rFonts w:ascii="Arial" w:hAnsi="Arial" w:cs="Arial"/>
          <w:sz w:val="20"/>
        </w:rPr>
        <w:t xml:space="preserve"> </w:t>
      </w:r>
    </w:p>
    <w:p w14:paraId="5154B334" w14:textId="77777777" w:rsidR="00BF186D" w:rsidRPr="00A85315" w:rsidRDefault="00BF186D" w:rsidP="00BF186D">
      <w:pPr>
        <w:pStyle w:val="DefaultText"/>
        <w:rPr>
          <w:rFonts w:ascii="Arial" w:hAnsi="Arial" w:cs="Arial"/>
          <w:sz w:val="20"/>
        </w:rPr>
      </w:pPr>
    </w:p>
    <w:p w14:paraId="396BB326" w14:textId="77777777" w:rsidR="00BF186D" w:rsidRPr="00A85315" w:rsidRDefault="00BF186D" w:rsidP="00BF186D">
      <w:pPr>
        <w:pStyle w:val="DefaultText"/>
        <w:rPr>
          <w:rFonts w:ascii="Arial" w:hAnsi="Arial" w:cs="Arial"/>
          <w:sz w:val="20"/>
        </w:rPr>
      </w:pPr>
    </w:p>
    <w:p w14:paraId="73C489CD" w14:textId="180A9DE4" w:rsidR="00BF186D" w:rsidRPr="00A85315" w:rsidRDefault="00AE2F36" w:rsidP="00BF186D">
      <w:pPr>
        <w:pStyle w:val="DefaultText"/>
        <w:rPr>
          <w:rFonts w:ascii="Arial" w:hAnsi="Arial" w:cs="Arial"/>
          <w:sz w:val="22"/>
        </w:rPr>
      </w:pPr>
      <w:bookmarkStart w:id="3" w:name="_Hlk20927725"/>
      <w:r w:rsidRPr="00A85315">
        <w:rPr>
          <w:rFonts w:ascii="Arial" w:hAnsi="Arial" w:cs="Arial"/>
          <w:sz w:val="20"/>
        </w:rPr>
        <w:t>Table 1 - Deployment</w:t>
      </w:r>
    </w:p>
    <w:tbl>
      <w:tblPr>
        <w:tblW w:w="5000" w:type="pct"/>
        <w:tblLook w:val="04A0" w:firstRow="1" w:lastRow="0" w:firstColumn="1" w:lastColumn="0" w:noHBand="0" w:noVBand="1"/>
      </w:tblPr>
      <w:tblGrid>
        <w:gridCol w:w="305"/>
        <w:gridCol w:w="4639"/>
        <w:gridCol w:w="4406"/>
      </w:tblGrid>
      <w:tr w:rsidR="00053D9C" w14:paraId="62C308C9" w14:textId="77777777" w:rsidTr="00F94599">
        <w:trPr>
          <w:trHeight w:val="548"/>
        </w:trPr>
        <w:tc>
          <w:tcPr>
            <w:tcW w:w="2644" w:type="pct"/>
            <w:gridSpan w:val="2"/>
            <w:tcBorders>
              <w:top w:val="single" w:sz="4" w:space="0" w:color="auto"/>
              <w:left w:val="single" w:sz="4" w:space="0" w:color="auto"/>
              <w:bottom w:val="single" w:sz="4" w:space="0" w:color="auto"/>
              <w:right w:val="single" w:sz="4" w:space="0" w:color="auto"/>
            </w:tcBorders>
            <w:noWrap/>
            <w:vAlign w:val="bottom"/>
            <w:hideMark/>
          </w:tcPr>
          <w:p w14:paraId="55E764DF" w14:textId="77777777" w:rsidR="00053D9C" w:rsidRPr="00A85315" w:rsidRDefault="00053D9C" w:rsidP="00BF186D">
            <w:pPr>
              <w:jc w:val="center"/>
              <w:rPr>
                <w:rFonts w:ascii="Arial" w:hAnsi="Arial" w:cs="Arial"/>
                <w:b/>
                <w:color w:val="000000"/>
                <w:sz w:val="16"/>
              </w:rPr>
            </w:pPr>
            <w:r w:rsidRPr="00A85315">
              <w:rPr>
                <w:rFonts w:ascii="Arial" w:hAnsi="Arial" w:cs="Arial"/>
                <w:b/>
                <w:color w:val="000000"/>
                <w:sz w:val="16"/>
              </w:rPr>
              <w:t>Site Location</w:t>
            </w:r>
          </w:p>
        </w:tc>
        <w:tc>
          <w:tcPr>
            <w:tcW w:w="2356" w:type="pct"/>
            <w:tcBorders>
              <w:top w:val="single" w:sz="4" w:space="0" w:color="auto"/>
              <w:left w:val="nil"/>
              <w:bottom w:val="single" w:sz="4" w:space="0" w:color="auto"/>
              <w:right w:val="single" w:sz="4" w:space="0" w:color="auto"/>
            </w:tcBorders>
          </w:tcPr>
          <w:p w14:paraId="00855CF5" w14:textId="77777777" w:rsidR="00053D9C" w:rsidRDefault="00053D9C" w:rsidP="00BF186D">
            <w:pPr>
              <w:jc w:val="center"/>
              <w:rPr>
                <w:rFonts w:ascii="Arial" w:hAnsi="Arial" w:cs="Arial"/>
                <w:b/>
                <w:color w:val="000000"/>
                <w:sz w:val="16"/>
              </w:rPr>
            </w:pPr>
          </w:p>
          <w:p w14:paraId="639BCC5E" w14:textId="06059A3B" w:rsidR="00053D9C" w:rsidRPr="00A85315" w:rsidRDefault="00053D9C" w:rsidP="00BF186D">
            <w:pPr>
              <w:jc w:val="center"/>
              <w:rPr>
                <w:rFonts w:ascii="Arial" w:hAnsi="Arial" w:cs="Arial"/>
                <w:b/>
                <w:color w:val="000000"/>
                <w:sz w:val="16"/>
              </w:rPr>
            </w:pPr>
            <w:r>
              <w:rPr>
                <w:rFonts w:ascii="Arial" w:hAnsi="Arial" w:cs="Arial"/>
                <w:b/>
                <w:color w:val="000000"/>
                <w:sz w:val="16"/>
              </w:rPr>
              <w:t>Deadline for Satisfying Milestone 1 Conditions</w:t>
            </w:r>
          </w:p>
        </w:tc>
      </w:tr>
      <w:tr w:rsidR="00053D9C" w14:paraId="06780660" w14:textId="77777777" w:rsidTr="00F94599">
        <w:trPr>
          <w:trHeight w:val="300"/>
        </w:trPr>
        <w:tc>
          <w:tcPr>
            <w:tcW w:w="163" w:type="pct"/>
            <w:tcBorders>
              <w:top w:val="nil"/>
              <w:left w:val="single" w:sz="4" w:space="0" w:color="auto"/>
              <w:bottom w:val="single" w:sz="4" w:space="0" w:color="auto"/>
              <w:right w:val="single" w:sz="4" w:space="0" w:color="auto"/>
            </w:tcBorders>
            <w:noWrap/>
            <w:vAlign w:val="bottom"/>
            <w:hideMark/>
          </w:tcPr>
          <w:p w14:paraId="6F34F8C2" w14:textId="77777777" w:rsidR="00053D9C" w:rsidRPr="00A85315" w:rsidRDefault="00053D9C" w:rsidP="00BF186D">
            <w:pPr>
              <w:jc w:val="center"/>
              <w:rPr>
                <w:rFonts w:ascii="Arial" w:hAnsi="Arial" w:cs="Arial"/>
                <w:b/>
                <w:color w:val="000000"/>
                <w:sz w:val="16"/>
              </w:rPr>
            </w:pPr>
            <w:r w:rsidRPr="00A85315">
              <w:rPr>
                <w:rFonts w:ascii="Arial" w:hAnsi="Arial" w:cs="Arial"/>
                <w:b/>
                <w:color w:val="000000"/>
                <w:sz w:val="16"/>
              </w:rPr>
              <w:lastRenderedPageBreak/>
              <w:t>1</w:t>
            </w:r>
          </w:p>
        </w:tc>
        <w:tc>
          <w:tcPr>
            <w:tcW w:w="2481" w:type="pct"/>
            <w:tcBorders>
              <w:top w:val="nil"/>
              <w:left w:val="nil"/>
              <w:bottom w:val="single" w:sz="4" w:space="0" w:color="auto"/>
              <w:right w:val="single" w:sz="4" w:space="0" w:color="auto"/>
            </w:tcBorders>
            <w:noWrap/>
            <w:vAlign w:val="center"/>
          </w:tcPr>
          <w:p w14:paraId="5E382056" w14:textId="0F400117" w:rsidR="00053D9C" w:rsidRPr="00A85315" w:rsidRDefault="00053D9C" w:rsidP="00E17DB4">
            <w:pPr>
              <w:rPr>
                <w:rFonts w:ascii="Arial" w:hAnsi="Arial" w:cs="Arial"/>
                <w:color w:val="000000"/>
                <w:sz w:val="16"/>
              </w:rPr>
            </w:pPr>
            <w:r w:rsidRPr="00A85315">
              <w:rPr>
                <w:rFonts w:ascii="Arial" w:hAnsi="Arial" w:cs="Arial"/>
                <w:color w:val="000000"/>
                <w:sz w:val="16"/>
                <w:highlight w:val="yellow"/>
              </w:rPr>
              <w:t>XXX</w:t>
            </w:r>
          </w:p>
        </w:tc>
        <w:tc>
          <w:tcPr>
            <w:tcW w:w="2356" w:type="pct"/>
            <w:tcBorders>
              <w:top w:val="single" w:sz="4" w:space="0" w:color="auto"/>
              <w:left w:val="nil"/>
              <w:bottom w:val="single" w:sz="4" w:space="0" w:color="auto"/>
              <w:right w:val="single" w:sz="4" w:space="0" w:color="auto"/>
            </w:tcBorders>
          </w:tcPr>
          <w:p w14:paraId="300F0D4A" w14:textId="77777777" w:rsidR="00053D9C" w:rsidRPr="00C10174" w:rsidRDefault="00053D9C" w:rsidP="00BF186D">
            <w:pPr>
              <w:jc w:val="center"/>
              <w:rPr>
                <w:rFonts w:ascii="Arial" w:hAnsi="Arial" w:cs="Arial"/>
                <w:color w:val="000000"/>
                <w:sz w:val="16"/>
              </w:rPr>
            </w:pPr>
          </w:p>
          <w:p w14:paraId="6389ED64" w14:textId="4EE79D89" w:rsidR="00053D9C" w:rsidRPr="00C10174" w:rsidRDefault="00053D9C" w:rsidP="00BF186D">
            <w:pPr>
              <w:jc w:val="center"/>
              <w:rPr>
                <w:rFonts w:ascii="Arial" w:hAnsi="Arial"/>
                <w:color w:val="000000"/>
                <w:sz w:val="16"/>
              </w:rPr>
            </w:pPr>
            <w:r>
              <w:rPr>
                <w:rFonts w:ascii="Arial" w:hAnsi="Arial" w:cs="Arial"/>
                <w:color w:val="000000"/>
                <w:sz w:val="16"/>
              </w:rPr>
              <w:t>October 1, 2028</w:t>
            </w:r>
          </w:p>
        </w:tc>
      </w:tr>
      <w:tr w:rsidR="00053D9C" w14:paraId="21468DC7" w14:textId="77777777" w:rsidTr="00F94599">
        <w:trPr>
          <w:trHeight w:val="300"/>
        </w:trPr>
        <w:tc>
          <w:tcPr>
            <w:tcW w:w="163" w:type="pct"/>
            <w:tcBorders>
              <w:top w:val="nil"/>
              <w:left w:val="single" w:sz="4" w:space="0" w:color="auto"/>
              <w:bottom w:val="single" w:sz="4" w:space="0" w:color="auto"/>
              <w:right w:val="single" w:sz="4" w:space="0" w:color="auto"/>
            </w:tcBorders>
            <w:noWrap/>
            <w:vAlign w:val="bottom"/>
            <w:hideMark/>
          </w:tcPr>
          <w:p w14:paraId="459940D4" w14:textId="77777777" w:rsidR="00053D9C" w:rsidRPr="00A85315" w:rsidRDefault="00053D9C" w:rsidP="00BF186D">
            <w:pPr>
              <w:jc w:val="center"/>
              <w:rPr>
                <w:rFonts w:ascii="Arial" w:hAnsi="Arial" w:cs="Arial"/>
                <w:b/>
                <w:color w:val="000000"/>
                <w:sz w:val="16"/>
              </w:rPr>
            </w:pPr>
            <w:r w:rsidRPr="00A85315">
              <w:rPr>
                <w:rFonts w:ascii="Arial" w:hAnsi="Arial" w:cs="Arial"/>
                <w:b/>
                <w:color w:val="000000"/>
                <w:sz w:val="16"/>
              </w:rPr>
              <w:t>2</w:t>
            </w:r>
          </w:p>
        </w:tc>
        <w:tc>
          <w:tcPr>
            <w:tcW w:w="2481" w:type="pct"/>
            <w:tcBorders>
              <w:top w:val="nil"/>
              <w:left w:val="nil"/>
              <w:bottom w:val="single" w:sz="4" w:space="0" w:color="auto"/>
              <w:right w:val="single" w:sz="4" w:space="0" w:color="auto"/>
            </w:tcBorders>
            <w:noWrap/>
            <w:vAlign w:val="center"/>
            <w:hideMark/>
          </w:tcPr>
          <w:p w14:paraId="2358E873" w14:textId="5FDC125D" w:rsidR="00053D9C" w:rsidRPr="00A85315" w:rsidRDefault="00053D9C" w:rsidP="00BF186D">
            <w:pPr>
              <w:rPr>
                <w:rFonts w:ascii="Arial" w:hAnsi="Arial" w:cs="Arial"/>
                <w:i/>
                <w:color w:val="000000"/>
                <w:sz w:val="16"/>
                <w:highlight w:val="yellow"/>
              </w:rPr>
            </w:pPr>
            <w:r w:rsidRPr="00A85315">
              <w:rPr>
                <w:rFonts w:ascii="Arial" w:hAnsi="Arial" w:cs="Arial"/>
                <w:i/>
                <w:color w:val="000000"/>
                <w:sz w:val="16"/>
                <w:highlight w:val="yellow"/>
              </w:rPr>
              <w:t>(Add additional sites as needed, per awarded proposal)</w:t>
            </w:r>
          </w:p>
        </w:tc>
        <w:tc>
          <w:tcPr>
            <w:tcW w:w="2356" w:type="pct"/>
            <w:tcBorders>
              <w:top w:val="single" w:sz="4" w:space="0" w:color="auto"/>
              <w:left w:val="nil"/>
              <w:bottom w:val="single" w:sz="4" w:space="0" w:color="auto"/>
              <w:right w:val="single" w:sz="4" w:space="0" w:color="auto"/>
            </w:tcBorders>
          </w:tcPr>
          <w:p w14:paraId="5F5B28CF" w14:textId="77777777" w:rsidR="00053D9C" w:rsidRPr="00C10174" w:rsidRDefault="00053D9C" w:rsidP="00BF186D">
            <w:pPr>
              <w:jc w:val="center"/>
              <w:rPr>
                <w:rFonts w:ascii="Arial" w:hAnsi="Arial" w:cs="Arial"/>
                <w:i/>
                <w:color w:val="000000"/>
                <w:sz w:val="16"/>
              </w:rPr>
            </w:pPr>
          </w:p>
          <w:p w14:paraId="64661439" w14:textId="5FAA4CB2" w:rsidR="00053D9C" w:rsidRPr="00C10174" w:rsidRDefault="00053D9C" w:rsidP="00BF186D">
            <w:pPr>
              <w:jc w:val="center"/>
              <w:rPr>
                <w:rFonts w:ascii="Arial" w:hAnsi="Arial"/>
                <w:i/>
                <w:iCs/>
                <w:color w:val="000000"/>
                <w:sz w:val="16"/>
              </w:rPr>
            </w:pPr>
            <w:r w:rsidRPr="00CE7399">
              <w:rPr>
                <w:rFonts w:ascii="Arial" w:hAnsi="Arial"/>
                <w:color w:val="000000"/>
                <w:sz w:val="16"/>
              </w:rPr>
              <w:t>October 1, 2028</w:t>
            </w:r>
          </w:p>
        </w:tc>
      </w:tr>
    </w:tbl>
    <w:p w14:paraId="222EFFF6" w14:textId="20AD079A" w:rsidR="00BF186D" w:rsidRPr="00A85315" w:rsidRDefault="00BF186D" w:rsidP="00BF186D">
      <w:pPr>
        <w:pStyle w:val="DefaultText"/>
        <w:rPr>
          <w:rFonts w:ascii="Arial" w:hAnsi="Arial" w:cs="Arial"/>
          <w:sz w:val="22"/>
          <w:szCs w:val="22"/>
        </w:rPr>
      </w:pPr>
    </w:p>
    <w:p w14:paraId="7B3E953D" w14:textId="77777777" w:rsidR="00BF186D" w:rsidRPr="00A85315" w:rsidRDefault="00BF186D" w:rsidP="00BF186D">
      <w:pPr>
        <w:pStyle w:val="DefaultText"/>
        <w:rPr>
          <w:rFonts w:ascii="Arial" w:hAnsi="Arial" w:cs="Arial"/>
          <w:sz w:val="20"/>
        </w:rPr>
      </w:pPr>
    </w:p>
    <w:bookmarkEnd w:id="3"/>
    <w:p w14:paraId="51D25A99" w14:textId="4A402859" w:rsidR="00710C02" w:rsidRPr="00A85315" w:rsidRDefault="00AE2F36" w:rsidP="00BF186D">
      <w:pPr>
        <w:pStyle w:val="DefaultText"/>
        <w:rPr>
          <w:rFonts w:ascii="Arial" w:hAnsi="Arial" w:cs="Arial"/>
          <w:sz w:val="20"/>
        </w:rPr>
      </w:pPr>
      <w:r w:rsidRPr="00A85315">
        <w:rPr>
          <w:rFonts w:ascii="Arial" w:hAnsi="Arial" w:cs="Arial"/>
          <w:sz w:val="20"/>
        </w:rPr>
        <w:t xml:space="preserve">Final Host Site selection is subject to approval by the Trust. </w:t>
      </w:r>
      <w:r w:rsidR="008A4C89">
        <w:rPr>
          <w:rFonts w:ascii="Arial" w:hAnsi="Arial" w:cs="Arial"/>
          <w:sz w:val="20"/>
        </w:rPr>
        <w:t xml:space="preserve">If a written Host Site Agreement is required because the Recipient otherwise lacks the right and authority to install, operate, and maintain the Charging Stations at the Host Site(s) during the entire Term of the Agreement, then the Recipient shall </w:t>
      </w:r>
      <w:r w:rsidR="008B0E76" w:rsidRPr="008B0E76">
        <w:rPr>
          <w:rFonts w:ascii="Arial" w:hAnsi="Arial" w:cs="Arial"/>
          <w:color w:val="000000"/>
          <w:sz w:val="20"/>
        </w:rPr>
        <w:t>have caused</w:t>
      </w:r>
      <w:r w:rsidR="008A4C89">
        <w:rPr>
          <w:rFonts w:ascii="Arial" w:hAnsi="Arial" w:cs="Arial"/>
          <w:sz w:val="20"/>
        </w:rPr>
        <w:t xml:space="preserve"> such Host Site Agreement to be executed </w:t>
      </w:r>
      <w:r w:rsidR="008A4C89" w:rsidRPr="00F31345">
        <w:rPr>
          <w:rFonts w:ascii="Arial" w:hAnsi="Arial" w:cs="Arial"/>
          <w:b/>
          <w:bCs/>
          <w:sz w:val="20"/>
        </w:rPr>
        <w:t xml:space="preserve">no later than </w:t>
      </w:r>
      <w:r w:rsidR="008B0E76" w:rsidRPr="008B0E76">
        <w:rPr>
          <w:rFonts w:ascii="Arial" w:hAnsi="Arial" w:cs="Arial"/>
          <w:color w:val="000000"/>
          <w:sz w:val="20"/>
        </w:rPr>
        <w:t xml:space="preserve"> </w:t>
      </w:r>
      <w:r w:rsidR="008B0E76" w:rsidRPr="00F94599">
        <w:rPr>
          <w:rFonts w:ascii="Arial" w:hAnsi="Arial" w:cs="Arial"/>
          <w:b/>
          <w:bCs/>
          <w:color w:val="000000"/>
          <w:sz w:val="20"/>
        </w:rPr>
        <w:t>the time the Recipient submits Recipient’s</w:t>
      </w:r>
      <w:r w:rsidR="008A4C89" w:rsidRPr="00F94599">
        <w:rPr>
          <w:rFonts w:ascii="Arial" w:hAnsi="Arial" w:cs="Arial"/>
          <w:b/>
          <w:bCs/>
          <w:sz w:val="20"/>
        </w:rPr>
        <w:t xml:space="preserve"> Response to RFP</w:t>
      </w:r>
      <w:r w:rsidR="008A4C89">
        <w:rPr>
          <w:rFonts w:ascii="Arial" w:hAnsi="Arial" w:cs="Arial"/>
          <w:sz w:val="20"/>
        </w:rPr>
        <w:t xml:space="preserve">, </w:t>
      </w:r>
      <w:r w:rsidR="008B0E76" w:rsidRPr="008B0E76">
        <w:rPr>
          <w:rFonts w:ascii="Arial" w:hAnsi="Arial" w:cs="Arial"/>
          <w:color w:val="000000"/>
          <w:sz w:val="20"/>
        </w:rPr>
        <w:t xml:space="preserve">and </w:t>
      </w:r>
      <w:r w:rsidRPr="00A85315">
        <w:rPr>
          <w:rFonts w:ascii="Arial" w:hAnsi="Arial" w:cs="Arial"/>
          <w:sz w:val="20"/>
        </w:rPr>
        <w:t xml:space="preserve">Recipient shall </w:t>
      </w:r>
      <w:r w:rsidR="00005942">
        <w:rPr>
          <w:rFonts w:ascii="Arial" w:hAnsi="Arial" w:cs="Arial"/>
          <w:sz w:val="20"/>
        </w:rPr>
        <w:t xml:space="preserve"> have </w:t>
      </w:r>
      <w:r w:rsidR="008B0E76" w:rsidRPr="008B0E76">
        <w:rPr>
          <w:rFonts w:ascii="Arial" w:hAnsi="Arial" w:cs="Arial"/>
          <w:color w:val="000000"/>
          <w:sz w:val="20"/>
        </w:rPr>
        <w:t>submit</w:t>
      </w:r>
      <w:r w:rsidR="00005942">
        <w:rPr>
          <w:rFonts w:ascii="Arial" w:hAnsi="Arial" w:cs="Arial"/>
          <w:color w:val="000000"/>
          <w:sz w:val="20"/>
        </w:rPr>
        <w:t>ted</w:t>
      </w:r>
      <w:r w:rsidR="008B0E76" w:rsidRPr="008B0E76">
        <w:rPr>
          <w:rFonts w:ascii="Arial" w:hAnsi="Arial" w:cs="Arial"/>
          <w:color w:val="000000"/>
          <w:sz w:val="20"/>
        </w:rPr>
        <w:t xml:space="preserve"> a copy of each such executed Host Site Agreement to the Trust as part of the Recipient’s Response to RFP</w:t>
      </w:r>
      <w:r w:rsidRPr="00A85315">
        <w:rPr>
          <w:rFonts w:ascii="Arial" w:hAnsi="Arial" w:cs="Arial"/>
          <w:sz w:val="20"/>
        </w:rPr>
        <w:t xml:space="preserve">. </w:t>
      </w:r>
      <w:r w:rsidR="00005942">
        <w:rPr>
          <w:rFonts w:ascii="Arial" w:hAnsi="Arial" w:cs="Arial"/>
          <w:sz w:val="20"/>
        </w:rPr>
        <w:t xml:space="preserve">Recipient represents and warrants that any Host Site Agreement required by this Agreement was executed no later than the date of Recipient’s Response to RFP and that true, complete, and accurate copies of such agreements were provided to the Trust therewith. </w:t>
      </w:r>
      <w:r w:rsidRPr="00A85315">
        <w:rPr>
          <w:rFonts w:ascii="Arial" w:hAnsi="Arial" w:cs="Arial"/>
          <w:sz w:val="20"/>
        </w:rPr>
        <w:t>Recipient shall not add, remove, or otherwise change any Host Site location without prior written notice to and approval from the Trust.</w:t>
      </w:r>
    </w:p>
    <w:p w14:paraId="465D9133" w14:textId="77777777" w:rsidR="00775E2D" w:rsidRDefault="00775E2D" w:rsidP="00AE6B16">
      <w:pPr>
        <w:rPr>
          <w:rFonts w:ascii="Arial" w:hAnsi="Arial" w:cs="Arial"/>
        </w:rPr>
      </w:pPr>
    </w:p>
    <w:p w14:paraId="3C14DC55" w14:textId="5B8810A8" w:rsidR="00BF186D" w:rsidRPr="00A85315" w:rsidRDefault="00AE2F36" w:rsidP="00AE6B16">
      <w:pPr>
        <w:rPr>
          <w:rFonts w:ascii="Arial" w:hAnsi="Arial" w:cs="Arial"/>
          <w:u w:val="single"/>
        </w:rPr>
      </w:pPr>
      <w:r w:rsidRPr="00A85315">
        <w:rPr>
          <w:rFonts w:ascii="Arial" w:hAnsi="Arial" w:cs="Arial"/>
          <w:u w:val="single"/>
        </w:rPr>
        <w:t>SOW Requirements</w:t>
      </w:r>
      <w:r w:rsidRPr="00A85315">
        <w:rPr>
          <w:rFonts w:ascii="Arial" w:hAnsi="Arial" w:cs="Arial"/>
        </w:rPr>
        <w:t>:</w:t>
      </w:r>
    </w:p>
    <w:p w14:paraId="07558E7C" w14:textId="77777777" w:rsidR="00BF186D" w:rsidRPr="00A85315" w:rsidRDefault="00BF186D" w:rsidP="00BF186D">
      <w:pPr>
        <w:pStyle w:val="DefaultText"/>
        <w:rPr>
          <w:rFonts w:ascii="Arial" w:hAnsi="Arial" w:cs="Arial"/>
          <w:sz w:val="20"/>
        </w:rPr>
      </w:pPr>
    </w:p>
    <w:p w14:paraId="7847EA35" w14:textId="352D86D0" w:rsidR="00BF186D" w:rsidRPr="00A85315" w:rsidRDefault="00AE2F36" w:rsidP="00BF186D">
      <w:pPr>
        <w:pStyle w:val="DefaultText"/>
        <w:rPr>
          <w:rFonts w:ascii="Arial" w:hAnsi="Arial" w:cs="Arial"/>
          <w:sz w:val="20"/>
        </w:rPr>
      </w:pPr>
      <w:r w:rsidRPr="00A85315">
        <w:rPr>
          <w:rFonts w:ascii="Arial" w:hAnsi="Arial" w:cs="Arial"/>
          <w:sz w:val="20"/>
        </w:rPr>
        <w:t>Without limiting any additional work or services specified in Recipient’s Response to RFP, Recipient shall perform and provide the following</w:t>
      </w:r>
      <w:r w:rsidR="00C51947" w:rsidRPr="00A85315">
        <w:rPr>
          <w:rFonts w:ascii="Arial" w:hAnsi="Arial" w:cs="Arial"/>
          <w:sz w:val="20"/>
        </w:rPr>
        <w:t xml:space="preserve"> for the EV Chargers</w:t>
      </w:r>
      <w:r w:rsidR="00896347" w:rsidRPr="00A85315">
        <w:rPr>
          <w:rFonts w:ascii="Arial" w:hAnsi="Arial" w:cs="Arial"/>
          <w:sz w:val="20"/>
        </w:rPr>
        <w:t xml:space="preserve"> </w:t>
      </w:r>
      <w:r w:rsidR="00D11346" w:rsidRPr="00A85315">
        <w:rPr>
          <w:rFonts w:ascii="Arial" w:hAnsi="Arial" w:cs="Arial"/>
          <w:sz w:val="20"/>
        </w:rPr>
        <w:t>awarded pursuant to the RFP and Recipient’s Response</w:t>
      </w:r>
      <w:r w:rsidR="00046774">
        <w:rPr>
          <w:rFonts w:ascii="Arial" w:hAnsi="Arial" w:cs="Arial"/>
          <w:sz w:val="20"/>
        </w:rPr>
        <w:t xml:space="preserve"> to RFP</w:t>
      </w:r>
      <w:r w:rsidRPr="00A85315">
        <w:rPr>
          <w:rFonts w:ascii="Arial" w:hAnsi="Arial" w:cs="Arial"/>
          <w:sz w:val="20"/>
        </w:rPr>
        <w:t>:</w:t>
      </w:r>
    </w:p>
    <w:p w14:paraId="6F144589" w14:textId="4E7DE3CF" w:rsidR="00AA0AAD" w:rsidRPr="00A85315" w:rsidRDefault="00AE2F36">
      <w:pPr>
        <w:pStyle w:val="Heading3"/>
        <w:keepNext/>
        <w:numPr>
          <w:ilvl w:val="0"/>
          <w:numId w:val="17"/>
        </w:numPr>
        <w:spacing w:after="60"/>
        <w:rPr>
          <w:rFonts w:ascii="Arial" w:hAnsi="Arial" w:cs="Arial"/>
          <w:b w:val="0"/>
          <w:color w:val="auto"/>
          <w:sz w:val="20"/>
          <w:szCs w:val="20"/>
        </w:rPr>
      </w:pPr>
      <w:bookmarkStart w:id="4" w:name="_Hlk516827623"/>
      <w:bookmarkStart w:id="5" w:name="_Toc520787160"/>
      <w:r w:rsidRPr="00A85315">
        <w:rPr>
          <w:rFonts w:ascii="Arial" w:hAnsi="Arial" w:cs="Arial"/>
          <w:color w:val="auto"/>
          <w:sz w:val="20"/>
          <w:szCs w:val="20"/>
        </w:rPr>
        <w:t>Install EV Charging S</w:t>
      </w:r>
      <w:r w:rsidR="00110C52">
        <w:rPr>
          <w:rFonts w:ascii="Arial" w:hAnsi="Arial" w:cs="Arial"/>
          <w:color w:val="auto"/>
          <w:sz w:val="20"/>
          <w:szCs w:val="20"/>
        </w:rPr>
        <w:t>tations</w:t>
      </w:r>
      <w:r w:rsidRPr="00A85315">
        <w:rPr>
          <w:rFonts w:ascii="Arial" w:hAnsi="Arial" w:cs="Arial"/>
          <w:color w:val="auto"/>
          <w:sz w:val="20"/>
          <w:szCs w:val="20"/>
        </w:rPr>
        <w:t xml:space="preserve"> and Chargers</w:t>
      </w:r>
      <w:r w:rsidRPr="00A85315">
        <w:rPr>
          <w:rFonts w:ascii="Arial" w:hAnsi="Arial" w:cs="Arial"/>
          <w:b w:val="0"/>
          <w:color w:val="auto"/>
          <w:sz w:val="20"/>
          <w:szCs w:val="20"/>
        </w:rPr>
        <w:t>.</w:t>
      </w:r>
    </w:p>
    <w:p w14:paraId="7143DA64" w14:textId="28444EFF" w:rsidR="00AA0AAD" w:rsidRPr="00A85315" w:rsidRDefault="00AA0AAD" w:rsidP="00AA0AAD">
      <w:pPr>
        <w:pStyle w:val="Heading3"/>
        <w:keepNext/>
        <w:spacing w:before="0" w:after="0"/>
        <w:ind w:left="360"/>
        <w:rPr>
          <w:rFonts w:ascii="Arial" w:hAnsi="Arial" w:cs="Arial"/>
          <w:b w:val="0"/>
          <w:color w:val="auto"/>
          <w:sz w:val="20"/>
          <w:szCs w:val="20"/>
        </w:rPr>
      </w:pPr>
    </w:p>
    <w:p w14:paraId="700D61FE" w14:textId="5934BC7E" w:rsidR="001362AF" w:rsidRPr="00A85315" w:rsidRDefault="00AE2F36" w:rsidP="00FD32F5">
      <w:pPr>
        <w:pStyle w:val="Heading3"/>
        <w:keepNext/>
        <w:numPr>
          <w:ilvl w:val="0"/>
          <w:numId w:val="14"/>
        </w:numPr>
        <w:spacing w:before="0"/>
        <w:rPr>
          <w:rFonts w:ascii="Arial" w:hAnsi="Arial" w:cs="Arial"/>
          <w:b w:val="0"/>
          <w:color w:val="auto"/>
          <w:sz w:val="20"/>
          <w:szCs w:val="20"/>
        </w:rPr>
      </w:pPr>
      <w:bookmarkStart w:id="6" w:name="_Toc118283516"/>
      <w:bookmarkStart w:id="7" w:name="_Toc118283588"/>
      <w:r w:rsidRPr="00F94599">
        <w:rPr>
          <w:rFonts w:ascii="Arial" w:hAnsi="Arial" w:cs="Arial"/>
          <w:b w:val="0"/>
          <w:color w:val="auto"/>
          <w:sz w:val="20"/>
          <w:szCs w:val="20"/>
          <w:u w:val="single"/>
        </w:rPr>
        <w:t>Installation</w:t>
      </w:r>
      <w:r w:rsidRPr="00A85315">
        <w:rPr>
          <w:rFonts w:ascii="Arial" w:hAnsi="Arial" w:cs="Arial"/>
          <w:b w:val="0"/>
          <w:color w:val="auto"/>
          <w:sz w:val="20"/>
          <w:szCs w:val="20"/>
        </w:rPr>
        <w:t xml:space="preserve">: The Recipient is responsible for achieving completed installations at each </w:t>
      </w:r>
      <w:r w:rsidR="00516FDA">
        <w:rPr>
          <w:rFonts w:ascii="Arial" w:hAnsi="Arial" w:cs="Arial"/>
          <w:b w:val="0"/>
          <w:color w:val="auto"/>
          <w:sz w:val="20"/>
          <w:szCs w:val="20"/>
        </w:rPr>
        <w:t>Host Site</w:t>
      </w:r>
      <w:r w:rsidRPr="00A85315">
        <w:rPr>
          <w:rFonts w:ascii="Arial" w:hAnsi="Arial" w:cs="Arial"/>
          <w:b w:val="0"/>
          <w:color w:val="auto"/>
          <w:sz w:val="20"/>
          <w:szCs w:val="20"/>
        </w:rPr>
        <w:t>, to include</w:t>
      </w:r>
      <w:bookmarkEnd w:id="6"/>
      <w:bookmarkEnd w:id="7"/>
      <w:r w:rsidR="00A439D2">
        <w:rPr>
          <w:rFonts w:ascii="Arial" w:hAnsi="Arial" w:cs="Arial"/>
          <w:b w:val="0"/>
          <w:color w:val="auto"/>
          <w:sz w:val="20"/>
          <w:szCs w:val="20"/>
        </w:rPr>
        <w:t>:</w:t>
      </w:r>
      <w:r w:rsidRPr="00A85315">
        <w:rPr>
          <w:rFonts w:ascii="Arial" w:hAnsi="Arial" w:cs="Arial"/>
          <w:iCs/>
          <w:sz w:val="20"/>
          <w:szCs w:val="20"/>
        </w:rPr>
        <w:t xml:space="preserve"> </w:t>
      </w:r>
    </w:p>
    <w:p w14:paraId="4C75527F" w14:textId="6AE17071" w:rsidR="001362AF" w:rsidRPr="00A85315" w:rsidRDefault="00AE2F36" w:rsidP="001362AF">
      <w:pPr>
        <w:numPr>
          <w:ilvl w:val="1"/>
          <w:numId w:val="10"/>
        </w:numPr>
        <w:ind w:left="1440"/>
        <w:rPr>
          <w:rFonts w:ascii="Arial" w:eastAsia="Calibri" w:hAnsi="Arial" w:cs="Arial"/>
          <w:i/>
        </w:rPr>
      </w:pPr>
      <w:r w:rsidRPr="00A85315">
        <w:rPr>
          <w:rFonts w:ascii="Arial" w:eastAsia="Calibri" w:hAnsi="Arial" w:cs="Arial"/>
        </w:rPr>
        <w:t>Obtain all applicable local, state, and federal permits required for installation and operation of the EV chargers;</w:t>
      </w:r>
    </w:p>
    <w:p w14:paraId="34BBF0B9" w14:textId="77777777" w:rsidR="001362AF" w:rsidRPr="00A85315" w:rsidRDefault="00AE2F36" w:rsidP="001362AF">
      <w:pPr>
        <w:numPr>
          <w:ilvl w:val="1"/>
          <w:numId w:val="10"/>
        </w:numPr>
        <w:ind w:left="1440"/>
        <w:rPr>
          <w:rFonts w:ascii="Arial" w:eastAsia="Calibri" w:hAnsi="Arial" w:cs="Arial"/>
        </w:rPr>
      </w:pPr>
      <w:r w:rsidRPr="00A85315">
        <w:rPr>
          <w:rFonts w:ascii="Arial" w:eastAsia="Calibri" w:hAnsi="Arial" w:cs="Arial"/>
        </w:rPr>
        <w:t xml:space="preserve">Ensure that all installation </w:t>
      </w:r>
      <w:proofErr w:type="gramStart"/>
      <w:r w:rsidRPr="00A85315">
        <w:rPr>
          <w:rFonts w:ascii="Arial" w:eastAsia="Calibri" w:hAnsi="Arial" w:cs="Arial"/>
        </w:rPr>
        <w:t>work as it</w:t>
      </w:r>
      <w:proofErr w:type="gramEnd"/>
      <w:r w:rsidRPr="00A85315">
        <w:rPr>
          <w:rFonts w:ascii="Arial" w:eastAsia="Calibri" w:hAnsi="Arial" w:cs="Arial"/>
        </w:rPr>
        <w:t xml:space="preserve"> pertains to site preparation, curbing, striping, signage, charging equipment, billing and networking systems, and electrical interconnections </w:t>
      </w:r>
      <w:proofErr w:type="gramStart"/>
      <w:r w:rsidRPr="00A85315">
        <w:rPr>
          <w:rFonts w:ascii="Arial" w:eastAsia="Calibri" w:hAnsi="Arial" w:cs="Arial"/>
        </w:rPr>
        <w:t>is</w:t>
      </w:r>
      <w:proofErr w:type="gramEnd"/>
      <w:r w:rsidRPr="00A85315">
        <w:rPr>
          <w:rFonts w:ascii="Arial" w:eastAsia="Calibri" w:hAnsi="Arial" w:cs="Arial"/>
        </w:rPr>
        <w:t xml:space="preserve"> installed: </w:t>
      </w:r>
    </w:p>
    <w:p w14:paraId="290EAC32" w14:textId="77777777" w:rsidR="001362AF" w:rsidRPr="00A85315" w:rsidRDefault="00AE2F36" w:rsidP="001362AF">
      <w:pPr>
        <w:numPr>
          <w:ilvl w:val="2"/>
          <w:numId w:val="10"/>
        </w:numPr>
        <w:ind w:left="2160"/>
        <w:rPr>
          <w:rFonts w:ascii="Arial" w:eastAsia="Calibri" w:hAnsi="Arial" w:cs="Arial"/>
        </w:rPr>
      </w:pPr>
      <w:r w:rsidRPr="00A85315">
        <w:rPr>
          <w:rFonts w:ascii="Arial" w:eastAsia="Calibri" w:hAnsi="Arial" w:cs="Arial"/>
        </w:rPr>
        <w:t>consistent with the manufacturers’ specifications;</w:t>
      </w:r>
    </w:p>
    <w:p w14:paraId="32F0BC7A" w14:textId="77777777" w:rsidR="001362AF" w:rsidRPr="00A85315" w:rsidRDefault="00AE2F36" w:rsidP="001362AF">
      <w:pPr>
        <w:numPr>
          <w:ilvl w:val="2"/>
          <w:numId w:val="10"/>
        </w:numPr>
        <w:ind w:left="2160"/>
        <w:rPr>
          <w:rFonts w:ascii="Arial" w:eastAsia="Calibri" w:hAnsi="Arial" w:cs="Arial"/>
        </w:rPr>
      </w:pPr>
      <w:r w:rsidRPr="00A85315">
        <w:rPr>
          <w:rFonts w:ascii="Arial" w:eastAsia="Calibri" w:hAnsi="Arial" w:cs="Arial"/>
        </w:rPr>
        <w:t xml:space="preserve">consistent with the project design and specifications proposed in the bid; </w:t>
      </w:r>
    </w:p>
    <w:p w14:paraId="587B64A4" w14:textId="77777777" w:rsidR="001362AF" w:rsidRPr="00A85315" w:rsidRDefault="00AE2F36" w:rsidP="001362AF">
      <w:pPr>
        <w:numPr>
          <w:ilvl w:val="2"/>
          <w:numId w:val="10"/>
        </w:numPr>
        <w:ind w:left="2160"/>
        <w:rPr>
          <w:rFonts w:ascii="Arial" w:eastAsia="Calibri" w:hAnsi="Arial" w:cs="Arial"/>
        </w:rPr>
      </w:pPr>
      <w:r w:rsidRPr="00A85315">
        <w:rPr>
          <w:rFonts w:ascii="Arial" w:eastAsia="Calibri" w:hAnsi="Arial" w:cs="Arial"/>
        </w:rPr>
        <w:t xml:space="preserve">in accordance with all applicable local, state and federal zoning and code requirements; and </w:t>
      </w:r>
    </w:p>
    <w:p w14:paraId="10D0DCFE" w14:textId="77777777" w:rsidR="001362AF" w:rsidRPr="00A85315" w:rsidRDefault="00AE2F36" w:rsidP="001362AF">
      <w:pPr>
        <w:numPr>
          <w:ilvl w:val="2"/>
          <w:numId w:val="10"/>
        </w:numPr>
        <w:ind w:left="2160"/>
        <w:rPr>
          <w:rFonts w:ascii="Arial" w:eastAsia="Calibri" w:hAnsi="Arial" w:cs="Arial"/>
        </w:rPr>
      </w:pPr>
      <w:r w:rsidRPr="00A85315">
        <w:rPr>
          <w:rFonts w:ascii="Arial" w:eastAsia="Calibri" w:hAnsi="Arial" w:cs="Arial"/>
        </w:rPr>
        <w:t>is working properly;</w:t>
      </w:r>
    </w:p>
    <w:p w14:paraId="37BAC7F4" w14:textId="1C8F2252" w:rsidR="001362AF" w:rsidRPr="00A85315" w:rsidRDefault="00AE2F36" w:rsidP="001362AF">
      <w:pPr>
        <w:numPr>
          <w:ilvl w:val="1"/>
          <w:numId w:val="10"/>
        </w:numPr>
        <w:ind w:left="1440"/>
        <w:rPr>
          <w:rFonts w:ascii="Arial" w:eastAsia="Calibri" w:hAnsi="Arial" w:cs="Arial"/>
        </w:rPr>
      </w:pPr>
      <w:r w:rsidRPr="00A85315">
        <w:rPr>
          <w:rFonts w:ascii="Arial" w:eastAsia="Calibri" w:hAnsi="Arial" w:cs="Arial"/>
        </w:rPr>
        <w:t xml:space="preserve">Coordinate the installation activities with the equipment manufacturer, </w:t>
      </w:r>
      <w:r w:rsidR="00516FDA">
        <w:rPr>
          <w:rFonts w:ascii="Arial" w:eastAsia="Calibri" w:hAnsi="Arial" w:cs="Arial"/>
        </w:rPr>
        <w:t>Host Site owner</w:t>
      </w:r>
      <w:r w:rsidRPr="00A85315">
        <w:rPr>
          <w:rFonts w:ascii="Arial" w:eastAsia="Calibri" w:hAnsi="Arial" w:cs="Arial"/>
        </w:rPr>
        <w:t>, networking service, electric utility, and any sub-contractors needed to complete the work.</w:t>
      </w:r>
    </w:p>
    <w:p w14:paraId="1395A0A7" w14:textId="77777777" w:rsidR="001362AF" w:rsidRPr="00A85315" w:rsidRDefault="001362AF" w:rsidP="001362AF">
      <w:pPr>
        <w:rPr>
          <w:rFonts w:ascii="Arial" w:eastAsia="Calibri" w:hAnsi="Arial" w:cs="Arial"/>
        </w:rPr>
      </w:pPr>
    </w:p>
    <w:p w14:paraId="6E40E54E" w14:textId="77777777" w:rsidR="001362AF" w:rsidRPr="00A85315" w:rsidRDefault="00AE2F36" w:rsidP="001362AF">
      <w:pPr>
        <w:numPr>
          <w:ilvl w:val="0"/>
          <w:numId w:val="10"/>
        </w:numPr>
        <w:autoSpaceDE w:val="0"/>
        <w:autoSpaceDN w:val="0"/>
        <w:adjustRightInd w:val="0"/>
        <w:ind w:left="720"/>
        <w:rPr>
          <w:rFonts w:ascii="Arial" w:eastAsia="Calibri" w:hAnsi="Arial" w:cs="Arial"/>
          <w:iCs/>
          <w:u w:val="single"/>
        </w:rPr>
      </w:pPr>
      <w:bookmarkStart w:id="8" w:name="_Toc118283517"/>
      <w:bookmarkStart w:id="9" w:name="_Toc118283589"/>
      <w:r w:rsidRPr="00A85315">
        <w:rPr>
          <w:rFonts w:ascii="Arial" w:eastAsia="Calibri" w:hAnsi="Arial" w:cs="Arial"/>
          <w:iCs/>
          <w:u w:val="single"/>
        </w:rPr>
        <w:t>Charging Equipment Requirements</w:t>
      </w:r>
      <w:r w:rsidRPr="00A85315">
        <w:rPr>
          <w:rFonts w:ascii="Arial" w:eastAsia="Calibri" w:hAnsi="Arial" w:cs="Arial"/>
          <w:iCs/>
        </w:rPr>
        <w:t xml:space="preserve"> –</w:t>
      </w:r>
      <w:bookmarkEnd w:id="8"/>
      <w:bookmarkEnd w:id="9"/>
      <w:r w:rsidRPr="00A85315">
        <w:rPr>
          <w:rFonts w:ascii="Arial" w:eastAsia="Calibri" w:hAnsi="Arial" w:cs="Arial"/>
          <w:iCs/>
        </w:rPr>
        <w:t xml:space="preserve"> </w:t>
      </w:r>
    </w:p>
    <w:p w14:paraId="4AA9DBD8" w14:textId="4D68EBBE" w:rsidR="001362AF" w:rsidRPr="00A85315" w:rsidRDefault="00AE2F36" w:rsidP="001362AF">
      <w:pPr>
        <w:widowControl w:val="0"/>
        <w:pBdr>
          <w:top w:val="nil"/>
          <w:left w:val="nil"/>
          <w:bottom w:val="nil"/>
          <w:right w:val="nil"/>
          <w:between w:val="nil"/>
        </w:pBdr>
        <w:tabs>
          <w:tab w:val="left" w:pos="1440"/>
          <w:tab w:val="left" w:pos="2611"/>
        </w:tabs>
        <w:spacing w:before="1"/>
        <w:ind w:left="720" w:right="114"/>
        <w:rPr>
          <w:rFonts w:ascii="Arial" w:hAnsi="Arial" w:cs="Arial"/>
          <w:color w:val="000000"/>
        </w:rPr>
      </w:pPr>
      <w:r w:rsidRPr="00A85315">
        <w:rPr>
          <w:rFonts w:ascii="Arial" w:hAnsi="Arial" w:cs="Arial"/>
          <w:color w:val="000000"/>
        </w:rPr>
        <w:t xml:space="preserve">The charging equipment </w:t>
      </w:r>
      <w:r w:rsidR="00516FDA">
        <w:rPr>
          <w:rFonts w:ascii="Arial" w:hAnsi="Arial" w:cs="Arial"/>
          <w:color w:val="000000"/>
        </w:rPr>
        <w:t xml:space="preserve">at each Host Site </w:t>
      </w:r>
      <w:r w:rsidRPr="00A85315">
        <w:rPr>
          <w:rFonts w:ascii="Arial" w:hAnsi="Arial" w:cs="Arial"/>
          <w:color w:val="000000"/>
        </w:rPr>
        <w:t xml:space="preserve">that is subject to a financial incentive through this </w:t>
      </w:r>
      <w:r w:rsidR="00516FDA">
        <w:rPr>
          <w:rFonts w:ascii="Arial" w:hAnsi="Arial" w:cs="Arial"/>
          <w:color w:val="000000"/>
        </w:rPr>
        <w:t>Agreement</w:t>
      </w:r>
      <w:r w:rsidR="00516FDA" w:rsidRPr="00A85315">
        <w:rPr>
          <w:rFonts w:ascii="Arial" w:hAnsi="Arial" w:cs="Arial"/>
          <w:color w:val="000000"/>
        </w:rPr>
        <w:t xml:space="preserve"> </w:t>
      </w:r>
      <w:r w:rsidRPr="00A85315">
        <w:rPr>
          <w:rFonts w:ascii="Arial" w:hAnsi="Arial" w:cs="Arial"/>
          <w:color w:val="000000"/>
        </w:rPr>
        <w:t>must:</w:t>
      </w:r>
    </w:p>
    <w:p w14:paraId="7163C6B5" w14:textId="77777777" w:rsidR="001362AF" w:rsidRPr="00A85315" w:rsidRDefault="00AE2F36" w:rsidP="001362AF">
      <w:pPr>
        <w:widowControl w:val="0"/>
        <w:numPr>
          <w:ilvl w:val="0"/>
          <w:numId w:val="8"/>
        </w:numPr>
        <w:pBdr>
          <w:top w:val="nil"/>
          <w:left w:val="nil"/>
          <w:bottom w:val="nil"/>
          <w:right w:val="nil"/>
          <w:between w:val="nil"/>
        </w:pBdr>
        <w:tabs>
          <w:tab w:val="left" w:pos="1440"/>
          <w:tab w:val="left" w:pos="2611"/>
        </w:tabs>
        <w:spacing w:before="1"/>
        <w:ind w:right="114"/>
        <w:rPr>
          <w:rFonts w:ascii="Arial" w:hAnsi="Arial" w:cs="Arial"/>
          <w:color w:val="000000"/>
        </w:rPr>
      </w:pPr>
      <w:r w:rsidRPr="00A85315">
        <w:rPr>
          <w:rFonts w:ascii="Arial" w:eastAsia="Calibri" w:hAnsi="Arial" w:cs="Arial"/>
          <w:color w:val="000000"/>
        </w:rPr>
        <w:t>Be new, and unused (not refurbished or remanufactured);</w:t>
      </w:r>
    </w:p>
    <w:p w14:paraId="1BCAF469" w14:textId="77777777" w:rsidR="001362AF" w:rsidRPr="00A85315" w:rsidRDefault="00AE2F36" w:rsidP="001362AF">
      <w:pPr>
        <w:widowControl w:val="0"/>
        <w:numPr>
          <w:ilvl w:val="0"/>
          <w:numId w:val="8"/>
        </w:numPr>
        <w:pBdr>
          <w:top w:val="nil"/>
          <w:left w:val="nil"/>
          <w:bottom w:val="nil"/>
          <w:right w:val="nil"/>
          <w:between w:val="nil"/>
        </w:pBdr>
        <w:tabs>
          <w:tab w:val="left" w:pos="1440"/>
          <w:tab w:val="left" w:pos="2611"/>
        </w:tabs>
        <w:ind w:right="115"/>
        <w:rPr>
          <w:rFonts w:ascii="Arial" w:eastAsia="Calibri" w:hAnsi="Arial" w:cs="Arial"/>
          <w:color w:val="000000"/>
        </w:rPr>
      </w:pPr>
      <w:r w:rsidRPr="00A85315">
        <w:rPr>
          <w:rFonts w:ascii="Arial" w:eastAsia="Calibri" w:hAnsi="Arial" w:cs="Arial"/>
        </w:rPr>
        <w:t>Meet the following minimum specifications:</w:t>
      </w:r>
    </w:p>
    <w:p w14:paraId="540F0DED" w14:textId="0CA0EBD1" w:rsidR="001362AF" w:rsidRPr="00A85315" w:rsidRDefault="00AE2F36" w:rsidP="001362AF">
      <w:pPr>
        <w:numPr>
          <w:ilvl w:val="2"/>
          <w:numId w:val="10"/>
        </w:numPr>
        <w:ind w:left="2160"/>
        <w:rPr>
          <w:rFonts w:ascii="Arial" w:eastAsia="Calibri" w:hAnsi="Arial" w:cs="Arial"/>
        </w:rPr>
      </w:pPr>
      <w:r>
        <w:rPr>
          <w:rFonts w:ascii="Arial" w:eastAsia="Calibri" w:hAnsi="Arial" w:cs="Arial"/>
        </w:rPr>
        <w:t>Must have n</w:t>
      </w:r>
      <w:r w:rsidR="00DB5E99" w:rsidRPr="00A85315">
        <w:rPr>
          <w:rFonts w:ascii="Arial" w:eastAsia="Calibri" w:hAnsi="Arial" w:cs="Arial"/>
        </w:rPr>
        <w:t xml:space="preserve">ot less than </w:t>
      </w:r>
      <w:r w:rsidR="004F5C4F">
        <w:rPr>
          <w:rFonts w:ascii="Arial" w:eastAsia="Calibri" w:hAnsi="Arial" w:cs="Arial"/>
        </w:rPr>
        <w:t>one (1)</w:t>
      </w:r>
      <w:r w:rsidR="00D4579A">
        <w:rPr>
          <w:rFonts w:ascii="Arial" w:eastAsia="Calibri" w:hAnsi="Arial" w:cs="Arial"/>
        </w:rPr>
        <w:t xml:space="preserve"> </w:t>
      </w:r>
      <w:r>
        <w:rPr>
          <w:rFonts w:ascii="Arial" w:eastAsia="Calibri" w:hAnsi="Arial" w:cs="Arial"/>
        </w:rPr>
        <w:t xml:space="preserve">network-connected </w:t>
      </w:r>
      <w:r w:rsidR="00DB5E99" w:rsidRPr="00A85315">
        <w:rPr>
          <w:rFonts w:ascii="Arial" w:eastAsia="Calibri" w:hAnsi="Arial" w:cs="Arial"/>
        </w:rPr>
        <w:t xml:space="preserve">DCFC </w:t>
      </w:r>
      <w:r>
        <w:rPr>
          <w:rFonts w:ascii="Arial" w:eastAsia="Calibri" w:hAnsi="Arial" w:cs="Arial"/>
        </w:rPr>
        <w:t xml:space="preserve">charging </w:t>
      </w:r>
      <w:r w:rsidR="00DB5E99" w:rsidRPr="00A85315">
        <w:rPr>
          <w:rFonts w:ascii="Arial" w:eastAsia="Calibri" w:hAnsi="Arial" w:cs="Arial"/>
        </w:rPr>
        <w:t>ports per site;</w:t>
      </w:r>
    </w:p>
    <w:p w14:paraId="34F87DBC" w14:textId="129ED1AF" w:rsidR="00DA0D70" w:rsidRPr="00DA0D70" w:rsidRDefault="00AE2F36" w:rsidP="00AC2506">
      <w:pPr>
        <w:numPr>
          <w:ilvl w:val="2"/>
          <w:numId w:val="10"/>
        </w:numPr>
        <w:ind w:left="2160"/>
        <w:rPr>
          <w:rFonts w:ascii="Arial" w:eastAsia="Calibri" w:hAnsi="Arial" w:cs="Arial"/>
        </w:rPr>
      </w:pPr>
      <w:bookmarkStart w:id="10" w:name="_Hlk204697458"/>
      <w:r w:rsidRPr="00473A42">
        <w:rPr>
          <w:rFonts w:ascii="Arial" w:eastAsia="Calibri" w:hAnsi="Arial" w:cs="Arial"/>
        </w:rPr>
        <w:t xml:space="preserve">All charging connectors must meet applicable industry standards. Each DCFC charging port must be capable of charging any </w:t>
      </w:r>
      <w:r w:rsidR="00684DBD">
        <w:rPr>
          <w:rFonts w:ascii="Arial" w:eastAsia="Calibri" w:hAnsi="Arial" w:cs="Arial"/>
        </w:rPr>
        <w:t>Combined Charging System (</w:t>
      </w:r>
      <w:r w:rsidRPr="00473A42">
        <w:rPr>
          <w:rFonts w:ascii="Arial" w:eastAsia="Calibri" w:hAnsi="Arial" w:cs="Arial"/>
        </w:rPr>
        <w:t>CCS</w:t>
      </w:r>
      <w:r w:rsidR="00684DBD">
        <w:rPr>
          <w:rFonts w:ascii="Arial" w:eastAsia="Calibri" w:hAnsi="Arial" w:cs="Arial"/>
        </w:rPr>
        <w:t>)</w:t>
      </w:r>
      <w:r w:rsidRPr="00473A42">
        <w:rPr>
          <w:rFonts w:ascii="Arial" w:eastAsia="Calibri" w:hAnsi="Arial" w:cs="Arial"/>
        </w:rPr>
        <w:t xml:space="preserve">-compliant vehicle and each DCFC charging port must have at least one permanently attached CCS Type 1 connector. </w:t>
      </w:r>
      <w:r w:rsidR="004F5C4F">
        <w:rPr>
          <w:rFonts w:ascii="Arial" w:eastAsia="Calibri" w:hAnsi="Arial" w:cs="Arial"/>
        </w:rPr>
        <w:t>Additionally, for each DCFC charging port, permanently attached NACS/J3400 connectors are encouraged.</w:t>
      </w:r>
    </w:p>
    <w:bookmarkEnd w:id="10"/>
    <w:p w14:paraId="6732064B" w14:textId="72E5D3C8" w:rsidR="001362AF" w:rsidRPr="00A85315" w:rsidRDefault="00AE2F36" w:rsidP="001362AF">
      <w:pPr>
        <w:numPr>
          <w:ilvl w:val="2"/>
          <w:numId w:val="10"/>
        </w:numPr>
        <w:ind w:left="2174" w:hanging="187"/>
        <w:rPr>
          <w:rFonts w:ascii="Arial" w:hAnsi="Arial" w:cs="Arial"/>
        </w:rPr>
      </w:pPr>
      <w:r>
        <w:rPr>
          <w:rFonts w:ascii="Arial" w:eastAsia="Calibri" w:hAnsi="Arial" w:cs="Arial"/>
        </w:rPr>
        <w:t>Chargers must have a continuous power delivery rating of at least 150 kilowatt</w:t>
      </w:r>
      <w:r w:rsidR="004F5C4F">
        <w:rPr>
          <w:rFonts w:ascii="Arial" w:eastAsia="Calibri" w:hAnsi="Arial" w:cs="Arial"/>
        </w:rPr>
        <w:t>s</w:t>
      </w:r>
      <w:r>
        <w:rPr>
          <w:rFonts w:ascii="Arial" w:eastAsia="Calibri" w:hAnsi="Arial" w:cs="Arial"/>
        </w:rPr>
        <w:t xml:space="preserve"> (kW) and </w:t>
      </w:r>
      <w:r w:rsidR="00150D1E" w:rsidRPr="00A85315">
        <w:rPr>
          <w:rFonts w:ascii="Arial" w:eastAsia="Calibri" w:hAnsi="Arial" w:cs="Arial"/>
        </w:rPr>
        <w:t>supply power according to an EV's power delivery request up to at least 150kW</w:t>
      </w:r>
      <w:r>
        <w:rPr>
          <w:rFonts w:ascii="Arial" w:eastAsia="Calibri" w:hAnsi="Arial" w:cs="Arial"/>
        </w:rPr>
        <w:t>, simultaneously from each charging port at a charging station</w:t>
      </w:r>
      <w:r w:rsidR="00150D1E" w:rsidRPr="00A85315">
        <w:rPr>
          <w:rFonts w:ascii="Arial" w:eastAsia="Calibri" w:hAnsi="Arial" w:cs="Arial"/>
        </w:rPr>
        <w:t xml:space="preserve">. </w:t>
      </w:r>
      <w:r w:rsidR="008A40B1">
        <w:rPr>
          <w:rFonts w:ascii="Arial" w:eastAsia="Calibri" w:hAnsi="Arial" w:cs="Arial"/>
        </w:rPr>
        <w:lastRenderedPageBreak/>
        <w:t>DCFCs may conduct power sharing so long as each charging port continues to meet an EV’s request for power up to 150 kW.</w:t>
      </w:r>
    </w:p>
    <w:p w14:paraId="05285C77" w14:textId="77777777" w:rsidR="001362AF" w:rsidRPr="00A85315" w:rsidRDefault="00AE2F36" w:rsidP="001362AF">
      <w:pPr>
        <w:numPr>
          <w:ilvl w:val="0"/>
          <w:numId w:val="8"/>
        </w:numPr>
        <w:rPr>
          <w:rFonts w:ascii="Arial" w:eastAsia="Calibri" w:hAnsi="Arial" w:cs="Arial"/>
        </w:rPr>
      </w:pPr>
      <w:r w:rsidRPr="00A85315">
        <w:rPr>
          <w:rFonts w:ascii="Arial" w:eastAsia="Calibri" w:hAnsi="Arial" w:cs="Arial"/>
          <w:color w:val="000000"/>
        </w:rPr>
        <w:t>Include all cables, connectors, interfaces, documentation for all components, and any other items necessary for full operation;</w:t>
      </w:r>
    </w:p>
    <w:p w14:paraId="78700650" w14:textId="77777777" w:rsidR="001362AF" w:rsidRPr="00A85315" w:rsidRDefault="00AE2F36" w:rsidP="001362AF">
      <w:pPr>
        <w:numPr>
          <w:ilvl w:val="0"/>
          <w:numId w:val="8"/>
        </w:numPr>
        <w:rPr>
          <w:rFonts w:ascii="Arial" w:eastAsia="Calibri" w:hAnsi="Arial" w:cs="Arial"/>
          <w:color w:val="000000"/>
        </w:rPr>
      </w:pPr>
      <w:r w:rsidRPr="00A85315">
        <w:rPr>
          <w:rFonts w:ascii="Arial" w:eastAsia="Calibri" w:hAnsi="Arial" w:cs="Arial"/>
          <w:color w:val="000000"/>
        </w:rPr>
        <w:t>Be factory calibrated (as applicable) prior to, or during installation, in accordance with the Original Equipment Manufacturer (OEM) standards;</w:t>
      </w:r>
    </w:p>
    <w:p w14:paraId="7CAF1708" w14:textId="77777777" w:rsidR="001362AF" w:rsidRPr="00A85315" w:rsidRDefault="00AE2F36" w:rsidP="001362AF">
      <w:pPr>
        <w:widowControl w:val="0"/>
        <w:numPr>
          <w:ilvl w:val="0"/>
          <w:numId w:val="8"/>
        </w:numPr>
        <w:pBdr>
          <w:top w:val="nil"/>
          <w:left w:val="nil"/>
          <w:bottom w:val="nil"/>
          <w:right w:val="nil"/>
          <w:between w:val="nil"/>
        </w:pBdr>
        <w:tabs>
          <w:tab w:val="left" w:pos="1440"/>
          <w:tab w:val="left" w:pos="2640"/>
        </w:tabs>
        <w:ind w:right="459"/>
        <w:rPr>
          <w:rFonts w:ascii="Arial" w:eastAsia="Calibri" w:hAnsi="Arial" w:cs="Arial"/>
        </w:rPr>
      </w:pPr>
      <w:r w:rsidRPr="00A85315">
        <w:rPr>
          <w:rFonts w:ascii="Arial" w:eastAsia="Calibri" w:hAnsi="Arial" w:cs="Arial"/>
          <w:color w:val="000000"/>
        </w:rPr>
        <w:t>Include all standard manufacturer accessories;</w:t>
      </w:r>
    </w:p>
    <w:p w14:paraId="6413845E" w14:textId="77777777" w:rsidR="001362AF" w:rsidRPr="00A85315" w:rsidRDefault="00AE2F36" w:rsidP="001362AF">
      <w:pPr>
        <w:numPr>
          <w:ilvl w:val="0"/>
          <w:numId w:val="8"/>
        </w:numPr>
        <w:rPr>
          <w:rFonts w:ascii="Arial" w:eastAsia="Calibri" w:hAnsi="Arial" w:cs="Arial"/>
        </w:rPr>
      </w:pPr>
      <w:r w:rsidRPr="00A85315">
        <w:rPr>
          <w:rFonts w:ascii="Arial" w:eastAsia="Calibri" w:hAnsi="Arial" w:cs="Arial"/>
        </w:rPr>
        <w:t>Use the most current software version available as of the time it is installed;</w:t>
      </w:r>
    </w:p>
    <w:p w14:paraId="5BC9EABB" w14:textId="16D45C9C" w:rsidR="001362AF" w:rsidRPr="00A85315" w:rsidRDefault="00AE2F36" w:rsidP="001362AF">
      <w:pPr>
        <w:numPr>
          <w:ilvl w:val="0"/>
          <w:numId w:val="8"/>
        </w:numPr>
        <w:rPr>
          <w:rFonts w:ascii="Arial" w:eastAsia="Calibri" w:hAnsi="Arial" w:cs="Arial"/>
        </w:rPr>
      </w:pPr>
      <w:proofErr w:type="gramStart"/>
      <w:r w:rsidRPr="00A85315">
        <w:rPr>
          <w:rFonts w:ascii="Arial" w:eastAsia="Calibri" w:hAnsi="Arial" w:cs="Arial"/>
        </w:rPr>
        <w:t>Have the ability to</w:t>
      </w:r>
      <w:proofErr w:type="gramEnd"/>
      <w:r w:rsidRPr="00A85315">
        <w:rPr>
          <w:rFonts w:ascii="Arial" w:eastAsia="Calibri" w:hAnsi="Arial" w:cs="Arial"/>
        </w:rPr>
        <w:t xml:space="preserve"> stop the flow of power when not in use and have over-current protection to prevent vehicles from drawing too much power;</w:t>
      </w:r>
    </w:p>
    <w:p w14:paraId="6C3EE6F1" w14:textId="77777777" w:rsidR="001362AF" w:rsidRPr="00AC2506" w:rsidRDefault="00AE2F36" w:rsidP="001362AF">
      <w:pPr>
        <w:numPr>
          <w:ilvl w:val="0"/>
          <w:numId w:val="8"/>
        </w:numPr>
        <w:pBdr>
          <w:top w:val="nil"/>
          <w:left w:val="nil"/>
          <w:bottom w:val="nil"/>
          <w:right w:val="nil"/>
          <w:between w:val="nil"/>
        </w:pBdr>
        <w:tabs>
          <w:tab w:val="left" w:pos="1440"/>
          <w:tab w:val="left" w:pos="2640"/>
        </w:tabs>
        <w:ind w:right="605"/>
        <w:rPr>
          <w:rFonts w:ascii="Arial" w:eastAsia="Calibri" w:hAnsi="Arial" w:cs="Arial"/>
          <w:color w:val="000000"/>
        </w:rPr>
      </w:pPr>
      <w:r w:rsidRPr="00A85315">
        <w:rPr>
          <w:rFonts w:ascii="Arial" w:hAnsi="Arial" w:cs="Arial"/>
        </w:rPr>
        <w:t>Be certified by the Underwriters Laboratories, Inc. (UL), or another Occupational Safety and Health Administration Nationally Recognized Testing Laboratory to the appropriate Underwriters Laboratories (UL) standards for EV charging system equipment;</w:t>
      </w:r>
    </w:p>
    <w:p w14:paraId="5CB111FF" w14:textId="360F87E6" w:rsidR="00532367" w:rsidRPr="00A85315" w:rsidRDefault="00AE2F36" w:rsidP="001362AF">
      <w:pPr>
        <w:numPr>
          <w:ilvl w:val="0"/>
          <w:numId w:val="8"/>
        </w:numPr>
        <w:pBdr>
          <w:top w:val="nil"/>
          <w:left w:val="nil"/>
          <w:bottom w:val="nil"/>
          <w:right w:val="nil"/>
          <w:between w:val="nil"/>
        </w:pBdr>
        <w:tabs>
          <w:tab w:val="left" w:pos="1440"/>
          <w:tab w:val="left" w:pos="2640"/>
        </w:tabs>
        <w:ind w:right="605"/>
        <w:rPr>
          <w:rFonts w:ascii="Arial" w:eastAsia="Calibri" w:hAnsi="Arial" w:cs="Arial"/>
          <w:color w:val="000000"/>
        </w:rPr>
      </w:pPr>
      <w:r>
        <w:rPr>
          <w:rFonts w:ascii="Arial" w:eastAsia="Calibri" w:hAnsi="Arial" w:cs="Arial"/>
          <w:color w:val="000000"/>
        </w:rPr>
        <w:t xml:space="preserve">Include </w:t>
      </w:r>
      <w:r w:rsidRPr="00BF1993">
        <w:rPr>
          <w:rFonts w:ascii="Arial" w:eastAsia="Calibri" w:hAnsi="Arial" w:cs="Arial"/>
          <w:color w:val="000000"/>
        </w:rPr>
        <w:t xml:space="preserve">physical and cybersecurity </w:t>
      </w:r>
      <w:r>
        <w:rPr>
          <w:rFonts w:ascii="Arial" w:eastAsia="Calibri" w:hAnsi="Arial" w:cs="Arial"/>
          <w:color w:val="000000"/>
        </w:rPr>
        <w:t>security features</w:t>
      </w:r>
      <w:r w:rsidRPr="00BF1993">
        <w:rPr>
          <w:rFonts w:ascii="Arial" w:eastAsia="Calibri" w:hAnsi="Arial" w:cs="Arial"/>
          <w:color w:val="000000"/>
        </w:rPr>
        <w:t xml:space="preserve"> to ensure charging station operations protect consumer data and protect against the risk of harm to, or disruption of, charging infrastructure and the grid</w:t>
      </w:r>
      <w:r>
        <w:rPr>
          <w:rFonts w:ascii="Arial" w:eastAsia="Calibri" w:hAnsi="Arial" w:cs="Arial"/>
          <w:color w:val="000000"/>
        </w:rPr>
        <w:t>;</w:t>
      </w:r>
    </w:p>
    <w:p w14:paraId="442E91AE" w14:textId="77777777" w:rsidR="001362AF" w:rsidRPr="00A85315" w:rsidRDefault="00AE2F36" w:rsidP="001362AF">
      <w:pPr>
        <w:widowControl w:val="0"/>
        <w:numPr>
          <w:ilvl w:val="0"/>
          <w:numId w:val="8"/>
        </w:numPr>
        <w:pBdr>
          <w:top w:val="nil"/>
          <w:left w:val="nil"/>
          <w:bottom w:val="nil"/>
          <w:right w:val="nil"/>
          <w:between w:val="nil"/>
        </w:pBdr>
        <w:tabs>
          <w:tab w:val="left" w:pos="1440"/>
          <w:tab w:val="left" w:pos="2640"/>
        </w:tabs>
        <w:ind w:right="930"/>
        <w:rPr>
          <w:rFonts w:ascii="Arial" w:eastAsia="Calibri" w:hAnsi="Arial" w:cs="Arial"/>
          <w:color w:val="000000"/>
        </w:rPr>
      </w:pPr>
      <w:r w:rsidRPr="00A85315">
        <w:rPr>
          <w:rFonts w:ascii="Arial" w:eastAsia="Calibri" w:hAnsi="Arial" w:cs="Arial"/>
          <w:color w:val="000000"/>
        </w:rPr>
        <w:t>Be able to withstand extreme weather conditions, including temperature extremes, flooding, ice, heavy snow or rain, and high winds and is protected from malfunctions due to condensation;</w:t>
      </w:r>
    </w:p>
    <w:p w14:paraId="499789DD" w14:textId="38508D22" w:rsidR="001362AF" w:rsidRPr="00A85315" w:rsidRDefault="00AE2F36" w:rsidP="001362AF">
      <w:pPr>
        <w:widowControl w:val="0"/>
        <w:numPr>
          <w:ilvl w:val="0"/>
          <w:numId w:val="8"/>
        </w:numPr>
        <w:pBdr>
          <w:top w:val="nil"/>
          <w:left w:val="nil"/>
          <w:bottom w:val="nil"/>
          <w:right w:val="nil"/>
          <w:between w:val="nil"/>
        </w:pBdr>
        <w:tabs>
          <w:tab w:val="left" w:pos="1440"/>
          <w:tab w:val="left" w:pos="2640"/>
        </w:tabs>
        <w:ind w:right="930"/>
        <w:rPr>
          <w:rFonts w:ascii="Arial" w:eastAsia="Calibri" w:hAnsi="Arial" w:cs="Arial"/>
          <w:color w:val="000000"/>
        </w:rPr>
      </w:pPr>
      <w:r w:rsidRPr="00A85315">
        <w:rPr>
          <w:rFonts w:ascii="Arial" w:eastAsia="Calibri" w:hAnsi="Arial" w:cs="Arial"/>
          <w:color w:val="000000"/>
        </w:rPr>
        <w:t>Include barriers or other configuration</w:t>
      </w:r>
      <w:r w:rsidR="004064C1">
        <w:rPr>
          <w:rFonts w:ascii="Arial" w:eastAsia="Calibri" w:hAnsi="Arial" w:cs="Arial"/>
          <w:color w:val="000000"/>
        </w:rPr>
        <w:t>s</w:t>
      </w:r>
      <w:r w:rsidRPr="00A85315">
        <w:rPr>
          <w:rFonts w:ascii="Arial" w:eastAsia="Calibri" w:hAnsi="Arial" w:cs="Arial"/>
          <w:color w:val="000000"/>
        </w:rPr>
        <w:t xml:space="preserve"> to prevent damage from equipment used for snow removal;  </w:t>
      </w:r>
    </w:p>
    <w:p w14:paraId="5590D254" w14:textId="77777777" w:rsidR="001362AF" w:rsidRPr="00A85315" w:rsidRDefault="00AE2F36" w:rsidP="001362AF">
      <w:pPr>
        <w:widowControl w:val="0"/>
        <w:numPr>
          <w:ilvl w:val="0"/>
          <w:numId w:val="8"/>
        </w:numPr>
        <w:pBdr>
          <w:top w:val="nil"/>
          <w:left w:val="nil"/>
          <w:bottom w:val="nil"/>
          <w:right w:val="nil"/>
          <w:between w:val="nil"/>
        </w:pBdr>
        <w:tabs>
          <w:tab w:val="left" w:pos="1440"/>
          <w:tab w:val="left" w:pos="2640"/>
        </w:tabs>
        <w:ind w:right="555"/>
        <w:rPr>
          <w:rFonts w:ascii="Arial" w:eastAsia="Calibri" w:hAnsi="Arial" w:cs="Arial"/>
          <w:color w:val="000000"/>
        </w:rPr>
      </w:pPr>
      <w:r w:rsidRPr="00A85315">
        <w:rPr>
          <w:rFonts w:ascii="Arial" w:eastAsia="Calibri" w:hAnsi="Arial" w:cs="Arial"/>
          <w:color w:val="000000"/>
        </w:rPr>
        <w:t>Include screen displays that are user friendly and easy to operate (display should be LCD, LED or equivalent, or better and should be readable in direct sunlight and at night);</w:t>
      </w:r>
    </w:p>
    <w:p w14:paraId="2FE1C1B3" w14:textId="77777777" w:rsidR="001362AF" w:rsidRPr="00A85315" w:rsidRDefault="00AE2F36" w:rsidP="001362AF">
      <w:pPr>
        <w:widowControl w:val="0"/>
        <w:numPr>
          <w:ilvl w:val="0"/>
          <w:numId w:val="8"/>
        </w:numPr>
        <w:pBdr>
          <w:top w:val="nil"/>
          <w:left w:val="nil"/>
          <w:bottom w:val="nil"/>
          <w:right w:val="nil"/>
          <w:between w:val="nil"/>
        </w:pBdr>
        <w:tabs>
          <w:tab w:val="left" w:pos="1440"/>
          <w:tab w:val="left" w:pos="2640"/>
        </w:tabs>
        <w:spacing w:line="257" w:lineRule="auto"/>
        <w:rPr>
          <w:rFonts w:ascii="Arial" w:eastAsia="Calibri" w:hAnsi="Arial" w:cs="Arial"/>
          <w:color w:val="000000"/>
        </w:rPr>
      </w:pPr>
      <w:r w:rsidRPr="00A85315">
        <w:rPr>
          <w:rFonts w:ascii="Arial" w:eastAsia="Calibri" w:hAnsi="Arial" w:cs="Arial"/>
          <w:color w:val="000000"/>
        </w:rPr>
        <w:t>Be tamper-proof and deter vandalism;</w:t>
      </w:r>
    </w:p>
    <w:p w14:paraId="02D0BA10" w14:textId="34D36263" w:rsidR="001362AF" w:rsidRPr="00532367" w:rsidRDefault="00AE2F36" w:rsidP="00532367">
      <w:pPr>
        <w:widowControl w:val="0"/>
        <w:numPr>
          <w:ilvl w:val="0"/>
          <w:numId w:val="8"/>
        </w:numPr>
        <w:pBdr>
          <w:top w:val="nil"/>
          <w:left w:val="nil"/>
          <w:bottom w:val="nil"/>
          <w:right w:val="nil"/>
          <w:between w:val="nil"/>
        </w:pBdr>
        <w:tabs>
          <w:tab w:val="left" w:pos="1440"/>
        </w:tabs>
        <w:spacing w:line="257" w:lineRule="auto"/>
        <w:rPr>
          <w:rFonts w:ascii="Arial" w:eastAsia="Calibri" w:hAnsi="Arial" w:cs="Arial"/>
          <w:color w:val="000000"/>
        </w:rPr>
      </w:pPr>
      <w:r w:rsidRPr="00A85315">
        <w:rPr>
          <w:rFonts w:ascii="Arial" w:eastAsia="Calibri" w:hAnsi="Arial" w:cs="Arial"/>
        </w:rPr>
        <w:t>I</w:t>
      </w:r>
      <w:r w:rsidRPr="00A85315">
        <w:rPr>
          <w:rFonts w:ascii="Arial" w:eastAsia="Calibri" w:hAnsi="Arial" w:cs="Arial"/>
          <w:color w:val="000000"/>
        </w:rPr>
        <w:t xml:space="preserve">ncorporate a cord management system or method to minimize the potential for cable entanglement, user injury, or connector damage from lying on the ground, and comply with </w:t>
      </w:r>
      <w:r w:rsidR="004064C1">
        <w:rPr>
          <w:rFonts w:ascii="Arial" w:eastAsia="Calibri" w:hAnsi="Arial" w:cs="Arial"/>
          <w:color w:val="000000"/>
        </w:rPr>
        <w:t>National Electrical Code (</w:t>
      </w:r>
      <w:r w:rsidRPr="00A85315">
        <w:rPr>
          <w:rFonts w:ascii="Arial" w:eastAsia="Calibri" w:hAnsi="Arial" w:cs="Arial"/>
          <w:color w:val="000000"/>
        </w:rPr>
        <w:t>NEC</w:t>
      </w:r>
      <w:r w:rsidR="004064C1">
        <w:rPr>
          <w:rFonts w:ascii="Arial" w:eastAsia="Calibri" w:hAnsi="Arial" w:cs="Arial"/>
          <w:color w:val="000000"/>
        </w:rPr>
        <w:t>)</w:t>
      </w:r>
      <w:r w:rsidRPr="00A85315">
        <w:rPr>
          <w:rFonts w:ascii="Arial" w:eastAsia="Calibri" w:hAnsi="Arial" w:cs="Arial"/>
          <w:color w:val="000000"/>
        </w:rPr>
        <w:t xml:space="preserve"> </w:t>
      </w:r>
      <w:r w:rsidR="004064C1">
        <w:rPr>
          <w:rFonts w:ascii="Arial" w:eastAsia="Calibri" w:hAnsi="Arial" w:cs="Arial"/>
          <w:color w:val="000000"/>
        </w:rPr>
        <w:t>A</w:t>
      </w:r>
      <w:r w:rsidRPr="00A85315">
        <w:rPr>
          <w:rFonts w:ascii="Arial" w:eastAsia="Calibri" w:hAnsi="Arial" w:cs="Arial"/>
          <w:color w:val="000000"/>
        </w:rPr>
        <w:t xml:space="preserve">rticle 625 as it applies to cord management systems; </w:t>
      </w:r>
      <w:r w:rsidRPr="00532367">
        <w:rPr>
          <w:rFonts w:ascii="Arial" w:eastAsia="Calibri" w:hAnsi="Arial" w:cs="Arial"/>
          <w:color w:val="000000"/>
        </w:rPr>
        <w:t>and</w:t>
      </w:r>
    </w:p>
    <w:p w14:paraId="1C7E969C" w14:textId="4DE43B3F" w:rsidR="001362AF" w:rsidRPr="00A85315" w:rsidRDefault="00AE2F36" w:rsidP="001362AF">
      <w:pPr>
        <w:numPr>
          <w:ilvl w:val="0"/>
          <w:numId w:val="8"/>
        </w:numPr>
        <w:rPr>
          <w:rFonts w:ascii="Arial" w:eastAsia="Calibri" w:hAnsi="Arial" w:cs="Arial"/>
        </w:rPr>
      </w:pPr>
      <w:r w:rsidRPr="00A85315">
        <w:rPr>
          <w:rFonts w:ascii="Arial" w:eastAsia="Calibri" w:hAnsi="Arial" w:cs="Arial"/>
          <w:color w:val="000000"/>
        </w:rPr>
        <w:t xml:space="preserve">Comply with all </w:t>
      </w:r>
      <w:r w:rsidR="004064C1">
        <w:rPr>
          <w:rFonts w:ascii="Arial" w:eastAsia="Calibri" w:hAnsi="Arial" w:cs="Arial"/>
          <w:color w:val="000000"/>
        </w:rPr>
        <w:t>NEC</w:t>
      </w:r>
      <w:r w:rsidRPr="00A85315">
        <w:rPr>
          <w:rFonts w:ascii="Arial" w:eastAsia="Calibri" w:hAnsi="Arial" w:cs="Arial"/>
          <w:color w:val="000000"/>
        </w:rPr>
        <w:t xml:space="preserve"> and Federal Communications Commission regulations for safety and operation requirements.</w:t>
      </w:r>
    </w:p>
    <w:p w14:paraId="3F64AB40" w14:textId="77777777" w:rsidR="001362AF" w:rsidRPr="00A85315" w:rsidRDefault="001362AF" w:rsidP="001362AF">
      <w:pPr>
        <w:rPr>
          <w:rFonts w:ascii="Arial" w:eastAsia="Calibri" w:hAnsi="Arial" w:cs="Arial"/>
        </w:rPr>
      </w:pPr>
    </w:p>
    <w:p w14:paraId="140A9929" w14:textId="77777777" w:rsidR="001362AF" w:rsidRPr="00A85315" w:rsidRDefault="00AE2F36" w:rsidP="001362AF">
      <w:pPr>
        <w:numPr>
          <w:ilvl w:val="0"/>
          <w:numId w:val="10"/>
        </w:numPr>
        <w:autoSpaceDE w:val="0"/>
        <w:autoSpaceDN w:val="0"/>
        <w:adjustRightInd w:val="0"/>
        <w:ind w:left="720"/>
        <w:rPr>
          <w:rFonts w:ascii="Arial" w:eastAsia="Calibri" w:hAnsi="Arial" w:cs="Arial"/>
          <w:b/>
          <w:bCs/>
          <w:iCs/>
          <w:u w:val="single"/>
        </w:rPr>
      </w:pPr>
      <w:bookmarkStart w:id="11" w:name="_Toc118283518"/>
      <w:bookmarkStart w:id="12" w:name="_Toc118283590"/>
      <w:r w:rsidRPr="00A85315">
        <w:rPr>
          <w:rFonts w:ascii="Arial" w:eastAsia="Calibri" w:hAnsi="Arial" w:cs="Arial"/>
          <w:iCs/>
          <w:u w:val="single"/>
        </w:rPr>
        <w:t>Interoperability of Electric Vehicle Charging Infrastructure</w:t>
      </w:r>
      <w:r w:rsidRPr="00A85315">
        <w:rPr>
          <w:rFonts w:ascii="Arial" w:eastAsia="Calibri" w:hAnsi="Arial" w:cs="Arial"/>
          <w:iCs/>
        </w:rPr>
        <w:t xml:space="preserve"> –</w:t>
      </w:r>
      <w:bookmarkEnd w:id="11"/>
      <w:bookmarkEnd w:id="12"/>
    </w:p>
    <w:p w14:paraId="75A26460" w14:textId="0EBCA7C9" w:rsidR="001362AF" w:rsidRPr="00A85315" w:rsidRDefault="00AE2F36" w:rsidP="001362AF">
      <w:pPr>
        <w:numPr>
          <w:ilvl w:val="1"/>
          <w:numId w:val="10"/>
        </w:numPr>
        <w:ind w:left="1440"/>
        <w:rPr>
          <w:rFonts w:ascii="Arial" w:hAnsi="Arial" w:cs="Arial"/>
        </w:rPr>
      </w:pPr>
      <w:r w:rsidRPr="00A85315">
        <w:rPr>
          <w:rFonts w:ascii="Arial" w:hAnsi="Arial" w:cs="Arial"/>
        </w:rPr>
        <w:t xml:space="preserve">Charger-to-EV Communication. Chargers must conform to ISO 15118-3 and must have hardware capable of implementing both ISO 15118-2 and ISO 15118-20. </w:t>
      </w:r>
      <w:r w:rsidR="00763908">
        <w:rPr>
          <w:rFonts w:ascii="Arial" w:hAnsi="Arial" w:cs="Arial"/>
        </w:rPr>
        <w:t>C</w:t>
      </w:r>
      <w:r w:rsidRPr="00A85315">
        <w:rPr>
          <w:rFonts w:ascii="Arial" w:hAnsi="Arial" w:cs="Arial"/>
        </w:rPr>
        <w:t>harger software must conform to ISO 15118-2 and be capable of Plug and Charge. Conformance testing for charger software and hardware should follow ISO 15118-4 and ISO 15118-5, respectively.</w:t>
      </w:r>
    </w:p>
    <w:p w14:paraId="71F1B6B3" w14:textId="49B7EF00" w:rsidR="001362AF" w:rsidRPr="00A85315" w:rsidRDefault="00AE2F36" w:rsidP="001362AF">
      <w:pPr>
        <w:numPr>
          <w:ilvl w:val="1"/>
          <w:numId w:val="10"/>
        </w:numPr>
        <w:ind w:left="1440"/>
        <w:rPr>
          <w:rFonts w:ascii="Arial" w:hAnsi="Arial" w:cs="Arial"/>
        </w:rPr>
      </w:pPr>
      <w:r w:rsidRPr="00A85315">
        <w:rPr>
          <w:rFonts w:ascii="Arial" w:hAnsi="Arial" w:cs="Arial"/>
          <w:color w:val="222222"/>
        </w:rPr>
        <w:t xml:space="preserve">Charger-to-Charger-Network Communication. </w:t>
      </w:r>
      <w:r w:rsidR="00763908">
        <w:rPr>
          <w:rFonts w:ascii="Arial" w:hAnsi="Arial" w:cs="Arial"/>
          <w:color w:val="222222"/>
        </w:rPr>
        <w:t>C</w:t>
      </w:r>
      <w:r w:rsidRPr="00A85315">
        <w:rPr>
          <w:rFonts w:ascii="Arial" w:hAnsi="Arial" w:cs="Arial"/>
          <w:color w:val="222222"/>
        </w:rPr>
        <w:t xml:space="preserve">hargers must conform to </w:t>
      </w:r>
      <w:r w:rsidR="004E41B8">
        <w:rPr>
          <w:rFonts w:ascii="Arial" w:hAnsi="Arial" w:cs="Arial"/>
          <w:color w:val="222222"/>
        </w:rPr>
        <w:t>Open Charge Point Protocol (</w:t>
      </w:r>
      <w:r w:rsidRPr="00A85315">
        <w:rPr>
          <w:rFonts w:ascii="Arial" w:hAnsi="Arial" w:cs="Arial"/>
          <w:color w:val="222222"/>
        </w:rPr>
        <w:t>OCPP</w:t>
      </w:r>
      <w:r w:rsidR="004E41B8">
        <w:rPr>
          <w:rFonts w:ascii="Arial" w:hAnsi="Arial" w:cs="Arial"/>
          <w:color w:val="222222"/>
        </w:rPr>
        <w:t>)</w:t>
      </w:r>
      <w:r w:rsidRPr="00A85315">
        <w:rPr>
          <w:rFonts w:ascii="Arial" w:hAnsi="Arial" w:cs="Arial"/>
          <w:color w:val="222222"/>
        </w:rPr>
        <w:t xml:space="preserve"> 2.0.1. </w:t>
      </w:r>
    </w:p>
    <w:p w14:paraId="60FAECBB" w14:textId="06552CAA" w:rsidR="001362AF" w:rsidRPr="00A85315" w:rsidRDefault="00AE2F36" w:rsidP="001362AF">
      <w:pPr>
        <w:numPr>
          <w:ilvl w:val="1"/>
          <w:numId w:val="10"/>
        </w:numPr>
        <w:ind w:left="1440"/>
        <w:rPr>
          <w:rFonts w:ascii="Arial" w:hAnsi="Arial" w:cs="Arial"/>
        </w:rPr>
      </w:pPr>
      <w:r w:rsidRPr="00A85315">
        <w:rPr>
          <w:rFonts w:ascii="Arial" w:hAnsi="Arial" w:cs="Arial"/>
          <w:color w:val="222222"/>
        </w:rPr>
        <w:t>Charging-Network-to-Charging-Network Communication.</w:t>
      </w:r>
      <w:r w:rsidR="00763908">
        <w:rPr>
          <w:rFonts w:ascii="Arial" w:hAnsi="Arial" w:cs="Arial"/>
          <w:color w:val="222222"/>
        </w:rPr>
        <w:t xml:space="preserve"> C</w:t>
      </w:r>
      <w:r w:rsidRPr="00A85315">
        <w:rPr>
          <w:rFonts w:ascii="Arial" w:hAnsi="Arial" w:cs="Arial"/>
          <w:color w:val="222222"/>
        </w:rPr>
        <w:t>harging networks must be capable of communicating with other charging networks in accordance with Open Charge Point Interface (OCPI) 2.2.1.</w:t>
      </w:r>
    </w:p>
    <w:p w14:paraId="1558BDF1" w14:textId="77777777" w:rsidR="001362AF" w:rsidRPr="00A85315" w:rsidRDefault="00AE2F36" w:rsidP="001362AF">
      <w:pPr>
        <w:numPr>
          <w:ilvl w:val="1"/>
          <w:numId w:val="10"/>
        </w:numPr>
        <w:ind w:left="1440"/>
        <w:rPr>
          <w:rFonts w:ascii="Arial" w:hAnsi="Arial" w:cs="Arial"/>
        </w:rPr>
      </w:pPr>
      <w:r w:rsidRPr="00A85315">
        <w:rPr>
          <w:rFonts w:ascii="Arial" w:hAnsi="Arial" w:cs="Arial"/>
          <w:color w:val="222222"/>
        </w:rPr>
        <w:t>Network Switching Capability. Chargers must be designed to securely switch charging network providers without any changes to hardware.</w:t>
      </w:r>
    </w:p>
    <w:p w14:paraId="087B91A2" w14:textId="77777777" w:rsidR="001362AF" w:rsidRPr="00A85315" w:rsidRDefault="001362AF" w:rsidP="001362AF">
      <w:pPr>
        <w:ind w:left="1440"/>
        <w:rPr>
          <w:rFonts w:ascii="Arial" w:hAnsi="Arial" w:cs="Arial"/>
        </w:rPr>
      </w:pPr>
    </w:p>
    <w:p w14:paraId="078EA77B" w14:textId="77777777" w:rsidR="001362AF" w:rsidRPr="00A85315" w:rsidRDefault="00AE2F36" w:rsidP="001362AF">
      <w:pPr>
        <w:numPr>
          <w:ilvl w:val="0"/>
          <w:numId w:val="10"/>
        </w:numPr>
        <w:autoSpaceDE w:val="0"/>
        <w:autoSpaceDN w:val="0"/>
        <w:adjustRightInd w:val="0"/>
        <w:ind w:left="720"/>
        <w:rPr>
          <w:rFonts w:ascii="Arial" w:eastAsia="Calibri" w:hAnsi="Arial" w:cs="Arial"/>
          <w:b/>
          <w:bCs/>
          <w:iCs/>
          <w:u w:val="single"/>
        </w:rPr>
      </w:pPr>
      <w:r w:rsidRPr="00A85315">
        <w:rPr>
          <w:rFonts w:ascii="Arial" w:eastAsia="Calibri" w:hAnsi="Arial" w:cs="Arial"/>
          <w:iCs/>
          <w:u w:val="single"/>
        </w:rPr>
        <w:t>Charging Network Connectivity of Electric Vehicle Charging Infrastructure</w:t>
      </w:r>
      <w:r w:rsidRPr="00A85315">
        <w:rPr>
          <w:rFonts w:ascii="Arial" w:eastAsia="Calibri" w:hAnsi="Arial" w:cs="Arial"/>
          <w:iCs/>
        </w:rPr>
        <w:t xml:space="preserve"> –</w:t>
      </w:r>
    </w:p>
    <w:p w14:paraId="06BBD2EF" w14:textId="77777777" w:rsidR="001362AF" w:rsidRPr="00A85315" w:rsidRDefault="00AE2F36" w:rsidP="001362AF">
      <w:pPr>
        <w:numPr>
          <w:ilvl w:val="0"/>
          <w:numId w:val="25"/>
        </w:numPr>
        <w:ind w:left="1440"/>
        <w:rPr>
          <w:rFonts w:ascii="Arial" w:hAnsi="Arial" w:cs="Arial"/>
        </w:rPr>
      </w:pPr>
      <w:bookmarkStart w:id="13" w:name="_Hlk128565404"/>
      <w:r w:rsidRPr="00A85315">
        <w:rPr>
          <w:rFonts w:ascii="Arial" w:hAnsi="Arial" w:cs="Arial"/>
        </w:rPr>
        <w:t xml:space="preserve">Charger-to-Charger-Network Communication. </w:t>
      </w:r>
    </w:p>
    <w:p w14:paraId="6E97C59B" w14:textId="4B2648F9" w:rsidR="001362AF" w:rsidRDefault="00AE2F36" w:rsidP="00152AD5">
      <w:pPr>
        <w:numPr>
          <w:ilvl w:val="2"/>
          <w:numId w:val="10"/>
        </w:numPr>
        <w:rPr>
          <w:rFonts w:ascii="Arial" w:hAnsi="Arial" w:cs="Arial"/>
        </w:rPr>
      </w:pPr>
      <w:r w:rsidRPr="00A85315">
        <w:rPr>
          <w:rFonts w:ascii="Arial" w:hAnsi="Arial" w:cs="Arial"/>
        </w:rPr>
        <w:t xml:space="preserve">Chargers must communicate with a charging network via a secure communication method. </w:t>
      </w:r>
      <w:r w:rsidR="00E430B1" w:rsidRPr="00E430B1">
        <w:rPr>
          <w:rFonts w:ascii="Arial" w:hAnsi="Arial" w:cs="Arial"/>
        </w:rPr>
        <w:t>Chargers must conform to Open Charge Point Protocol (OCPP) 2.0.1.</w:t>
      </w:r>
      <w:r w:rsidR="00E430B1">
        <w:rPr>
          <w:rFonts w:ascii="Arial" w:hAnsi="Arial" w:cs="Arial"/>
        </w:rPr>
        <w:t xml:space="preserve"> </w:t>
      </w:r>
    </w:p>
    <w:p w14:paraId="2B17FB58" w14:textId="554AE9E0" w:rsidR="00D4579A" w:rsidRDefault="00AE2F36" w:rsidP="00152AD5">
      <w:pPr>
        <w:numPr>
          <w:ilvl w:val="2"/>
          <w:numId w:val="10"/>
        </w:numPr>
        <w:rPr>
          <w:rFonts w:ascii="Arial" w:hAnsi="Arial" w:cs="Arial"/>
        </w:rPr>
      </w:pPr>
      <w:r>
        <w:rPr>
          <w:rFonts w:ascii="Arial" w:hAnsi="Arial" w:cs="Arial"/>
        </w:rPr>
        <w:t xml:space="preserve">Chargers </w:t>
      </w:r>
      <w:r w:rsidRPr="00D4579A">
        <w:rPr>
          <w:rFonts w:ascii="Arial" w:hAnsi="Arial" w:cs="Arial"/>
        </w:rPr>
        <w:t>must have the ability to receive and implement secure, remote software updates and conduct real-time protocol translation, encryption and decryption, authentication, and authorization in their communication with charging networks.</w:t>
      </w:r>
    </w:p>
    <w:p w14:paraId="32DF652A" w14:textId="2FC3D25A" w:rsidR="001362AF" w:rsidRDefault="00AE2F36" w:rsidP="00D4579A">
      <w:pPr>
        <w:numPr>
          <w:ilvl w:val="2"/>
          <w:numId w:val="10"/>
        </w:numPr>
        <w:rPr>
          <w:rFonts w:ascii="Arial" w:hAnsi="Arial" w:cs="Arial"/>
        </w:rPr>
      </w:pPr>
      <w:r>
        <w:rPr>
          <w:rFonts w:ascii="Arial" w:hAnsi="Arial" w:cs="Arial"/>
        </w:rPr>
        <w:lastRenderedPageBreak/>
        <w:t xml:space="preserve">Charging </w:t>
      </w:r>
      <w:r w:rsidRPr="00A85315">
        <w:rPr>
          <w:rFonts w:ascii="Arial" w:hAnsi="Arial" w:cs="Arial"/>
        </w:rPr>
        <w:t>networks must perform and chargers must support remote charger monitoring, diagnostics, control, and smart charge management.</w:t>
      </w:r>
    </w:p>
    <w:p w14:paraId="3F38D353" w14:textId="754AD1B9" w:rsidR="001362AF" w:rsidRPr="00D4579A" w:rsidRDefault="00AE2F36" w:rsidP="00D4579A">
      <w:pPr>
        <w:numPr>
          <w:ilvl w:val="2"/>
          <w:numId w:val="10"/>
        </w:numPr>
        <w:rPr>
          <w:rFonts w:ascii="Arial" w:hAnsi="Arial" w:cs="Arial"/>
        </w:rPr>
      </w:pPr>
      <w:r>
        <w:rPr>
          <w:rFonts w:ascii="Arial" w:hAnsi="Arial" w:cs="Arial"/>
        </w:rPr>
        <w:t xml:space="preserve">Chargers </w:t>
      </w:r>
      <w:r w:rsidR="00DB5E99" w:rsidRPr="00D4579A">
        <w:rPr>
          <w:rFonts w:ascii="Arial" w:hAnsi="Arial" w:cs="Arial"/>
        </w:rPr>
        <w:t>and charging networks must securely measure, communicate, store, and report energy and power dispensed, real-time charging-port status, real-time price to the customer, and historical charging-port uptime.</w:t>
      </w:r>
    </w:p>
    <w:p w14:paraId="38FECD8D" w14:textId="66398E1F" w:rsidR="001362AF" w:rsidRPr="00A85315" w:rsidRDefault="00AE2F36" w:rsidP="001362AF">
      <w:pPr>
        <w:numPr>
          <w:ilvl w:val="0"/>
          <w:numId w:val="25"/>
        </w:numPr>
        <w:ind w:left="1440"/>
        <w:rPr>
          <w:rFonts w:ascii="Arial" w:hAnsi="Arial" w:cs="Arial"/>
        </w:rPr>
      </w:pPr>
      <w:r w:rsidRPr="00A85315">
        <w:rPr>
          <w:rFonts w:ascii="Arial" w:hAnsi="Arial" w:cs="Arial"/>
        </w:rPr>
        <w:t>Charging-Network-to-Charging-Network Communication</w:t>
      </w:r>
      <w:bookmarkStart w:id="14" w:name="_Hlk128565155"/>
      <w:r w:rsidRPr="00A85315">
        <w:rPr>
          <w:rFonts w:ascii="Arial" w:hAnsi="Arial" w:cs="Arial"/>
        </w:rPr>
        <w:t xml:space="preserve">. A charging network must be capable of communicating with other charging networks to enable an EV driver to use a single method of identification to charge at Charging Stations that are a part of multiple charging networks. </w:t>
      </w:r>
      <w:r w:rsidR="00E430B1">
        <w:rPr>
          <w:rFonts w:ascii="Arial" w:hAnsi="Arial" w:cs="Arial"/>
        </w:rPr>
        <w:t>C</w:t>
      </w:r>
      <w:r w:rsidR="00E430B1" w:rsidRPr="00E430B1">
        <w:rPr>
          <w:rFonts w:ascii="Arial" w:hAnsi="Arial" w:cs="Arial"/>
        </w:rPr>
        <w:t>harging networks must be capable of communicating with other charging networks in accordance with Open Charge Point Interface (OCPI) 2.2.1.</w:t>
      </w:r>
    </w:p>
    <w:p w14:paraId="22205A97" w14:textId="77777777" w:rsidR="001362AF" w:rsidRPr="00A85315" w:rsidRDefault="00AE2F36" w:rsidP="001362AF">
      <w:pPr>
        <w:numPr>
          <w:ilvl w:val="0"/>
          <w:numId w:val="25"/>
        </w:numPr>
        <w:ind w:left="1440"/>
        <w:rPr>
          <w:rFonts w:ascii="Arial" w:hAnsi="Arial" w:cs="Arial"/>
        </w:rPr>
      </w:pPr>
      <w:bookmarkStart w:id="15" w:name="_Hlk128565543"/>
      <w:bookmarkEnd w:id="14"/>
      <w:proofErr w:type="gramStart"/>
      <w:r w:rsidRPr="00A85315">
        <w:rPr>
          <w:rFonts w:ascii="Arial" w:hAnsi="Arial" w:cs="Arial"/>
        </w:rPr>
        <w:t>Charging-Network</w:t>
      </w:r>
      <w:proofErr w:type="gramEnd"/>
      <w:r w:rsidRPr="00A85315">
        <w:rPr>
          <w:rFonts w:ascii="Arial" w:hAnsi="Arial" w:cs="Arial"/>
        </w:rPr>
        <w:t>-to-Grid Communication. Charging networks must be capable of secure communication with electric utilities, other energy providers, or local energy management systems.</w:t>
      </w:r>
    </w:p>
    <w:p w14:paraId="4E401E75" w14:textId="6F5E3EA2" w:rsidR="001362AF" w:rsidRPr="00A85315" w:rsidRDefault="00AE2F36" w:rsidP="001362AF">
      <w:pPr>
        <w:numPr>
          <w:ilvl w:val="0"/>
          <w:numId w:val="25"/>
        </w:numPr>
        <w:ind w:left="1440"/>
        <w:rPr>
          <w:rFonts w:ascii="Arial" w:hAnsi="Arial" w:cs="Arial"/>
        </w:rPr>
      </w:pPr>
      <w:r w:rsidRPr="00A85315">
        <w:rPr>
          <w:rFonts w:ascii="Arial" w:hAnsi="Arial" w:cs="Arial"/>
        </w:rPr>
        <w:t>Disrupted Network Connectivity. Chargers must remain functional if communication with the charging network is temporarily disrupted, such that they initiate and complete charging sessions, providing the minimum required power level defined in Section</w:t>
      </w:r>
      <w:r w:rsidR="00F17742">
        <w:rPr>
          <w:rFonts w:ascii="Arial" w:hAnsi="Arial" w:cs="Arial"/>
        </w:rPr>
        <w:t xml:space="preserve"> A(2)(b)(iii) of these SOW Requirements</w:t>
      </w:r>
      <w:r w:rsidRPr="00A85315">
        <w:rPr>
          <w:rFonts w:ascii="Arial" w:hAnsi="Arial" w:cs="Arial"/>
        </w:rPr>
        <w:t>.</w:t>
      </w:r>
    </w:p>
    <w:p w14:paraId="0CDD52E9" w14:textId="77777777" w:rsidR="001362AF" w:rsidRPr="00A85315" w:rsidRDefault="001362AF" w:rsidP="001362AF">
      <w:pPr>
        <w:ind w:left="1440" w:firstLine="48"/>
        <w:rPr>
          <w:rFonts w:ascii="Arial" w:hAnsi="Arial" w:cs="Arial"/>
        </w:rPr>
      </w:pPr>
    </w:p>
    <w:p w14:paraId="21C27768" w14:textId="77777777" w:rsidR="001362AF" w:rsidRPr="00A85315" w:rsidRDefault="00AE2F36" w:rsidP="001362AF">
      <w:pPr>
        <w:widowControl w:val="0"/>
        <w:numPr>
          <w:ilvl w:val="0"/>
          <w:numId w:val="10"/>
        </w:numPr>
        <w:tabs>
          <w:tab w:val="left" w:pos="720"/>
        </w:tabs>
        <w:spacing w:after="240"/>
        <w:ind w:left="720" w:right="120"/>
        <w:contextualSpacing/>
        <w:rPr>
          <w:rFonts w:ascii="Arial" w:eastAsia="Calibri" w:hAnsi="Arial" w:cs="Arial"/>
          <w:b/>
          <w:bCs/>
          <w:color w:val="000000"/>
        </w:rPr>
      </w:pPr>
      <w:bookmarkStart w:id="16" w:name="_Hlk129010863"/>
      <w:bookmarkEnd w:id="13"/>
      <w:bookmarkEnd w:id="15"/>
      <w:r w:rsidRPr="00A85315">
        <w:rPr>
          <w:rFonts w:ascii="Arial" w:eastAsia="Calibri" w:hAnsi="Arial" w:cs="Arial"/>
          <w:iCs/>
          <w:u w:val="single"/>
        </w:rPr>
        <w:t>Data Capture Requirements</w:t>
      </w:r>
      <w:r w:rsidRPr="00A85315">
        <w:rPr>
          <w:rFonts w:ascii="Arial" w:eastAsia="Calibri" w:hAnsi="Arial" w:cs="Arial"/>
          <w:iCs/>
        </w:rPr>
        <w:t xml:space="preserve"> –</w:t>
      </w:r>
    </w:p>
    <w:p w14:paraId="1FC55022" w14:textId="3D11879F" w:rsidR="00F26CFB" w:rsidRPr="00A85315" w:rsidRDefault="00F26CFB" w:rsidP="001362AF">
      <w:pPr>
        <w:widowControl w:val="0"/>
        <w:tabs>
          <w:tab w:val="left" w:pos="720"/>
        </w:tabs>
        <w:spacing w:after="240"/>
        <w:ind w:left="720" w:right="120"/>
        <w:contextualSpacing/>
        <w:rPr>
          <w:rFonts w:ascii="Arial" w:eastAsia="Calibri" w:hAnsi="Arial" w:cs="Arial"/>
          <w:iCs/>
        </w:rPr>
      </w:pPr>
      <w:bookmarkStart w:id="17" w:name="_Hlk129003857"/>
    </w:p>
    <w:p w14:paraId="032B5B65" w14:textId="77777777" w:rsidR="00F26CFB" w:rsidRPr="00A85315" w:rsidRDefault="00AE2F36" w:rsidP="00F26CFB">
      <w:pPr>
        <w:widowControl w:val="0"/>
        <w:tabs>
          <w:tab w:val="left" w:pos="720"/>
        </w:tabs>
        <w:spacing w:after="240"/>
        <w:ind w:left="720" w:right="120"/>
        <w:contextualSpacing/>
        <w:rPr>
          <w:rFonts w:ascii="Arial" w:eastAsia="Calibri" w:hAnsi="Arial" w:cs="Arial"/>
          <w:b/>
          <w:bCs/>
          <w:iCs/>
        </w:rPr>
      </w:pPr>
      <w:r w:rsidRPr="00A85315">
        <w:rPr>
          <w:rFonts w:ascii="Arial" w:eastAsia="Calibri" w:hAnsi="Arial" w:cs="Arial"/>
          <w:iCs/>
        </w:rPr>
        <w:t>Each EV charger must have network communications that, at a minimum, provide the following information</w:t>
      </w:r>
      <w:bookmarkStart w:id="18" w:name="_Hlk129003998"/>
      <w:r w:rsidRPr="00A85315">
        <w:rPr>
          <w:rFonts w:ascii="Arial" w:eastAsia="Calibri" w:hAnsi="Arial" w:cs="Arial"/>
          <w:iCs/>
        </w:rPr>
        <w:t>:</w:t>
      </w:r>
      <w:bookmarkEnd w:id="18"/>
    </w:p>
    <w:p w14:paraId="315DEEC2" w14:textId="77777777" w:rsidR="00F26CFB" w:rsidRPr="00A85315" w:rsidRDefault="00AE2F36" w:rsidP="00885D70">
      <w:pPr>
        <w:widowControl w:val="0"/>
        <w:numPr>
          <w:ilvl w:val="0"/>
          <w:numId w:val="32"/>
        </w:numPr>
        <w:tabs>
          <w:tab w:val="left" w:pos="720"/>
        </w:tabs>
        <w:spacing w:after="240"/>
        <w:ind w:right="120"/>
        <w:contextualSpacing/>
        <w:rPr>
          <w:rFonts w:ascii="Arial" w:eastAsia="Calibri" w:hAnsi="Arial" w:cs="Arial"/>
          <w:iCs/>
        </w:rPr>
      </w:pPr>
      <w:r w:rsidRPr="00A85315">
        <w:rPr>
          <w:rFonts w:ascii="Arial" w:eastAsia="Calibri" w:hAnsi="Arial" w:cs="Arial"/>
          <w:iCs/>
        </w:rPr>
        <w:t xml:space="preserve">Date and time of each charging session (start and stop time); </w:t>
      </w:r>
    </w:p>
    <w:p w14:paraId="7B9D63BD" w14:textId="77777777" w:rsidR="00F26CFB" w:rsidRPr="00A85315" w:rsidRDefault="00AE2F36" w:rsidP="00885D70">
      <w:pPr>
        <w:widowControl w:val="0"/>
        <w:numPr>
          <w:ilvl w:val="0"/>
          <w:numId w:val="32"/>
        </w:numPr>
        <w:tabs>
          <w:tab w:val="left" w:pos="720"/>
        </w:tabs>
        <w:spacing w:after="240"/>
        <w:ind w:right="120"/>
        <w:contextualSpacing/>
        <w:rPr>
          <w:rFonts w:ascii="Arial" w:eastAsia="Calibri" w:hAnsi="Arial" w:cs="Arial"/>
          <w:iCs/>
        </w:rPr>
      </w:pPr>
      <w:r w:rsidRPr="00A85315">
        <w:rPr>
          <w:rFonts w:ascii="Arial" w:eastAsia="Calibri" w:hAnsi="Arial" w:cs="Arial"/>
          <w:iCs/>
        </w:rPr>
        <w:t>Total kWh dispensed and maximum kW demand for each session;</w:t>
      </w:r>
    </w:p>
    <w:p w14:paraId="600843A4" w14:textId="77777777" w:rsidR="00F26CFB" w:rsidRPr="00A85315" w:rsidRDefault="00AE2F36" w:rsidP="00885D70">
      <w:pPr>
        <w:widowControl w:val="0"/>
        <w:numPr>
          <w:ilvl w:val="0"/>
          <w:numId w:val="32"/>
        </w:numPr>
        <w:tabs>
          <w:tab w:val="left" w:pos="720"/>
        </w:tabs>
        <w:spacing w:after="240"/>
        <w:ind w:right="120"/>
        <w:contextualSpacing/>
        <w:rPr>
          <w:rFonts w:ascii="Arial" w:eastAsia="Calibri" w:hAnsi="Arial" w:cs="Arial"/>
          <w:iCs/>
        </w:rPr>
      </w:pPr>
      <w:r w:rsidRPr="00A85315">
        <w:rPr>
          <w:rFonts w:ascii="Arial" w:eastAsia="Calibri" w:hAnsi="Arial" w:cs="Arial"/>
          <w:iCs/>
        </w:rPr>
        <w:t>Total dollar amount charged to the user for each session;</w:t>
      </w:r>
    </w:p>
    <w:p w14:paraId="3817DFB1" w14:textId="77777777" w:rsidR="00F26CFB" w:rsidRPr="00A85315" w:rsidRDefault="00AE2F36" w:rsidP="00885D70">
      <w:pPr>
        <w:widowControl w:val="0"/>
        <w:numPr>
          <w:ilvl w:val="0"/>
          <w:numId w:val="32"/>
        </w:numPr>
        <w:tabs>
          <w:tab w:val="left" w:pos="720"/>
        </w:tabs>
        <w:spacing w:after="240"/>
        <w:ind w:right="120"/>
        <w:contextualSpacing/>
        <w:rPr>
          <w:rFonts w:ascii="Arial" w:eastAsia="Calibri" w:hAnsi="Arial" w:cs="Arial"/>
          <w:iCs/>
        </w:rPr>
      </w:pPr>
      <w:r w:rsidRPr="00A85315">
        <w:rPr>
          <w:rFonts w:ascii="Arial" w:eastAsia="Calibri" w:hAnsi="Arial" w:cs="Arial"/>
          <w:iCs/>
        </w:rPr>
        <w:t>Charger status and health in real time;</w:t>
      </w:r>
    </w:p>
    <w:p w14:paraId="6F22D09A" w14:textId="77777777" w:rsidR="00167078" w:rsidRDefault="00AE2F36" w:rsidP="00885D70">
      <w:pPr>
        <w:widowControl w:val="0"/>
        <w:numPr>
          <w:ilvl w:val="0"/>
          <w:numId w:val="32"/>
        </w:numPr>
        <w:tabs>
          <w:tab w:val="left" w:pos="720"/>
        </w:tabs>
        <w:spacing w:after="240"/>
        <w:ind w:right="120"/>
        <w:contextualSpacing/>
        <w:rPr>
          <w:rFonts w:ascii="Arial" w:eastAsia="Calibri" w:hAnsi="Arial" w:cs="Arial"/>
          <w:iCs/>
        </w:rPr>
      </w:pPr>
      <w:r w:rsidRPr="00A85315">
        <w:rPr>
          <w:rFonts w:ascii="Arial" w:eastAsia="Calibri" w:hAnsi="Arial" w:cs="Arial"/>
          <w:iCs/>
        </w:rPr>
        <w:t>Malfunction or operating error;</w:t>
      </w:r>
    </w:p>
    <w:p w14:paraId="06ED5F79" w14:textId="65E7227C" w:rsidR="00F26CFB" w:rsidRPr="00A85315" w:rsidRDefault="00167078" w:rsidP="00885D70">
      <w:pPr>
        <w:widowControl w:val="0"/>
        <w:numPr>
          <w:ilvl w:val="0"/>
          <w:numId w:val="32"/>
        </w:numPr>
        <w:tabs>
          <w:tab w:val="left" w:pos="720"/>
        </w:tabs>
        <w:spacing w:after="240"/>
        <w:ind w:right="120"/>
        <w:contextualSpacing/>
        <w:rPr>
          <w:rFonts w:ascii="Arial" w:eastAsia="Calibri" w:hAnsi="Arial" w:cs="Arial"/>
          <w:iCs/>
        </w:rPr>
      </w:pPr>
      <w:r>
        <w:rPr>
          <w:rFonts w:ascii="Arial" w:eastAsia="Calibri" w:hAnsi="Arial" w:cs="Arial"/>
          <w:iCs/>
        </w:rPr>
        <w:t>Charging port downtime and outage events, including the start time, end time, and duration of each outage;</w:t>
      </w:r>
    </w:p>
    <w:p w14:paraId="5B745416" w14:textId="77777777" w:rsidR="00F26CFB" w:rsidRPr="00A85315" w:rsidRDefault="00AE2F36" w:rsidP="00885D70">
      <w:pPr>
        <w:widowControl w:val="0"/>
        <w:numPr>
          <w:ilvl w:val="0"/>
          <w:numId w:val="32"/>
        </w:numPr>
        <w:tabs>
          <w:tab w:val="left" w:pos="720"/>
        </w:tabs>
        <w:spacing w:after="240"/>
        <w:ind w:right="120"/>
        <w:contextualSpacing/>
        <w:rPr>
          <w:rFonts w:ascii="Arial" w:eastAsia="Calibri" w:hAnsi="Arial" w:cs="Arial"/>
          <w:iCs/>
        </w:rPr>
      </w:pPr>
      <w:r w:rsidRPr="00A85315">
        <w:rPr>
          <w:rFonts w:ascii="Arial" w:eastAsia="Calibri" w:hAnsi="Arial" w:cs="Arial"/>
          <w:iCs/>
        </w:rPr>
        <w:t>Full site level demand; and</w:t>
      </w:r>
    </w:p>
    <w:p w14:paraId="18CAB380" w14:textId="77777777" w:rsidR="00F26CFB" w:rsidRPr="00A85315" w:rsidRDefault="00AE2F36" w:rsidP="00885D70">
      <w:pPr>
        <w:widowControl w:val="0"/>
        <w:numPr>
          <w:ilvl w:val="0"/>
          <w:numId w:val="32"/>
        </w:numPr>
        <w:tabs>
          <w:tab w:val="left" w:pos="720"/>
        </w:tabs>
        <w:spacing w:after="240"/>
        <w:ind w:right="120"/>
        <w:contextualSpacing/>
        <w:rPr>
          <w:rFonts w:ascii="Arial" w:eastAsia="Calibri" w:hAnsi="Arial" w:cs="Arial"/>
          <w:iCs/>
        </w:rPr>
      </w:pPr>
      <w:r w:rsidRPr="00A85315">
        <w:rPr>
          <w:rFonts w:ascii="Arial" w:eastAsia="Calibri" w:hAnsi="Arial" w:cs="Arial"/>
          <w:iCs/>
        </w:rPr>
        <w:t>For projects that employ battery energy storage systems (BESS), BESS state of charge before and after each vehicle charging session and time to charge and discharge.</w:t>
      </w:r>
    </w:p>
    <w:bookmarkEnd w:id="16"/>
    <w:bookmarkEnd w:id="17"/>
    <w:p w14:paraId="48EF0AE8" w14:textId="4B413308" w:rsidR="00885D70" w:rsidRPr="00A85315" w:rsidRDefault="00AE2F36" w:rsidP="00885D70">
      <w:pPr>
        <w:pStyle w:val="ListParagraph"/>
        <w:keepNext/>
        <w:keepLines/>
        <w:pBdr>
          <w:top w:val="nil"/>
          <w:left w:val="nil"/>
          <w:bottom w:val="nil"/>
          <w:right w:val="nil"/>
          <w:between w:val="nil"/>
        </w:pBdr>
        <w:spacing w:before="200"/>
        <w:rPr>
          <w:rFonts w:ascii="Arial" w:eastAsia="Calibri" w:hAnsi="Arial" w:cs="Arial"/>
        </w:rPr>
      </w:pPr>
      <w:r w:rsidRPr="00A85315">
        <w:rPr>
          <w:rFonts w:ascii="Arial" w:eastAsia="Calibri" w:hAnsi="Arial" w:cs="Arial"/>
        </w:rPr>
        <w:t>This information will be reported quarterly to the Trust as part of Recipient’s reporting obligation further specified below for the duration of the Term.</w:t>
      </w:r>
    </w:p>
    <w:p w14:paraId="035BBE7D" w14:textId="77777777" w:rsidR="00885D70" w:rsidRPr="00A85315" w:rsidRDefault="00885D70" w:rsidP="00885D70">
      <w:pPr>
        <w:widowControl w:val="0"/>
        <w:tabs>
          <w:tab w:val="left" w:pos="720"/>
        </w:tabs>
        <w:spacing w:after="240"/>
        <w:ind w:left="720" w:right="120"/>
        <w:contextualSpacing/>
        <w:rPr>
          <w:rFonts w:ascii="Arial" w:eastAsia="Calibri" w:hAnsi="Arial" w:cs="Arial"/>
          <w:iCs/>
        </w:rPr>
      </w:pPr>
    </w:p>
    <w:p w14:paraId="46AE6592" w14:textId="77777777" w:rsidR="001362AF" w:rsidRPr="00A85315" w:rsidRDefault="00AE2F36" w:rsidP="001362AF">
      <w:pPr>
        <w:numPr>
          <w:ilvl w:val="0"/>
          <w:numId w:val="10"/>
        </w:numPr>
        <w:ind w:left="720"/>
        <w:rPr>
          <w:rFonts w:ascii="Arial" w:hAnsi="Arial" w:cs="Arial"/>
        </w:rPr>
      </w:pPr>
      <w:r w:rsidRPr="00A85315">
        <w:rPr>
          <w:rFonts w:ascii="Arial" w:hAnsi="Arial" w:cs="Arial"/>
          <w:u w:val="single"/>
        </w:rPr>
        <w:t>Payment Methods</w:t>
      </w:r>
      <w:r w:rsidRPr="00A85315">
        <w:rPr>
          <w:rFonts w:ascii="Arial" w:eastAsia="Calibri" w:hAnsi="Arial" w:cs="Arial"/>
          <w:iCs/>
        </w:rPr>
        <w:t xml:space="preserve"> – </w:t>
      </w:r>
    </w:p>
    <w:p w14:paraId="2B7B6848" w14:textId="77777777" w:rsidR="001362AF" w:rsidRPr="00A85315" w:rsidRDefault="00AE2F36" w:rsidP="001362AF">
      <w:pPr>
        <w:tabs>
          <w:tab w:val="left" w:pos="540"/>
        </w:tabs>
        <w:ind w:left="720"/>
        <w:rPr>
          <w:rFonts w:ascii="Arial" w:hAnsi="Arial" w:cs="Arial"/>
        </w:rPr>
      </w:pPr>
      <w:r w:rsidRPr="00A85315">
        <w:rPr>
          <w:rFonts w:ascii="Arial" w:hAnsi="Arial" w:cs="Arial"/>
        </w:rPr>
        <w:t xml:space="preserve">Each charger must: </w:t>
      </w:r>
    </w:p>
    <w:p w14:paraId="385C6E9E" w14:textId="77777777" w:rsidR="001362AF" w:rsidRPr="00A85315" w:rsidRDefault="00AE2F36" w:rsidP="001362AF">
      <w:pPr>
        <w:numPr>
          <w:ilvl w:val="1"/>
          <w:numId w:val="10"/>
        </w:numPr>
        <w:ind w:left="1440"/>
        <w:rPr>
          <w:rFonts w:ascii="Arial" w:hAnsi="Arial" w:cs="Arial"/>
        </w:rPr>
      </w:pPr>
      <w:r w:rsidRPr="00A85315">
        <w:rPr>
          <w:rFonts w:ascii="Arial" w:hAnsi="Arial" w:cs="Arial"/>
        </w:rPr>
        <w:t>Provide for secure payment methods, accessible to persons with disabilities, which at a minimum shall include a contactless payment method that accepts major debit and credit cards, and either an automated toll-free phone number or a short message/messaging system (SMS) that provides the EV charging customer with the option to initiate a charging session and submit payment;</w:t>
      </w:r>
    </w:p>
    <w:p w14:paraId="4D0C82C8" w14:textId="7AFDD663" w:rsidR="001362AF" w:rsidRPr="00A85315" w:rsidRDefault="00AE2F36" w:rsidP="001362AF">
      <w:pPr>
        <w:numPr>
          <w:ilvl w:val="1"/>
          <w:numId w:val="10"/>
        </w:numPr>
        <w:ind w:left="1440"/>
        <w:rPr>
          <w:rFonts w:ascii="Arial" w:hAnsi="Arial" w:cs="Arial"/>
        </w:rPr>
      </w:pPr>
      <w:r w:rsidRPr="00A85315">
        <w:rPr>
          <w:rFonts w:ascii="Arial" w:hAnsi="Arial" w:cs="Arial"/>
        </w:rPr>
        <w:t>Not require membership for use;</w:t>
      </w:r>
    </w:p>
    <w:p w14:paraId="74021542" w14:textId="77777777" w:rsidR="001362AF" w:rsidRPr="00A85315" w:rsidRDefault="00AE2F36" w:rsidP="001362AF">
      <w:pPr>
        <w:numPr>
          <w:ilvl w:val="1"/>
          <w:numId w:val="10"/>
        </w:numPr>
        <w:ind w:left="1440"/>
        <w:rPr>
          <w:rFonts w:ascii="Arial" w:hAnsi="Arial" w:cs="Arial"/>
        </w:rPr>
      </w:pPr>
      <w:r w:rsidRPr="00A85315">
        <w:rPr>
          <w:rFonts w:ascii="Arial" w:hAnsi="Arial" w:cs="Arial"/>
        </w:rPr>
        <w:t xml:space="preserve">Not delay, limit, or curtail power flow to vehicles </w:t>
      </w:r>
      <w:proofErr w:type="gramStart"/>
      <w:r w:rsidRPr="00A85315">
        <w:rPr>
          <w:rFonts w:ascii="Arial" w:hAnsi="Arial" w:cs="Arial"/>
        </w:rPr>
        <w:t>on the basis of</w:t>
      </w:r>
      <w:proofErr w:type="gramEnd"/>
      <w:r w:rsidRPr="00A85315">
        <w:rPr>
          <w:rFonts w:ascii="Arial" w:hAnsi="Arial" w:cs="Arial"/>
        </w:rPr>
        <w:t xml:space="preserve"> payment method or membership; and</w:t>
      </w:r>
    </w:p>
    <w:p w14:paraId="0EF686AE" w14:textId="77777777" w:rsidR="001362AF" w:rsidRPr="00A85315" w:rsidRDefault="00AE2F36" w:rsidP="001362AF">
      <w:pPr>
        <w:numPr>
          <w:ilvl w:val="1"/>
          <w:numId w:val="10"/>
        </w:numPr>
        <w:ind w:left="1440"/>
        <w:rPr>
          <w:rFonts w:ascii="Arial" w:hAnsi="Arial" w:cs="Arial"/>
        </w:rPr>
      </w:pPr>
      <w:r w:rsidRPr="00A85315">
        <w:rPr>
          <w:rFonts w:ascii="Arial" w:hAnsi="Arial" w:cs="Arial"/>
        </w:rPr>
        <w:t>Provide access for users that are limited English proficient and accessibility for people with disabilities. Automated toll-free phone numbers and SMS payment options must clearly identify payment access for these populations.</w:t>
      </w:r>
    </w:p>
    <w:p w14:paraId="229984E0" w14:textId="77777777" w:rsidR="001362AF" w:rsidRPr="00A85315" w:rsidRDefault="001362AF" w:rsidP="001362AF">
      <w:pPr>
        <w:ind w:left="1440"/>
        <w:rPr>
          <w:rFonts w:ascii="Arial" w:hAnsi="Arial" w:cs="Arial"/>
        </w:rPr>
      </w:pPr>
    </w:p>
    <w:p w14:paraId="768B39AC" w14:textId="77777777" w:rsidR="001362AF" w:rsidRPr="00A85315" w:rsidRDefault="00AE2F36" w:rsidP="001362AF">
      <w:pPr>
        <w:numPr>
          <w:ilvl w:val="0"/>
          <w:numId w:val="10"/>
        </w:numPr>
        <w:ind w:left="720"/>
        <w:rPr>
          <w:rFonts w:ascii="Arial" w:hAnsi="Arial" w:cs="Arial"/>
        </w:rPr>
      </w:pPr>
      <w:r w:rsidRPr="00A85315">
        <w:rPr>
          <w:rFonts w:ascii="Arial" w:hAnsi="Arial" w:cs="Arial"/>
          <w:u w:val="single"/>
        </w:rPr>
        <w:t>Communication of Price</w:t>
      </w:r>
      <w:r w:rsidRPr="00A85315">
        <w:rPr>
          <w:rFonts w:ascii="Arial" w:hAnsi="Arial" w:cs="Arial"/>
        </w:rPr>
        <w:t xml:space="preserve"> </w:t>
      </w:r>
      <w:r w:rsidRPr="00A85315">
        <w:rPr>
          <w:rFonts w:ascii="Arial" w:eastAsia="Calibri" w:hAnsi="Arial" w:cs="Arial"/>
          <w:iCs/>
        </w:rPr>
        <w:t>–</w:t>
      </w:r>
    </w:p>
    <w:p w14:paraId="56307372" w14:textId="77777777" w:rsidR="001362AF" w:rsidRPr="00A85315" w:rsidRDefault="00AE2F36" w:rsidP="001362AF">
      <w:pPr>
        <w:numPr>
          <w:ilvl w:val="1"/>
          <w:numId w:val="10"/>
        </w:numPr>
        <w:ind w:left="1440"/>
        <w:rPr>
          <w:rFonts w:ascii="Arial" w:hAnsi="Arial" w:cs="Arial"/>
        </w:rPr>
      </w:pPr>
      <w:r w:rsidRPr="00A85315">
        <w:rPr>
          <w:rFonts w:ascii="Arial" w:hAnsi="Arial" w:cs="Arial"/>
        </w:rPr>
        <w:t>The price for charging must be displayed on the charging unit prior to initiating a charging transaction and be based on the price for electricity to charge in $/kWh.</w:t>
      </w:r>
    </w:p>
    <w:p w14:paraId="1BC9AEEA" w14:textId="77777777" w:rsidR="001362AF" w:rsidRPr="00A85315" w:rsidRDefault="00AE2F36" w:rsidP="001362AF">
      <w:pPr>
        <w:numPr>
          <w:ilvl w:val="1"/>
          <w:numId w:val="10"/>
        </w:numPr>
        <w:ind w:left="1440"/>
        <w:rPr>
          <w:rFonts w:ascii="Arial" w:hAnsi="Arial" w:cs="Arial"/>
        </w:rPr>
      </w:pPr>
      <w:r w:rsidRPr="00A85315">
        <w:rPr>
          <w:rFonts w:ascii="Arial" w:hAnsi="Arial" w:cs="Arial"/>
        </w:rPr>
        <w:lastRenderedPageBreak/>
        <w:t xml:space="preserve">The price for charging displayed and communicated via the charging network must be the real-time price (i.e., price at that moment in time). The price that is offered at the start of the session cannot be changed during the session. </w:t>
      </w:r>
    </w:p>
    <w:p w14:paraId="2347F9F6" w14:textId="77777777" w:rsidR="001362AF" w:rsidRPr="00A85315" w:rsidRDefault="00AE2F36" w:rsidP="001362AF">
      <w:pPr>
        <w:numPr>
          <w:ilvl w:val="1"/>
          <w:numId w:val="10"/>
        </w:numPr>
        <w:ind w:left="1440"/>
        <w:rPr>
          <w:rFonts w:ascii="Arial" w:hAnsi="Arial" w:cs="Arial"/>
        </w:rPr>
      </w:pPr>
      <w:r w:rsidRPr="00A85315">
        <w:rPr>
          <w:rFonts w:ascii="Arial" w:hAnsi="Arial" w:cs="Arial"/>
        </w:rPr>
        <w:t xml:space="preserve">Price structure including any other fees in addition to the price for electricity to charge must be clearly displayed and explained. </w:t>
      </w:r>
    </w:p>
    <w:p w14:paraId="1B4D19A0" w14:textId="1900B0C2" w:rsidR="001362AF" w:rsidRPr="00A85315" w:rsidRDefault="00AE2F36" w:rsidP="001362AF">
      <w:pPr>
        <w:numPr>
          <w:ilvl w:val="1"/>
          <w:numId w:val="10"/>
        </w:numPr>
        <w:shd w:val="clear" w:color="auto" w:fill="FFFFFF"/>
        <w:ind w:left="1440"/>
        <w:rPr>
          <w:rFonts w:ascii="Arial" w:hAnsi="Arial" w:cs="Arial"/>
          <w:color w:val="222222"/>
        </w:rPr>
      </w:pPr>
      <w:r w:rsidRPr="00A85315">
        <w:rPr>
          <w:rFonts w:ascii="Arial" w:eastAsia="Calibri" w:hAnsi="Arial" w:cs="Arial"/>
          <w:color w:val="000000"/>
        </w:rPr>
        <w:t xml:space="preserve">The chargers must have a point-of-sale and </w:t>
      </w:r>
      <w:proofErr w:type="gramStart"/>
      <w:r w:rsidRPr="00A85315">
        <w:rPr>
          <w:rFonts w:ascii="Arial" w:eastAsia="Calibri" w:hAnsi="Arial" w:cs="Arial"/>
          <w:color w:val="000000"/>
        </w:rPr>
        <w:t>supporting</w:t>
      </w:r>
      <w:proofErr w:type="gramEnd"/>
      <w:r w:rsidRPr="00A85315">
        <w:rPr>
          <w:rFonts w:ascii="Arial" w:eastAsia="Calibri" w:hAnsi="Arial" w:cs="Arial"/>
          <w:color w:val="000000"/>
        </w:rPr>
        <w:t xml:space="preserve"> network that is compatible with other public networks in Maine and, to the greatest extent practicable, employs roaming agreements providing compatibility with systems </w:t>
      </w:r>
      <w:proofErr w:type="gramStart"/>
      <w:r w:rsidRPr="00A85315">
        <w:rPr>
          <w:rFonts w:ascii="Arial" w:eastAsia="Calibri" w:hAnsi="Arial" w:cs="Arial"/>
          <w:color w:val="000000"/>
        </w:rPr>
        <w:t>most commonly used</w:t>
      </w:r>
      <w:proofErr w:type="gramEnd"/>
      <w:r w:rsidRPr="00A85315">
        <w:rPr>
          <w:rFonts w:ascii="Arial" w:eastAsia="Calibri" w:hAnsi="Arial" w:cs="Arial"/>
          <w:color w:val="000000"/>
        </w:rPr>
        <w:t xml:space="preserve"> in adjacent jurisdictions; and</w:t>
      </w:r>
    </w:p>
    <w:p w14:paraId="77DCDEFF" w14:textId="4DE31359" w:rsidR="001362AF" w:rsidRPr="00A85315" w:rsidRDefault="00A50B93" w:rsidP="001362AF">
      <w:pPr>
        <w:numPr>
          <w:ilvl w:val="1"/>
          <w:numId w:val="10"/>
        </w:numPr>
        <w:shd w:val="clear" w:color="auto" w:fill="FFFFFF"/>
        <w:ind w:left="1440"/>
        <w:rPr>
          <w:rFonts w:ascii="Arial" w:hAnsi="Arial" w:cs="Arial"/>
        </w:rPr>
      </w:pPr>
      <w:r>
        <w:rPr>
          <w:rFonts w:ascii="Arial" w:eastAsia="SimSun" w:hAnsi="Arial" w:cs="Arial"/>
        </w:rPr>
        <w:t>The</w:t>
      </w:r>
      <w:r w:rsidR="00AE2F36" w:rsidRPr="00A85315">
        <w:rPr>
          <w:rFonts w:ascii="Arial" w:eastAsia="SimSun" w:hAnsi="Arial" w:cs="Arial"/>
        </w:rPr>
        <w:t xml:space="preserve"> chargers must charge a rate or fee to the customer for each charging event equal to</w:t>
      </w:r>
      <w:r w:rsidR="005D5BB5">
        <w:rPr>
          <w:rFonts w:ascii="Arial" w:eastAsia="SimSun" w:hAnsi="Arial" w:cs="Arial"/>
        </w:rPr>
        <w:t xml:space="preserve"> or less than</w:t>
      </w:r>
      <w:r w:rsidR="00AE2F36" w:rsidRPr="00A85315">
        <w:rPr>
          <w:rFonts w:ascii="Arial" w:eastAsia="SimSun" w:hAnsi="Arial" w:cs="Arial"/>
        </w:rPr>
        <w:t xml:space="preserve"> the starting rate proposed in the Recipient’s </w:t>
      </w:r>
      <w:r w:rsidR="005D5BB5">
        <w:rPr>
          <w:rFonts w:ascii="Arial" w:eastAsia="SimSun" w:hAnsi="Arial" w:cs="Arial"/>
        </w:rPr>
        <w:t>Response to RFP</w:t>
      </w:r>
      <w:r w:rsidR="00AE2F36" w:rsidRPr="00A85315">
        <w:rPr>
          <w:rFonts w:ascii="Arial" w:eastAsia="SimSun" w:hAnsi="Arial" w:cs="Arial"/>
        </w:rPr>
        <w:t xml:space="preserve">, </w:t>
      </w:r>
      <w:r w:rsidR="00A90DF3" w:rsidRPr="00A90DF3">
        <w:rPr>
          <w:rFonts w:ascii="Arial" w:eastAsia="SimSun" w:hAnsi="Arial" w:cs="Arial"/>
        </w:rPr>
        <w:t xml:space="preserve">unless the Recipient </w:t>
      </w:r>
      <w:r w:rsidR="005837DC">
        <w:rPr>
          <w:rFonts w:ascii="Arial" w:eastAsia="SimSun" w:hAnsi="Arial" w:cs="Arial"/>
        </w:rPr>
        <w:t>submits a written request to</w:t>
      </w:r>
      <w:r w:rsidR="005D5BB5">
        <w:rPr>
          <w:rFonts w:ascii="Arial" w:eastAsia="SimSun" w:hAnsi="Arial" w:cs="Arial"/>
        </w:rPr>
        <w:t xml:space="preserve"> the Trust to</w:t>
      </w:r>
      <w:r w:rsidR="005837DC">
        <w:rPr>
          <w:rFonts w:ascii="Arial" w:eastAsia="SimSun" w:hAnsi="Arial" w:cs="Arial"/>
        </w:rPr>
        <w:t xml:space="preserve"> allow</w:t>
      </w:r>
      <w:r w:rsidR="00A90DF3" w:rsidRPr="00A90DF3">
        <w:rPr>
          <w:rFonts w:ascii="Arial" w:eastAsia="SimSun" w:hAnsi="Arial" w:cs="Arial"/>
        </w:rPr>
        <w:t xml:space="preserve"> an increase to the rate or fee</w:t>
      </w:r>
      <w:r w:rsidR="005D5BB5">
        <w:rPr>
          <w:rFonts w:ascii="Arial" w:eastAsia="SimSun" w:hAnsi="Arial" w:cs="Arial"/>
        </w:rPr>
        <w:t xml:space="preserve"> above said starting rate and </w:t>
      </w:r>
      <w:r w:rsidR="005837DC">
        <w:rPr>
          <w:rFonts w:ascii="Arial" w:eastAsia="SimSun" w:hAnsi="Arial" w:cs="Arial"/>
        </w:rPr>
        <w:t>the Trust, in its sole and absolute discretion, grants approval of such request in writing</w:t>
      </w:r>
      <w:r w:rsidR="00A90DF3">
        <w:rPr>
          <w:rFonts w:ascii="Arial" w:eastAsia="SimSun" w:hAnsi="Arial" w:cs="Arial"/>
        </w:rPr>
        <w:t>.</w:t>
      </w:r>
    </w:p>
    <w:p w14:paraId="6F63CE9A" w14:textId="77777777" w:rsidR="001362AF" w:rsidRPr="00A85315" w:rsidRDefault="001362AF" w:rsidP="001362AF">
      <w:pPr>
        <w:widowControl w:val="0"/>
        <w:shd w:val="clear" w:color="auto" w:fill="FFFFFF"/>
        <w:ind w:right="120"/>
        <w:rPr>
          <w:rFonts w:ascii="Arial" w:hAnsi="Arial" w:cs="Arial"/>
        </w:rPr>
      </w:pPr>
    </w:p>
    <w:p w14:paraId="62F9CE6C" w14:textId="77777777" w:rsidR="001362AF" w:rsidRPr="00A85315" w:rsidRDefault="00AE2F36" w:rsidP="001362AF">
      <w:pPr>
        <w:numPr>
          <w:ilvl w:val="0"/>
          <w:numId w:val="10"/>
        </w:numPr>
        <w:ind w:left="720"/>
        <w:rPr>
          <w:rFonts w:ascii="Arial" w:hAnsi="Arial" w:cs="Arial"/>
          <w:u w:val="single"/>
        </w:rPr>
      </w:pPr>
      <w:bookmarkStart w:id="19" w:name="_Toc118283519"/>
      <w:bookmarkStart w:id="20" w:name="_Toc118283591"/>
      <w:r w:rsidRPr="00A85315">
        <w:rPr>
          <w:rFonts w:ascii="Arial" w:hAnsi="Arial" w:cs="Arial"/>
          <w:u w:val="single"/>
        </w:rPr>
        <w:t>Customer Data Privacy</w:t>
      </w:r>
      <w:r w:rsidRPr="00A85315">
        <w:rPr>
          <w:rFonts w:ascii="Arial" w:hAnsi="Arial" w:cs="Arial"/>
        </w:rPr>
        <w:t xml:space="preserve"> </w:t>
      </w:r>
      <w:r w:rsidRPr="00A85315">
        <w:rPr>
          <w:rFonts w:ascii="Arial" w:eastAsia="Calibri" w:hAnsi="Arial" w:cs="Arial"/>
          <w:iCs/>
        </w:rPr>
        <w:t>–</w:t>
      </w:r>
    </w:p>
    <w:p w14:paraId="2470F567" w14:textId="5E23FB6E" w:rsidR="001362AF" w:rsidRPr="00A85315" w:rsidRDefault="00AE2F36" w:rsidP="001362AF">
      <w:pPr>
        <w:numPr>
          <w:ilvl w:val="1"/>
          <w:numId w:val="10"/>
        </w:numPr>
        <w:ind w:left="1440"/>
        <w:rPr>
          <w:rFonts w:ascii="Arial" w:hAnsi="Arial" w:cs="Arial"/>
        </w:rPr>
      </w:pPr>
      <w:r w:rsidRPr="00A85315">
        <w:rPr>
          <w:rFonts w:ascii="Arial" w:hAnsi="Arial" w:cs="Arial"/>
        </w:rPr>
        <w:t xml:space="preserve">Charging station operators must collect, process, and retain only that personal information strictly necessary to provide the charging service to a consumer, including information to complete the charging transaction and to provide the location of charging stations to the consumer. Chargers and charging networks </w:t>
      </w:r>
      <w:r w:rsidR="005837DC" w:rsidRPr="005837DC">
        <w:rPr>
          <w:rFonts w:ascii="Arial" w:hAnsi="Arial" w:cs="Arial"/>
          <w:color w:val="000000"/>
        </w:rPr>
        <w:t>must</w:t>
      </w:r>
      <w:r w:rsidRPr="00A85315">
        <w:rPr>
          <w:rFonts w:ascii="Arial" w:hAnsi="Arial" w:cs="Arial"/>
        </w:rPr>
        <w:t xml:space="preserve"> be compliant with </w:t>
      </w:r>
      <w:r w:rsidR="005837DC" w:rsidRPr="005837DC">
        <w:rPr>
          <w:rFonts w:ascii="Arial" w:hAnsi="Arial" w:cs="Arial"/>
          <w:color w:val="000000"/>
        </w:rPr>
        <w:t>applicable regulations and industry standards, including</w:t>
      </w:r>
      <w:r w:rsidRPr="00A85315">
        <w:rPr>
          <w:rFonts w:ascii="Arial" w:hAnsi="Arial" w:cs="Arial"/>
        </w:rPr>
        <w:t xml:space="preserve"> Payment Card Industry Data Security Standards (PCI DSS)</w:t>
      </w:r>
      <w:r w:rsidR="005837DC" w:rsidRPr="005837DC">
        <w:rPr>
          <w:rFonts w:ascii="Arial" w:hAnsi="Arial" w:cs="Arial"/>
          <w:color w:val="000000"/>
        </w:rPr>
        <w:t>,</w:t>
      </w:r>
      <w:r w:rsidRPr="00A85315">
        <w:rPr>
          <w:rFonts w:ascii="Arial" w:hAnsi="Arial" w:cs="Arial"/>
        </w:rPr>
        <w:t xml:space="preserve"> for the processing, transmission, and storage of cardholder data. Charging Station Operators must also take reasonable measures to safeguard consumer data.</w:t>
      </w:r>
    </w:p>
    <w:p w14:paraId="1C83470A" w14:textId="77777777" w:rsidR="001362AF" w:rsidRPr="00A85315" w:rsidRDefault="001362AF" w:rsidP="001362AF">
      <w:pPr>
        <w:ind w:left="1440"/>
        <w:rPr>
          <w:rFonts w:ascii="Arial" w:eastAsia="Calibri" w:hAnsi="Arial" w:cs="Arial"/>
          <w:iCs/>
          <w:u w:val="single"/>
        </w:rPr>
      </w:pPr>
    </w:p>
    <w:p w14:paraId="7348FD35" w14:textId="77777777" w:rsidR="001362AF" w:rsidRPr="00A85315" w:rsidRDefault="00AE2F36" w:rsidP="001362AF">
      <w:pPr>
        <w:numPr>
          <w:ilvl w:val="0"/>
          <w:numId w:val="10"/>
        </w:numPr>
        <w:autoSpaceDE w:val="0"/>
        <w:autoSpaceDN w:val="0"/>
        <w:adjustRightInd w:val="0"/>
        <w:ind w:left="720"/>
        <w:rPr>
          <w:rFonts w:ascii="Arial" w:eastAsia="Calibri" w:hAnsi="Arial" w:cs="Arial"/>
          <w:iCs/>
          <w:u w:val="single"/>
        </w:rPr>
      </w:pPr>
      <w:r w:rsidRPr="00A85315">
        <w:rPr>
          <w:rFonts w:ascii="Arial" w:eastAsia="Calibri" w:hAnsi="Arial" w:cs="Arial"/>
          <w:iCs/>
          <w:u w:val="single"/>
        </w:rPr>
        <w:t>Traffic Control Devices or On-Premises Signs Acquired, Installed, or Operated</w:t>
      </w:r>
      <w:r w:rsidRPr="00A85315">
        <w:rPr>
          <w:rFonts w:ascii="Arial" w:eastAsia="Calibri" w:hAnsi="Arial" w:cs="Arial"/>
          <w:iCs/>
        </w:rPr>
        <w:t xml:space="preserve"> –</w:t>
      </w:r>
      <w:bookmarkEnd w:id="19"/>
      <w:bookmarkEnd w:id="20"/>
      <w:r w:rsidRPr="00A85315">
        <w:rPr>
          <w:rFonts w:ascii="Arial" w:eastAsia="Calibri" w:hAnsi="Arial" w:cs="Arial"/>
          <w:iCs/>
        </w:rPr>
        <w:t xml:space="preserve"> </w:t>
      </w:r>
    </w:p>
    <w:p w14:paraId="5226CB65" w14:textId="77777777" w:rsidR="001362AF" w:rsidRPr="00A85315" w:rsidRDefault="00AE2F36" w:rsidP="001362AF">
      <w:pPr>
        <w:widowControl w:val="0"/>
        <w:numPr>
          <w:ilvl w:val="0"/>
          <w:numId w:val="24"/>
        </w:numPr>
        <w:tabs>
          <w:tab w:val="left" w:pos="720"/>
        </w:tabs>
        <w:ind w:right="120"/>
        <w:contextualSpacing/>
        <w:rPr>
          <w:rFonts w:ascii="Arial" w:hAnsi="Arial" w:cs="Arial"/>
        </w:rPr>
      </w:pPr>
      <w:r w:rsidRPr="00A85315">
        <w:rPr>
          <w:rFonts w:ascii="Arial" w:hAnsi="Arial" w:cs="Arial"/>
        </w:rPr>
        <w:t xml:space="preserve">General Requirements: Signage must comply with all applicable local, state, and/or federal laws, ordinances, regulations, and standards; and </w:t>
      </w:r>
    </w:p>
    <w:p w14:paraId="3555C652" w14:textId="77777777" w:rsidR="001362AF" w:rsidRPr="00A85315" w:rsidRDefault="00AE2F36" w:rsidP="001362AF">
      <w:pPr>
        <w:widowControl w:val="0"/>
        <w:numPr>
          <w:ilvl w:val="0"/>
          <w:numId w:val="24"/>
        </w:numPr>
        <w:tabs>
          <w:tab w:val="left" w:pos="720"/>
        </w:tabs>
        <w:ind w:right="120"/>
        <w:contextualSpacing/>
        <w:rPr>
          <w:rFonts w:ascii="Arial" w:hAnsi="Arial" w:cs="Arial"/>
        </w:rPr>
      </w:pPr>
      <w:r w:rsidRPr="00A85315">
        <w:rPr>
          <w:rFonts w:ascii="Arial" w:hAnsi="Arial" w:cs="Arial"/>
        </w:rPr>
        <w:t>On-Site: Signage and other traffic control devices for each Host Site must clearly identify to an approaching driver from any ingress, that the Host Site has an EV Charger(s) and the location(s) of the EV Charger(s). On-site signage should indicate that parking spaces associated with the chargers are reserved for electric vehicles only.</w:t>
      </w:r>
    </w:p>
    <w:p w14:paraId="36A60F75" w14:textId="72C1F3FE" w:rsidR="001362AF" w:rsidRPr="00A85315" w:rsidRDefault="00AE2F36" w:rsidP="001362AF">
      <w:pPr>
        <w:numPr>
          <w:ilvl w:val="0"/>
          <w:numId w:val="24"/>
        </w:numPr>
        <w:rPr>
          <w:rFonts w:ascii="Arial" w:hAnsi="Arial" w:cs="Arial"/>
        </w:rPr>
      </w:pPr>
      <w:r w:rsidRPr="00A85315">
        <w:rPr>
          <w:rFonts w:ascii="Arial" w:hAnsi="Arial" w:cs="Arial"/>
        </w:rPr>
        <w:t xml:space="preserve">The Manual on Uniform Traffic Control Devices for Streets and Highways (MUTCD) found at 23 CFR </w:t>
      </w:r>
      <w:r w:rsidR="00A50B93">
        <w:rPr>
          <w:rFonts w:ascii="Arial" w:hAnsi="Arial" w:cs="Arial"/>
        </w:rPr>
        <w:t>P</w:t>
      </w:r>
      <w:r w:rsidRPr="00A85315">
        <w:rPr>
          <w:rFonts w:ascii="Arial" w:hAnsi="Arial" w:cs="Arial"/>
        </w:rPr>
        <w:t xml:space="preserve">art 655 and the Highway Beautification regulation at 23 CFR </w:t>
      </w:r>
      <w:r w:rsidR="00A50B93">
        <w:rPr>
          <w:rFonts w:ascii="Arial" w:hAnsi="Arial" w:cs="Arial"/>
        </w:rPr>
        <w:t>P</w:t>
      </w:r>
      <w:r w:rsidRPr="00A85315">
        <w:rPr>
          <w:rFonts w:ascii="Arial" w:hAnsi="Arial" w:cs="Arial"/>
        </w:rPr>
        <w:t xml:space="preserve">art 750 address requirements about traffic control devices and </w:t>
      </w:r>
      <w:proofErr w:type="gramStart"/>
      <w:r w:rsidRPr="00A85315">
        <w:rPr>
          <w:rFonts w:ascii="Arial" w:hAnsi="Arial" w:cs="Arial"/>
        </w:rPr>
        <w:t>on-premise</w:t>
      </w:r>
      <w:proofErr w:type="gramEnd"/>
      <w:r w:rsidRPr="00A85315">
        <w:rPr>
          <w:rFonts w:ascii="Arial" w:hAnsi="Arial" w:cs="Arial"/>
        </w:rPr>
        <w:t xml:space="preserve"> signs.</w:t>
      </w:r>
    </w:p>
    <w:p w14:paraId="1BABC2EA" w14:textId="441C1D43" w:rsidR="001362AF" w:rsidRPr="00A85315" w:rsidRDefault="00AE2F36" w:rsidP="001362AF">
      <w:pPr>
        <w:numPr>
          <w:ilvl w:val="2"/>
          <w:numId w:val="24"/>
        </w:numPr>
        <w:contextualSpacing/>
        <w:rPr>
          <w:rFonts w:ascii="Arial" w:hAnsi="Arial" w:cs="Arial"/>
        </w:rPr>
      </w:pPr>
      <w:r w:rsidRPr="00A85315">
        <w:rPr>
          <w:rFonts w:ascii="Arial" w:hAnsi="Arial" w:cs="Arial"/>
        </w:rPr>
        <w:t xml:space="preserve">Manual on Uniform Traffic Control Devices for Streets and Highways. All traffic control devices must comply with </w:t>
      </w:r>
      <w:r w:rsidR="00A439D2">
        <w:rPr>
          <w:rFonts w:ascii="Arial" w:hAnsi="Arial" w:cs="Arial"/>
        </w:rPr>
        <w:t>23 CFR P</w:t>
      </w:r>
      <w:r w:rsidRPr="00A85315">
        <w:rPr>
          <w:rFonts w:ascii="Arial" w:hAnsi="Arial" w:cs="Arial"/>
        </w:rPr>
        <w:t>art 655.</w:t>
      </w:r>
    </w:p>
    <w:p w14:paraId="27614275" w14:textId="0FBBF326" w:rsidR="001362AF" w:rsidRPr="00A85315" w:rsidRDefault="00AE2F36" w:rsidP="001362AF">
      <w:pPr>
        <w:numPr>
          <w:ilvl w:val="2"/>
          <w:numId w:val="24"/>
        </w:numPr>
        <w:contextualSpacing/>
        <w:rPr>
          <w:rFonts w:ascii="Arial" w:hAnsi="Arial" w:cs="Arial"/>
        </w:rPr>
      </w:pPr>
      <w:r w:rsidRPr="00A85315">
        <w:rPr>
          <w:rFonts w:ascii="Arial" w:hAnsi="Arial" w:cs="Arial"/>
        </w:rPr>
        <w:t xml:space="preserve">On-Premises Signs. On-property or </w:t>
      </w:r>
      <w:proofErr w:type="gramStart"/>
      <w:r w:rsidRPr="00A85315">
        <w:rPr>
          <w:rFonts w:ascii="Arial" w:hAnsi="Arial" w:cs="Arial"/>
        </w:rPr>
        <w:t>on-premise</w:t>
      </w:r>
      <w:proofErr w:type="gramEnd"/>
      <w:r w:rsidRPr="00A85315">
        <w:rPr>
          <w:rFonts w:ascii="Arial" w:hAnsi="Arial" w:cs="Arial"/>
        </w:rPr>
        <w:t xml:space="preserve"> advertising signs must comply with </w:t>
      </w:r>
      <w:r w:rsidR="00A439D2">
        <w:rPr>
          <w:rFonts w:ascii="Arial" w:hAnsi="Arial" w:cs="Arial"/>
        </w:rPr>
        <w:t>23 CFR P</w:t>
      </w:r>
      <w:r w:rsidRPr="00A85315">
        <w:rPr>
          <w:rFonts w:ascii="Arial" w:hAnsi="Arial" w:cs="Arial"/>
        </w:rPr>
        <w:t>art 750.</w:t>
      </w:r>
    </w:p>
    <w:p w14:paraId="593F45DD" w14:textId="77777777" w:rsidR="001362AF" w:rsidRPr="00A85315" w:rsidRDefault="001362AF" w:rsidP="001362AF">
      <w:pPr>
        <w:widowControl w:val="0"/>
        <w:tabs>
          <w:tab w:val="left" w:pos="720"/>
        </w:tabs>
        <w:ind w:left="1440" w:right="120"/>
        <w:contextualSpacing/>
        <w:rPr>
          <w:rFonts w:ascii="Arial" w:hAnsi="Arial" w:cs="Arial"/>
        </w:rPr>
      </w:pPr>
    </w:p>
    <w:p w14:paraId="6B681470" w14:textId="77777777" w:rsidR="001362AF" w:rsidRPr="00A85315" w:rsidRDefault="00AE2F36" w:rsidP="001362AF">
      <w:pPr>
        <w:numPr>
          <w:ilvl w:val="0"/>
          <w:numId w:val="10"/>
        </w:numPr>
        <w:autoSpaceDE w:val="0"/>
        <w:autoSpaceDN w:val="0"/>
        <w:adjustRightInd w:val="0"/>
        <w:ind w:left="720"/>
        <w:rPr>
          <w:rFonts w:ascii="Arial" w:eastAsia="Calibri" w:hAnsi="Arial" w:cs="Arial"/>
          <w:iCs/>
          <w:u w:val="single"/>
        </w:rPr>
      </w:pPr>
      <w:bookmarkStart w:id="21" w:name="_Toc118283520"/>
      <w:bookmarkStart w:id="22" w:name="_Toc118283592"/>
      <w:r w:rsidRPr="00A85315">
        <w:rPr>
          <w:rFonts w:ascii="Arial" w:eastAsia="Calibri" w:hAnsi="Arial" w:cs="Arial"/>
          <w:iCs/>
          <w:u w:val="single"/>
        </w:rPr>
        <w:t>Requirements for Accessibility and Availability</w:t>
      </w:r>
      <w:r w:rsidRPr="00A85315">
        <w:rPr>
          <w:rFonts w:ascii="Arial" w:eastAsia="Calibri" w:hAnsi="Arial" w:cs="Arial"/>
          <w:iCs/>
        </w:rPr>
        <w:t xml:space="preserve"> –</w:t>
      </w:r>
      <w:bookmarkEnd w:id="21"/>
      <w:bookmarkEnd w:id="22"/>
      <w:r w:rsidRPr="00A85315">
        <w:rPr>
          <w:rFonts w:ascii="Arial" w:eastAsia="Calibri" w:hAnsi="Arial" w:cs="Arial"/>
          <w:iCs/>
        </w:rPr>
        <w:t xml:space="preserve"> </w:t>
      </w:r>
    </w:p>
    <w:p w14:paraId="12E4EEC6" w14:textId="0F903DF4" w:rsidR="001362AF" w:rsidRPr="00A85315" w:rsidRDefault="00AE2F36" w:rsidP="001362AF">
      <w:pPr>
        <w:autoSpaceDE w:val="0"/>
        <w:autoSpaceDN w:val="0"/>
        <w:adjustRightInd w:val="0"/>
        <w:ind w:left="720"/>
        <w:rPr>
          <w:rFonts w:ascii="Arial" w:eastAsia="Calibri" w:hAnsi="Arial" w:cs="Arial"/>
          <w:iCs/>
        </w:rPr>
      </w:pPr>
      <w:r w:rsidRPr="00A85315">
        <w:rPr>
          <w:rFonts w:ascii="Arial" w:eastAsia="Calibri" w:hAnsi="Arial" w:cs="Arial"/>
          <w:iCs/>
        </w:rPr>
        <w:t xml:space="preserve">The chargers awarded through this </w:t>
      </w:r>
      <w:r w:rsidR="00A2773B">
        <w:rPr>
          <w:rFonts w:ascii="Arial" w:eastAsia="Calibri" w:hAnsi="Arial" w:cs="Arial"/>
          <w:iCs/>
        </w:rPr>
        <w:t>Agreement</w:t>
      </w:r>
      <w:r w:rsidR="00A2773B" w:rsidRPr="00A85315">
        <w:rPr>
          <w:rFonts w:ascii="Arial" w:eastAsia="Calibri" w:hAnsi="Arial" w:cs="Arial"/>
          <w:iCs/>
        </w:rPr>
        <w:t xml:space="preserve"> </w:t>
      </w:r>
      <w:r w:rsidRPr="00A85315">
        <w:rPr>
          <w:rFonts w:ascii="Arial" w:eastAsia="Calibri" w:hAnsi="Arial" w:cs="Arial"/>
          <w:iCs/>
        </w:rPr>
        <w:t>must:</w:t>
      </w:r>
    </w:p>
    <w:p w14:paraId="73A8CC90" w14:textId="77777777" w:rsidR="001362AF" w:rsidRPr="00A85315" w:rsidRDefault="00AE2F36" w:rsidP="001362AF">
      <w:pPr>
        <w:widowControl w:val="0"/>
        <w:numPr>
          <w:ilvl w:val="0"/>
          <w:numId w:val="9"/>
        </w:numPr>
        <w:tabs>
          <w:tab w:val="left" w:pos="720"/>
        </w:tabs>
        <w:ind w:right="120"/>
        <w:contextualSpacing/>
        <w:rPr>
          <w:rFonts w:ascii="Arial" w:hAnsi="Arial" w:cs="Arial"/>
        </w:rPr>
      </w:pPr>
      <w:r w:rsidRPr="00A85315">
        <w:rPr>
          <w:rFonts w:ascii="Arial" w:hAnsi="Arial" w:cs="Arial"/>
        </w:rPr>
        <w:t xml:space="preserve">Be available to the public 24 hours per day, seven (7) days a week, year-round; </w:t>
      </w:r>
    </w:p>
    <w:p w14:paraId="2DBC97B7" w14:textId="77777777" w:rsidR="001362AF" w:rsidRPr="00A85315" w:rsidRDefault="00AE2F36" w:rsidP="001362AF">
      <w:pPr>
        <w:widowControl w:val="0"/>
        <w:numPr>
          <w:ilvl w:val="0"/>
          <w:numId w:val="9"/>
        </w:numPr>
        <w:tabs>
          <w:tab w:val="left" w:pos="720"/>
        </w:tabs>
        <w:ind w:right="120"/>
        <w:contextualSpacing/>
        <w:rPr>
          <w:rFonts w:ascii="Arial" w:eastAsia="SimSun" w:hAnsi="Arial" w:cs="Arial"/>
        </w:rPr>
      </w:pPr>
      <w:r w:rsidRPr="00A85315">
        <w:rPr>
          <w:rFonts w:ascii="Arial" w:hAnsi="Arial" w:cs="Arial"/>
        </w:rPr>
        <w:t xml:space="preserve">Be accessible from a paved or hardscaped parking space that is clearly marked to designate the spaces as reserved for EV Charger parking, </w:t>
      </w:r>
      <w:r w:rsidRPr="00A85315">
        <w:rPr>
          <w:rFonts w:ascii="Arial" w:eastAsia="SimSun" w:hAnsi="Arial" w:cs="Arial"/>
        </w:rPr>
        <w:t>where the number of parking spaces reserved for EVs, within reach of the DCFC, is equal to the maximum number of EVs that can be charged simultaneously from chargers awarded pursuant to the RFP;</w:t>
      </w:r>
    </w:p>
    <w:p w14:paraId="3715146F" w14:textId="77777777" w:rsidR="001362AF" w:rsidRPr="00A85315" w:rsidRDefault="00AE2F36" w:rsidP="001362AF">
      <w:pPr>
        <w:widowControl w:val="0"/>
        <w:numPr>
          <w:ilvl w:val="0"/>
          <w:numId w:val="9"/>
        </w:numPr>
        <w:tabs>
          <w:tab w:val="left" w:pos="720"/>
        </w:tabs>
        <w:ind w:right="120"/>
        <w:contextualSpacing/>
        <w:rPr>
          <w:rFonts w:ascii="Arial" w:hAnsi="Arial" w:cs="Arial"/>
        </w:rPr>
      </w:pPr>
      <w:r w:rsidRPr="00A85315">
        <w:rPr>
          <w:rFonts w:ascii="Arial" w:hAnsi="Arial" w:cs="Arial"/>
        </w:rPr>
        <w:t xml:space="preserve">Have dusk-to-dawn area lighting; </w:t>
      </w:r>
    </w:p>
    <w:p w14:paraId="3EBDAEB5" w14:textId="77777777" w:rsidR="001362AF" w:rsidRPr="00A85315" w:rsidRDefault="00AE2F36" w:rsidP="001362AF">
      <w:pPr>
        <w:widowControl w:val="0"/>
        <w:numPr>
          <w:ilvl w:val="0"/>
          <w:numId w:val="9"/>
        </w:numPr>
        <w:tabs>
          <w:tab w:val="left" w:pos="720"/>
        </w:tabs>
        <w:ind w:right="120"/>
        <w:contextualSpacing/>
        <w:rPr>
          <w:rFonts w:ascii="Arial" w:hAnsi="Arial" w:cs="Arial"/>
        </w:rPr>
      </w:pPr>
      <w:r w:rsidRPr="00A85315">
        <w:rPr>
          <w:rFonts w:ascii="Arial" w:hAnsi="Arial" w:cs="Arial"/>
        </w:rPr>
        <w:t>Be accessible to persons with disabilities, which will be satisfied if at least one of the parking spaces meets ADA requirements and is accessible according to U.S. Access Board Design Recommendations for Accessible Electric Vehicle Charging Stations (it will not be necessary for the ADA spaces to be ADA reserved);</w:t>
      </w:r>
      <w:r>
        <w:rPr>
          <w:rFonts w:ascii="Arial" w:hAnsi="Arial" w:cs="Arial"/>
          <w:vertAlign w:val="superscript"/>
        </w:rPr>
        <w:footnoteReference w:id="1"/>
      </w:r>
      <w:r w:rsidRPr="00A85315">
        <w:rPr>
          <w:rFonts w:ascii="Arial" w:hAnsi="Arial" w:cs="Arial"/>
        </w:rPr>
        <w:t xml:space="preserve"> and</w:t>
      </w:r>
    </w:p>
    <w:p w14:paraId="0F15D01A" w14:textId="76A330A3" w:rsidR="00BD4879" w:rsidRDefault="00AE2F36" w:rsidP="00BD4879">
      <w:pPr>
        <w:widowControl w:val="0"/>
        <w:numPr>
          <w:ilvl w:val="0"/>
          <w:numId w:val="9"/>
        </w:numPr>
        <w:tabs>
          <w:tab w:val="left" w:pos="720"/>
        </w:tabs>
        <w:ind w:right="120"/>
        <w:contextualSpacing/>
        <w:rPr>
          <w:rFonts w:ascii="Arial" w:hAnsi="Arial" w:cs="Arial"/>
        </w:rPr>
      </w:pPr>
      <w:r w:rsidRPr="00A85315">
        <w:rPr>
          <w:rFonts w:ascii="Arial" w:hAnsi="Arial" w:cs="Arial"/>
        </w:rPr>
        <w:t xml:space="preserve">Provide appropriate safety instructions for EV drivers regarding the proper use of the </w:t>
      </w:r>
      <w:r w:rsidRPr="00A85315">
        <w:rPr>
          <w:rFonts w:ascii="Arial" w:hAnsi="Arial" w:cs="Arial"/>
        </w:rPr>
        <w:lastRenderedPageBreak/>
        <w:t>charging equipment.</w:t>
      </w:r>
    </w:p>
    <w:p w14:paraId="6D8DDD1D" w14:textId="77777777" w:rsidR="00BD4879" w:rsidRDefault="00BD4879" w:rsidP="00BD4879">
      <w:pPr>
        <w:widowControl w:val="0"/>
        <w:tabs>
          <w:tab w:val="left" w:pos="720"/>
        </w:tabs>
        <w:ind w:right="120"/>
        <w:contextualSpacing/>
        <w:rPr>
          <w:rFonts w:ascii="Arial" w:hAnsi="Arial" w:cs="Arial"/>
        </w:rPr>
      </w:pPr>
    </w:p>
    <w:bookmarkEnd w:id="4"/>
    <w:bookmarkEnd w:id="5"/>
    <w:p w14:paraId="444F381C" w14:textId="77777777" w:rsidR="00BF186D" w:rsidRPr="00A85315" w:rsidRDefault="00BF186D" w:rsidP="00BF186D">
      <w:pPr>
        <w:widowControl w:val="0"/>
        <w:tabs>
          <w:tab w:val="left" w:pos="720"/>
        </w:tabs>
        <w:ind w:right="120"/>
        <w:rPr>
          <w:rFonts w:ascii="Arial" w:eastAsia="Calibri" w:hAnsi="Arial" w:cs="Arial"/>
        </w:rPr>
      </w:pPr>
    </w:p>
    <w:p w14:paraId="2E286DE7" w14:textId="548E024A" w:rsidR="00BF186D" w:rsidRPr="00A85315" w:rsidRDefault="00AE2F36" w:rsidP="002D7C58">
      <w:pPr>
        <w:widowControl w:val="0"/>
        <w:tabs>
          <w:tab w:val="left" w:pos="720"/>
        </w:tabs>
        <w:ind w:right="120"/>
        <w:rPr>
          <w:rFonts w:ascii="Arial" w:eastAsia="Calibri" w:hAnsi="Arial" w:cs="Arial"/>
        </w:rPr>
      </w:pPr>
      <w:r w:rsidRPr="00A85315">
        <w:rPr>
          <w:rFonts w:ascii="Arial" w:eastAsia="Calibri" w:hAnsi="Arial" w:cs="Arial"/>
          <w:b/>
        </w:rPr>
        <w:t xml:space="preserve">B. Provide </w:t>
      </w:r>
      <w:r w:rsidR="002D7C58" w:rsidRPr="00A85315">
        <w:rPr>
          <w:rFonts w:ascii="Arial" w:eastAsia="Calibri" w:hAnsi="Arial" w:cs="Arial"/>
          <w:b/>
        </w:rPr>
        <w:t xml:space="preserve">Ongoing Operation and Maintenance and Customer Service Support </w:t>
      </w:r>
    </w:p>
    <w:p w14:paraId="6CE92F6E" w14:textId="17BCC979" w:rsidR="002D7C58" w:rsidRPr="00A85315" w:rsidRDefault="002D7C58" w:rsidP="002D7C58">
      <w:pPr>
        <w:widowControl w:val="0"/>
        <w:tabs>
          <w:tab w:val="left" w:pos="720"/>
        </w:tabs>
        <w:ind w:right="120"/>
        <w:rPr>
          <w:rFonts w:ascii="Arial" w:eastAsia="Calibri" w:hAnsi="Arial" w:cs="Arial"/>
          <w:highlight w:val="yellow"/>
        </w:rPr>
      </w:pPr>
    </w:p>
    <w:p w14:paraId="6856159F" w14:textId="5EC89179" w:rsidR="00765499" w:rsidRPr="00A85315" w:rsidRDefault="00AE2F36" w:rsidP="00765499">
      <w:pPr>
        <w:pStyle w:val="Default"/>
        <w:widowControl/>
        <w:numPr>
          <w:ilvl w:val="0"/>
          <w:numId w:val="26"/>
        </w:numPr>
        <w:rPr>
          <w:rFonts w:ascii="Arial" w:eastAsia="Calibri" w:hAnsi="Arial" w:cs="Arial"/>
          <w:b/>
          <w:bCs/>
          <w:sz w:val="20"/>
          <w:szCs w:val="20"/>
          <w:u w:val="single"/>
        </w:rPr>
      </w:pPr>
      <w:bookmarkStart w:id="23" w:name="_Toc118283522"/>
      <w:bookmarkStart w:id="24" w:name="_Toc118283594"/>
      <w:r w:rsidRPr="00A85315">
        <w:rPr>
          <w:rFonts w:ascii="Arial" w:eastAsia="Calibri" w:hAnsi="Arial" w:cs="Arial"/>
          <w:iCs/>
          <w:sz w:val="20"/>
          <w:szCs w:val="20"/>
          <w:u w:val="single"/>
        </w:rPr>
        <w:t>Operation and Maintenance</w:t>
      </w:r>
      <w:r w:rsidRPr="00A85315">
        <w:rPr>
          <w:rFonts w:ascii="Arial" w:eastAsia="Calibri" w:hAnsi="Arial" w:cs="Arial"/>
          <w:iCs/>
          <w:sz w:val="20"/>
          <w:szCs w:val="20"/>
        </w:rPr>
        <w:t xml:space="preserve"> –</w:t>
      </w:r>
      <w:bookmarkEnd w:id="23"/>
      <w:bookmarkEnd w:id="24"/>
    </w:p>
    <w:p w14:paraId="4988738A" w14:textId="77777777" w:rsidR="00765499" w:rsidRPr="00A85315" w:rsidRDefault="00AE2F36" w:rsidP="00765499">
      <w:pPr>
        <w:autoSpaceDE w:val="0"/>
        <w:autoSpaceDN w:val="0"/>
        <w:adjustRightInd w:val="0"/>
        <w:ind w:left="720"/>
        <w:rPr>
          <w:rFonts w:ascii="Arial" w:eastAsia="Calibri" w:hAnsi="Arial" w:cs="Arial"/>
        </w:rPr>
      </w:pPr>
      <w:r w:rsidRPr="00A85315">
        <w:rPr>
          <w:rFonts w:ascii="Arial" w:eastAsia="Calibri" w:hAnsi="Arial" w:cs="Arial"/>
        </w:rPr>
        <w:t>The Recipient must:</w:t>
      </w:r>
    </w:p>
    <w:p w14:paraId="12C55BDD" w14:textId="48D88106" w:rsidR="00765499" w:rsidRPr="00A85315" w:rsidRDefault="00AE2F36" w:rsidP="00765499">
      <w:pPr>
        <w:widowControl w:val="0"/>
        <w:numPr>
          <w:ilvl w:val="1"/>
          <w:numId w:val="5"/>
        </w:numPr>
        <w:tabs>
          <w:tab w:val="left" w:pos="720"/>
        </w:tabs>
        <w:ind w:right="120"/>
        <w:contextualSpacing/>
        <w:rPr>
          <w:rFonts w:ascii="Arial" w:eastAsia="Calibri" w:hAnsi="Arial" w:cs="Arial"/>
        </w:rPr>
      </w:pPr>
      <w:r w:rsidRPr="00A85315">
        <w:rPr>
          <w:rFonts w:ascii="Arial" w:eastAsia="Calibri" w:hAnsi="Arial" w:cs="Arial"/>
          <w:color w:val="000000"/>
        </w:rPr>
        <w:t xml:space="preserve">Operate and maintain each EV Charger for at least five (5) years from the date the EV </w:t>
      </w:r>
      <w:r w:rsidR="006C71CA">
        <w:rPr>
          <w:rFonts w:ascii="Arial" w:eastAsia="Calibri" w:hAnsi="Arial" w:cs="Arial"/>
          <w:color w:val="000000"/>
        </w:rPr>
        <w:t>C</w:t>
      </w:r>
      <w:r w:rsidRPr="00A85315">
        <w:rPr>
          <w:rFonts w:ascii="Arial" w:eastAsia="Calibri" w:hAnsi="Arial" w:cs="Arial"/>
          <w:color w:val="000000"/>
        </w:rPr>
        <w:t>harger</w:t>
      </w:r>
      <w:r w:rsidR="006C71CA">
        <w:rPr>
          <w:rFonts w:ascii="Arial" w:eastAsia="Calibri" w:hAnsi="Arial" w:cs="Arial"/>
          <w:color w:val="000000"/>
        </w:rPr>
        <w:t>s</w:t>
      </w:r>
      <w:r w:rsidRPr="00A85315">
        <w:rPr>
          <w:rFonts w:ascii="Arial" w:eastAsia="Calibri" w:hAnsi="Arial" w:cs="Arial"/>
          <w:color w:val="000000"/>
        </w:rPr>
        <w:t xml:space="preserve"> developed under this </w:t>
      </w:r>
      <w:r w:rsidR="006C71CA">
        <w:rPr>
          <w:rFonts w:ascii="Arial" w:eastAsia="Calibri" w:hAnsi="Arial" w:cs="Arial"/>
          <w:color w:val="000000"/>
        </w:rPr>
        <w:t>Agreement</w:t>
      </w:r>
      <w:r w:rsidR="006C71CA" w:rsidRPr="00A85315">
        <w:rPr>
          <w:rFonts w:ascii="Arial" w:eastAsia="Calibri" w:hAnsi="Arial" w:cs="Arial"/>
          <w:color w:val="000000"/>
        </w:rPr>
        <w:t xml:space="preserve"> </w:t>
      </w:r>
      <w:r w:rsidRPr="00A85315">
        <w:rPr>
          <w:rFonts w:ascii="Arial" w:eastAsia="Calibri" w:hAnsi="Arial" w:cs="Arial"/>
          <w:color w:val="000000"/>
        </w:rPr>
        <w:t xml:space="preserve">becomes fully operational; </w:t>
      </w:r>
    </w:p>
    <w:p w14:paraId="3861E1E3" w14:textId="6A3C0416" w:rsidR="00765499" w:rsidRPr="00A85315" w:rsidRDefault="00AE2F36" w:rsidP="00765499">
      <w:pPr>
        <w:widowControl w:val="0"/>
        <w:numPr>
          <w:ilvl w:val="1"/>
          <w:numId w:val="5"/>
        </w:numPr>
        <w:tabs>
          <w:tab w:val="left" w:pos="720"/>
        </w:tabs>
        <w:ind w:right="115"/>
        <w:contextualSpacing/>
        <w:rPr>
          <w:rFonts w:ascii="Arial" w:eastAsia="Calibri" w:hAnsi="Arial" w:cs="Arial"/>
        </w:rPr>
      </w:pPr>
      <w:r w:rsidRPr="00A85315">
        <w:rPr>
          <w:rFonts w:ascii="Arial" w:eastAsia="Calibri" w:hAnsi="Arial" w:cs="Arial"/>
        </w:rPr>
        <w:t xml:space="preserve">Be responsible for ensuring the maintenance of the chargers including cables, ancillary equipment, and any awnings, canopies, </w:t>
      </w:r>
      <w:r w:rsidR="00FA5D2B" w:rsidRPr="00A85315">
        <w:rPr>
          <w:rFonts w:ascii="Arial" w:eastAsia="Calibri" w:hAnsi="Arial" w:cs="Arial"/>
        </w:rPr>
        <w:t>shelters,</w:t>
      </w:r>
      <w:r w:rsidRPr="00A85315">
        <w:rPr>
          <w:rFonts w:ascii="Arial" w:eastAsia="Calibri" w:hAnsi="Arial" w:cs="Arial"/>
        </w:rPr>
        <w:t xml:space="preserve"> and information display kiosks for signage associated with the charger. “Maintain” as used in this </w:t>
      </w:r>
      <w:r w:rsidR="006C71CA">
        <w:rPr>
          <w:rFonts w:ascii="Arial" w:eastAsia="Calibri" w:hAnsi="Arial" w:cs="Arial"/>
        </w:rPr>
        <w:t>Agreement</w:t>
      </w:r>
      <w:r w:rsidR="006C71CA" w:rsidRPr="00A85315">
        <w:rPr>
          <w:rFonts w:ascii="Arial" w:eastAsia="Calibri" w:hAnsi="Arial" w:cs="Arial"/>
        </w:rPr>
        <w:t xml:space="preserve"> </w:t>
      </w:r>
      <w:r w:rsidRPr="00A85315">
        <w:rPr>
          <w:rFonts w:ascii="Arial" w:eastAsia="Calibri" w:hAnsi="Arial" w:cs="Arial"/>
        </w:rPr>
        <w:t>shall mean “to provide all needed repairs or desired and approved alteration, as well as regular maintenance needed to ensure optimal performance and minimize downtime.</w:t>
      </w:r>
      <w:r w:rsidR="006C71CA">
        <w:rPr>
          <w:rFonts w:ascii="Arial" w:eastAsia="Calibri" w:hAnsi="Arial" w:cs="Arial"/>
        </w:rPr>
        <w:t>”</w:t>
      </w:r>
      <w:r w:rsidRPr="00A85315">
        <w:rPr>
          <w:rFonts w:ascii="Arial" w:eastAsia="Calibri" w:hAnsi="Arial" w:cs="Arial"/>
        </w:rPr>
        <w:t xml:space="preserve"> Equipment shall be kept safe and presentable; </w:t>
      </w:r>
    </w:p>
    <w:p w14:paraId="1E238893" w14:textId="77777777" w:rsidR="00765499" w:rsidRPr="00A85315" w:rsidRDefault="00AE2F36" w:rsidP="00765499">
      <w:pPr>
        <w:numPr>
          <w:ilvl w:val="1"/>
          <w:numId w:val="28"/>
        </w:numPr>
        <w:rPr>
          <w:rFonts w:ascii="Arial" w:hAnsi="Arial" w:cs="Arial"/>
        </w:rPr>
      </w:pPr>
      <w:r w:rsidRPr="00A85315">
        <w:rPr>
          <w:rFonts w:ascii="Arial" w:hAnsi="Arial" w:cs="Arial"/>
        </w:rPr>
        <w:t xml:space="preserve">Minimum Uptime. Recipients must ensure that each charging port has an average annual uptime of greater than 97%. </w:t>
      </w:r>
    </w:p>
    <w:p w14:paraId="543B3157" w14:textId="364F4D70" w:rsidR="00765499" w:rsidRPr="00A85315" w:rsidRDefault="00AE2F36" w:rsidP="00765499">
      <w:pPr>
        <w:numPr>
          <w:ilvl w:val="3"/>
          <w:numId w:val="10"/>
        </w:numPr>
        <w:ind w:left="2160" w:hanging="180"/>
        <w:rPr>
          <w:rFonts w:ascii="Arial" w:hAnsi="Arial" w:cs="Arial"/>
        </w:rPr>
      </w:pPr>
      <w:r w:rsidRPr="00A85315">
        <w:rPr>
          <w:rFonts w:ascii="Arial" w:hAnsi="Arial" w:cs="Arial"/>
        </w:rPr>
        <w:t xml:space="preserve">A charging port is considered “up” when its hardware and software are both online and available for use, or in use, and the charging port successfully dispenses electricity in accordance with </w:t>
      </w:r>
      <w:r w:rsidR="006C71CA">
        <w:rPr>
          <w:rFonts w:ascii="Arial" w:hAnsi="Arial" w:cs="Arial"/>
        </w:rPr>
        <w:t xml:space="preserve">the </w:t>
      </w:r>
      <w:r w:rsidRPr="00A85315">
        <w:rPr>
          <w:rFonts w:ascii="Arial" w:hAnsi="Arial" w:cs="Arial"/>
        </w:rPr>
        <w:t>requirements for minimum power level</w:t>
      </w:r>
      <w:r w:rsidR="006C71CA" w:rsidRPr="006C71CA">
        <w:t xml:space="preserve"> </w:t>
      </w:r>
      <w:r w:rsidR="006C71CA" w:rsidRPr="006C71CA">
        <w:rPr>
          <w:rFonts w:ascii="Arial" w:hAnsi="Arial" w:cs="Arial"/>
        </w:rPr>
        <w:t>in Section A(2)(b)(iii) of these SOW Requirements</w:t>
      </w:r>
      <w:r w:rsidRPr="00A85315">
        <w:rPr>
          <w:rFonts w:ascii="Arial" w:hAnsi="Arial" w:cs="Arial"/>
        </w:rPr>
        <w:t>.</w:t>
      </w:r>
    </w:p>
    <w:p w14:paraId="7DE0AA72" w14:textId="7E67D1E4" w:rsidR="00765499" w:rsidRPr="00A85315" w:rsidRDefault="00AE2F36" w:rsidP="00765499">
      <w:pPr>
        <w:numPr>
          <w:ilvl w:val="3"/>
          <w:numId w:val="10"/>
        </w:numPr>
        <w:ind w:left="2160" w:hanging="180"/>
        <w:rPr>
          <w:rFonts w:ascii="Arial" w:hAnsi="Arial" w:cs="Arial"/>
        </w:rPr>
      </w:pPr>
      <w:r w:rsidRPr="00A85315">
        <w:rPr>
          <w:rFonts w:ascii="Arial" w:hAnsi="Arial" w:cs="Arial"/>
        </w:rPr>
        <w:t xml:space="preserve">Charging port uptime must be calculated </w:t>
      </w:r>
      <w:proofErr w:type="gramStart"/>
      <w:r w:rsidRPr="00A85315">
        <w:rPr>
          <w:rFonts w:ascii="Arial" w:hAnsi="Arial" w:cs="Arial"/>
        </w:rPr>
        <w:t>on a monthly basis</w:t>
      </w:r>
      <w:proofErr w:type="gramEnd"/>
      <w:r w:rsidRPr="00A85315">
        <w:rPr>
          <w:rFonts w:ascii="Arial" w:hAnsi="Arial" w:cs="Arial"/>
        </w:rPr>
        <w:t xml:space="preserve"> for the previous 12 </w:t>
      </w:r>
      <w:r w:rsidRPr="00E9660A">
        <w:rPr>
          <w:rFonts w:ascii="Arial" w:hAnsi="Arial" w:cs="Arial"/>
        </w:rPr>
        <w:t>months using the methodology described in Section 680.116(b) of the</w:t>
      </w:r>
      <w:r w:rsidR="00B371B6" w:rsidRPr="00E9660A">
        <w:rPr>
          <w:rFonts w:ascii="Arial" w:hAnsi="Arial" w:cs="Arial"/>
        </w:rPr>
        <w:t xml:space="preserve"> </w:t>
      </w:r>
      <w:r w:rsidR="00B371B6">
        <w:rPr>
          <w:rFonts w:ascii="Arial" w:hAnsi="Arial" w:cs="Arial"/>
        </w:rPr>
        <w:t>National Electric Vehicle Infrastructure Standards and Requirements set forth in 23 CFR Part 680 (the “</w:t>
      </w:r>
      <w:r w:rsidRPr="00E9660A">
        <w:rPr>
          <w:rFonts w:ascii="Arial" w:hAnsi="Arial" w:cs="Arial"/>
        </w:rPr>
        <w:t>NEVI Standards</w:t>
      </w:r>
      <w:r w:rsidR="00B371B6">
        <w:rPr>
          <w:rFonts w:ascii="Arial" w:hAnsi="Arial" w:cs="Arial"/>
        </w:rPr>
        <w:t>”)</w:t>
      </w:r>
      <w:r w:rsidRPr="00A85315">
        <w:rPr>
          <w:rFonts w:ascii="Arial" w:hAnsi="Arial" w:cs="Arial"/>
        </w:rPr>
        <w:t>.</w:t>
      </w:r>
      <w:r w:rsidR="002B5A93">
        <w:rPr>
          <w:rFonts w:ascii="Arial" w:hAnsi="Arial" w:cs="Arial"/>
        </w:rPr>
        <w:t xml:space="preserve"> </w:t>
      </w:r>
      <w:r w:rsidR="002B5A93" w:rsidRPr="002B5A93">
        <w:rPr>
          <w:rFonts w:ascii="Arial" w:hAnsi="Arial" w:cs="Arial"/>
        </w:rPr>
        <w:t xml:space="preserve">For the avoidance of doubt, the NEVI Standards do not apply to the Project or this Agreement except to the extent that the Trust explicitly incorporates those requirements </w:t>
      </w:r>
      <w:r w:rsidR="00CD0950">
        <w:rPr>
          <w:rFonts w:ascii="Arial" w:hAnsi="Arial" w:cs="Arial"/>
        </w:rPr>
        <w:t xml:space="preserve">by reference </w:t>
      </w:r>
      <w:r w:rsidR="002B5A93">
        <w:rPr>
          <w:rFonts w:ascii="Arial" w:hAnsi="Arial" w:cs="Arial"/>
        </w:rPr>
        <w:t>in this Section B.1.c.2 and Section D.4.a.v of this Rider A.</w:t>
      </w:r>
    </w:p>
    <w:p w14:paraId="2EF7E16F" w14:textId="77777777" w:rsidR="00765499" w:rsidRPr="00A85315" w:rsidRDefault="00AE2F36" w:rsidP="00765499">
      <w:pPr>
        <w:widowControl w:val="0"/>
        <w:numPr>
          <w:ilvl w:val="1"/>
          <w:numId w:val="5"/>
        </w:numPr>
        <w:tabs>
          <w:tab w:val="left" w:pos="720"/>
        </w:tabs>
        <w:ind w:right="120"/>
        <w:contextualSpacing/>
        <w:rPr>
          <w:rFonts w:ascii="Arial" w:eastAsia="Calibri" w:hAnsi="Arial" w:cs="Arial"/>
        </w:rPr>
      </w:pPr>
      <w:r w:rsidRPr="00A85315">
        <w:rPr>
          <w:rFonts w:ascii="Arial" w:eastAsia="Calibri" w:hAnsi="Arial" w:cs="Arial"/>
        </w:rPr>
        <w:t xml:space="preserve">In addition to the minimum uptime requirement defined above, the Recipient must ensure that downtime for each individual charging port does not exceed 72 consecutive hours. It is the Recipient’s responsibility to ensure the 97% uptime requirement is met for each individual charging port and that interruptions are remedied within 72 hours. For any interruption in service to any DCFC that has lasted or is expected to last more than four (4) hours: </w:t>
      </w:r>
    </w:p>
    <w:p w14:paraId="76902947" w14:textId="77777777" w:rsidR="00765499" w:rsidRPr="00A85315" w:rsidRDefault="00AE2F36" w:rsidP="00765499">
      <w:pPr>
        <w:widowControl w:val="0"/>
        <w:numPr>
          <w:ilvl w:val="0"/>
          <w:numId w:val="29"/>
        </w:numPr>
        <w:tabs>
          <w:tab w:val="left" w:pos="720"/>
        </w:tabs>
        <w:ind w:left="2340" w:right="120" w:hanging="180"/>
        <w:rPr>
          <w:rFonts w:ascii="Arial" w:eastAsia="Calibri" w:hAnsi="Arial" w:cs="Arial"/>
        </w:rPr>
      </w:pPr>
      <w:r w:rsidRPr="00A85315">
        <w:rPr>
          <w:rFonts w:ascii="Arial" w:eastAsia="Calibri" w:hAnsi="Arial" w:cs="Arial"/>
        </w:rPr>
        <w:t>Notify appropriate information sources including, but not limited to, website and application hosts, as appropriate so drivers are aware of the interruption; and</w:t>
      </w:r>
    </w:p>
    <w:p w14:paraId="138C6D5A" w14:textId="10DD7ADF" w:rsidR="00765499" w:rsidRPr="00A85315" w:rsidRDefault="00AE2F36" w:rsidP="00765499">
      <w:pPr>
        <w:widowControl w:val="0"/>
        <w:numPr>
          <w:ilvl w:val="0"/>
          <w:numId w:val="29"/>
        </w:numPr>
        <w:tabs>
          <w:tab w:val="left" w:pos="720"/>
        </w:tabs>
        <w:ind w:left="2340" w:right="120" w:hanging="180"/>
        <w:rPr>
          <w:rFonts w:ascii="Arial" w:eastAsia="Calibri" w:hAnsi="Arial" w:cs="Arial"/>
        </w:rPr>
      </w:pPr>
      <w:r w:rsidRPr="00A85315">
        <w:rPr>
          <w:rFonts w:ascii="Arial" w:eastAsia="Calibri" w:hAnsi="Arial" w:cs="Arial"/>
        </w:rPr>
        <w:t xml:space="preserve">Inform the Trust via email within one </w:t>
      </w:r>
      <w:r w:rsidR="00FE3D3B">
        <w:rPr>
          <w:rFonts w:ascii="Arial" w:eastAsia="Calibri" w:hAnsi="Arial" w:cs="Arial"/>
        </w:rPr>
        <w:t>(1) Business Day</w:t>
      </w:r>
      <w:r w:rsidRPr="00A85315">
        <w:rPr>
          <w:rFonts w:ascii="Arial" w:eastAsia="Calibri" w:hAnsi="Arial" w:cs="Arial"/>
        </w:rPr>
        <w:t xml:space="preserve"> to give the Trust notice of the event and when it started and to explain the cause of the interruption and the plan for and estimated time needed to restore service</w:t>
      </w:r>
      <w:r w:rsidR="008A5193">
        <w:rPr>
          <w:rFonts w:ascii="Arial" w:eastAsia="Calibri" w:hAnsi="Arial" w:cs="Arial"/>
        </w:rPr>
        <w:t>.</w:t>
      </w:r>
    </w:p>
    <w:p w14:paraId="0D4BC02F" w14:textId="29A44584" w:rsidR="00765499" w:rsidRPr="00A85315" w:rsidRDefault="00AE2F36" w:rsidP="00765499">
      <w:pPr>
        <w:widowControl w:val="0"/>
        <w:numPr>
          <w:ilvl w:val="1"/>
          <w:numId w:val="5"/>
        </w:numPr>
        <w:tabs>
          <w:tab w:val="left" w:pos="720"/>
        </w:tabs>
        <w:ind w:right="120"/>
        <w:contextualSpacing/>
        <w:rPr>
          <w:rFonts w:ascii="Arial" w:eastAsia="Calibri" w:hAnsi="Arial" w:cs="Arial"/>
          <w:color w:val="000000"/>
        </w:rPr>
      </w:pPr>
      <w:proofErr w:type="gramStart"/>
      <w:r w:rsidRPr="00A85315">
        <w:rPr>
          <w:rFonts w:ascii="Arial" w:eastAsia="Calibri" w:hAnsi="Arial" w:cs="Arial"/>
        </w:rPr>
        <w:t>Provide for</w:t>
      </w:r>
      <w:proofErr w:type="gramEnd"/>
      <w:r w:rsidRPr="00A85315">
        <w:rPr>
          <w:rFonts w:ascii="Arial" w:eastAsia="Calibri" w:hAnsi="Arial" w:cs="Arial"/>
        </w:rPr>
        <w:t xml:space="preserve"> snow removal to ensure access during and after inclement weather; </w:t>
      </w:r>
    </w:p>
    <w:p w14:paraId="2E187E2D" w14:textId="0EAC2EA9" w:rsidR="00765499" w:rsidRPr="00A85315" w:rsidRDefault="00AE2F36" w:rsidP="00765499">
      <w:pPr>
        <w:widowControl w:val="0"/>
        <w:numPr>
          <w:ilvl w:val="1"/>
          <w:numId w:val="5"/>
        </w:numPr>
        <w:tabs>
          <w:tab w:val="left" w:pos="720"/>
        </w:tabs>
        <w:ind w:right="120"/>
        <w:contextualSpacing/>
        <w:rPr>
          <w:rFonts w:ascii="Arial" w:eastAsia="Calibri" w:hAnsi="Arial" w:cs="Arial"/>
          <w:color w:val="000000"/>
        </w:rPr>
      </w:pPr>
      <w:r w:rsidRPr="00A85315">
        <w:rPr>
          <w:rFonts w:ascii="Arial" w:eastAsia="Calibri" w:hAnsi="Arial" w:cs="Arial"/>
        </w:rPr>
        <w:t xml:space="preserve">List the EV chargers on PlugShare.com and the </w:t>
      </w:r>
      <w:r w:rsidRPr="00A85315">
        <w:rPr>
          <w:rFonts w:ascii="Arial" w:hAnsi="Arial" w:cs="Arial"/>
          <w:color w:val="222222"/>
          <w:shd w:val="clear" w:color="auto" w:fill="FFFFFF"/>
        </w:rPr>
        <w:t>Alternative Fuels Data Center Electric Vehicle Charging Station</w:t>
      </w:r>
      <w:r w:rsidR="00885D70" w:rsidRPr="00A85315">
        <w:rPr>
          <w:rFonts w:ascii="Arial" w:hAnsi="Arial" w:cs="Arial"/>
          <w:color w:val="222222"/>
          <w:shd w:val="clear" w:color="auto" w:fill="FFFFFF"/>
        </w:rPr>
        <w:t xml:space="preserve"> </w:t>
      </w:r>
      <w:r w:rsidRPr="00A85315">
        <w:rPr>
          <w:rFonts w:ascii="Arial" w:hAnsi="Arial" w:cs="Arial"/>
          <w:color w:val="222222"/>
          <w:shd w:val="clear" w:color="auto" w:fill="FFFFFF"/>
        </w:rPr>
        <w:t>Locator: </w:t>
      </w:r>
      <w:hyperlink r:id="rId8" w:anchor="/find/nearest?fuel=ELEC" w:history="1">
        <w:r w:rsidR="00765499" w:rsidRPr="00A85315">
          <w:rPr>
            <w:rFonts w:ascii="Arial" w:hAnsi="Arial" w:cs="Arial"/>
            <w:color w:val="0000FF"/>
            <w:u w:val="single"/>
            <w:shd w:val="clear" w:color="auto" w:fill="FFFFFF"/>
          </w:rPr>
          <w:t>https://afdc.energy.gov/fuels/electricity_locations.html#/find/nearest?fuel=ELEC</w:t>
        </w:r>
      </w:hyperlink>
    </w:p>
    <w:p w14:paraId="7CAD598A" w14:textId="18A3CF54" w:rsidR="00765499" w:rsidRPr="00A85315" w:rsidRDefault="00AE2F36" w:rsidP="00765499">
      <w:pPr>
        <w:widowControl w:val="0"/>
        <w:numPr>
          <w:ilvl w:val="1"/>
          <w:numId w:val="5"/>
        </w:numPr>
        <w:tabs>
          <w:tab w:val="left" w:pos="720"/>
        </w:tabs>
        <w:ind w:right="115"/>
        <w:contextualSpacing/>
        <w:rPr>
          <w:rFonts w:ascii="Arial" w:eastAsia="Calibri" w:hAnsi="Arial" w:cs="Arial"/>
          <w:color w:val="000000"/>
        </w:rPr>
      </w:pPr>
      <w:r w:rsidRPr="00A85315">
        <w:rPr>
          <w:rFonts w:ascii="Arial" w:eastAsia="Calibri" w:hAnsi="Arial" w:cs="Arial"/>
          <w:b/>
          <w:bCs/>
          <w:color w:val="000000"/>
          <w:u w:val="single"/>
        </w:rPr>
        <w:t>Not</w:t>
      </w:r>
      <w:r w:rsidRPr="00A85315">
        <w:rPr>
          <w:rFonts w:ascii="Arial" w:eastAsia="Calibri" w:hAnsi="Arial" w:cs="Arial"/>
          <w:color w:val="000000"/>
        </w:rPr>
        <w:t>, during the term of</w:t>
      </w:r>
      <w:r w:rsidR="008A5193">
        <w:rPr>
          <w:rFonts w:ascii="Arial" w:eastAsia="Calibri" w:hAnsi="Arial" w:cs="Arial"/>
          <w:color w:val="000000"/>
        </w:rPr>
        <w:t xml:space="preserve"> this Agreement</w:t>
      </w:r>
      <w:r w:rsidRPr="00A85315">
        <w:rPr>
          <w:rFonts w:ascii="Arial" w:eastAsia="Calibri" w:hAnsi="Arial" w:cs="Arial"/>
          <w:color w:val="000000"/>
        </w:rPr>
        <w:t xml:space="preserve">, move an EV charger to another host site location </w:t>
      </w:r>
      <w:r w:rsidR="00A2773B">
        <w:rPr>
          <w:rFonts w:ascii="Arial" w:eastAsia="Calibri" w:hAnsi="Arial" w:cs="Arial"/>
          <w:color w:val="000000"/>
        </w:rPr>
        <w:t xml:space="preserve">or </w:t>
      </w:r>
      <w:r w:rsidRPr="00A85315">
        <w:rPr>
          <w:rFonts w:ascii="Arial" w:eastAsia="Calibri" w:hAnsi="Arial" w:cs="Arial"/>
          <w:color w:val="000000"/>
        </w:rPr>
        <w:t xml:space="preserve">sell or permanently take an EV charger out of service at a given </w:t>
      </w:r>
      <w:r w:rsidR="00616169">
        <w:rPr>
          <w:rFonts w:ascii="Arial" w:eastAsia="Calibri" w:hAnsi="Arial" w:cs="Arial"/>
          <w:color w:val="000000"/>
        </w:rPr>
        <w:t>Host Site</w:t>
      </w:r>
      <w:r w:rsidR="00616169" w:rsidRPr="00A85315">
        <w:rPr>
          <w:rFonts w:ascii="Arial" w:eastAsia="Calibri" w:hAnsi="Arial" w:cs="Arial"/>
          <w:color w:val="000000"/>
        </w:rPr>
        <w:t xml:space="preserve"> </w:t>
      </w:r>
      <w:r w:rsidRPr="00A85315">
        <w:rPr>
          <w:rFonts w:ascii="Arial" w:eastAsia="Calibri" w:hAnsi="Arial" w:cs="Arial"/>
          <w:color w:val="000000"/>
        </w:rPr>
        <w:t xml:space="preserve">for any reason, without </w:t>
      </w:r>
      <w:r w:rsidRPr="00A85315">
        <w:rPr>
          <w:rFonts w:ascii="Arial" w:eastAsia="Calibri" w:hAnsi="Arial" w:cs="Arial"/>
          <w:b/>
          <w:bCs/>
          <w:color w:val="000000"/>
          <w:u w:val="single"/>
        </w:rPr>
        <w:t>prior written approval</w:t>
      </w:r>
      <w:r w:rsidRPr="00A85315">
        <w:rPr>
          <w:rFonts w:ascii="Arial" w:eastAsia="Calibri" w:hAnsi="Arial" w:cs="Arial"/>
          <w:b/>
          <w:bCs/>
          <w:color w:val="000000"/>
        </w:rPr>
        <w:t xml:space="preserve"> </w:t>
      </w:r>
      <w:r w:rsidRPr="00A85315">
        <w:rPr>
          <w:rFonts w:ascii="Arial" w:eastAsia="Calibri" w:hAnsi="Arial" w:cs="Arial"/>
          <w:color w:val="000000"/>
        </w:rPr>
        <w:t>from the Trust.</w:t>
      </w:r>
    </w:p>
    <w:p w14:paraId="2150F121" w14:textId="77777777" w:rsidR="00765499" w:rsidRPr="00A85315" w:rsidRDefault="00765499" w:rsidP="00765499">
      <w:pPr>
        <w:rPr>
          <w:rFonts w:ascii="Arial" w:eastAsia="Calibri" w:hAnsi="Arial" w:cs="Arial"/>
          <w:color w:val="000000"/>
        </w:rPr>
      </w:pPr>
    </w:p>
    <w:p w14:paraId="393F4B57" w14:textId="77777777" w:rsidR="00765499" w:rsidRPr="00A85315" w:rsidRDefault="00AE2F36" w:rsidP="00765499">
      <w:pPr>
        <w:keepNext/>
        <w:keepLines/>
        <w:numPr>
          <w:ilvl w:val="0"/>
          <w:numId w:val="30"/>
        </w:numPr>
        <w:pBdr>
          <w:top w:val="nil"/>
          <w:left w:val="nil"/>
          <w:bottom w:val="nil"/>
          <w:right w:val="nil"/>
          <w:between w:val="nil"/>
        </w:pBdr>
        <w:ind w:left="720"/>
        <w:rPr>
          <w:rFonts w:ascii="Arial" w:eastAsia="Calibri" w:hAnsi="Arial" w:cs="Arial"/>
          <w:b/>
          <w:bCs/>
          <w:iCs/>
          <w:u w:val="single"/>
        </w:rPr>
      </w:pPr>
      <w:bookmarkStart w:id="25" w:name="_Toc118283524"/>
      <w:bookmarkStart w:id="26" w:name="_Toc118283596"/>
      <w:r w:rsidRPr="00A85315">
        <w:rPr>
          <w:rFonts w:ascii="Arial" w:eastAsia="Calibri" w:hAnsi="Arial" w:cs="Arial"/>
          <w:iCs/>
          <w:u w:val="single"/>
        </w:rPr>
        <w:t>Customer Support Services</w:t>
      </w:r>
      <w:r w:rsidRPr="00A85315">
        <w:rPr>
          <w:rFonts w:ascii="Arial" w:eastAsia="Calibri" w:hAnsi="Arial" w:cs="Arial"/>
          <w:iCs/>
        </w:rPr>
        <w:t xml:space="preserve"> –</w:t>
      </w:r>
      <w:bookmarkEnd w:id="25"/>
      <w:bookmarkEnd w:id="26"/>
    </w:p>
    <w:p w14:paraId="4C3A25F7" w14:textId="5655A6A9" w:rsidR="00765499" w:rsidRPr="00A85315" w:rsidRDefault="00AE2F36" w:rsidP="00765499">
      <w:pPr>
        <w:numPr>
          <w:ilvl w:val="0"/>
          <w:numId w:val="27"/>
        </w:numPr>
        <w:contextualSpacing/>
        <w:rPr>
          <w:rFonts w:ascii="Arial" w:eastAsia="Calibri" w:hAnsi="Arial" w:cs="Arial"/>
          <w:color w:val="000000"/>
        </w:rPr>
      </w:pPr>
      <w:r w:rsidRPr="00A85315">
        <w:rPr>
          <w:rFonts w:ascii="Arial" w:eastAsia="Calibri" w:hAnsi="Arial" w:cs="Arial"/>
          <w:color w:val="000000"/>
        </w:rPr>
        <w:t>Recipient must ensure that EV charging customers have mechanisms to report outages, malfunctions, and other issues with charging infrastructure. Charging station operators must enable access to accessible platforms that provide multilingual services. Recipient must comply with the American with Disabilities Act of 1990 requirements and multilingual access when creating reporting mechanisms.</w:t>
      </w:r>
    </w:p>
    <w:p w14:paraId="6DCF5B01" w14:textId="77777777" w:rsidR="00765499" w:rsidRPr="00A85315" w:rsidRDefault="00AE2F36" w:rsidP="00765499">
      <w:pPr>
        <w:numPr>
          <w:ilvl w:val="0"/>
          <w:numId w:val="27"/>
        </w:numPr>
        <w:contextualSpacing/>
        <w:rPr>
          <w:rFonts w:ascii="Arial" w:eastAsia="Calibri" w:hAnsi="Arial" w:cs="Arial"/>
          <w:color w:val="000000"/>
        </w:rPr>
      </w:pPr>
      <w:r w:rsidRPr="00A85315">
        <w:rPr>
          <w:rFonts w:ascii="Arial" w:eastAsia="Calibri" w:hAnsi="Arial" w:cs="Arial"/>
          <w:color w:val="000000"/>
        </w:rPr>
        <w:t xml:space="preserve">Be available 24 hours a day, seven (7) days per week via a toll-free telephone number posted on or near the EV chargers, that is clearly visible to the customer. </w:t>
      </w:r>
    </w:p>
    <w:p w14:paraId="46E3333E" w14:textId="77777777" w:rsidR="00765499" w:rsidRPr="00A85315" w:rsidRDefault="00AE2F36" w:rsidP="00765499">
      <w:pPr>
        <w:numPr>
          <w:ilvl w:val="0"/>
          <w:numId w:val="27"/>
        </w:numPr>
        <w:contextualSpacing/>
        <w:rPr>
          <w:rFonts w:ascii="Arial" w:eastAsia="Calibri" w:hAnsi="Arial" w:cs="Arial"/>
          <w:color w:val="000000"/>
        </w:rPr>
      </w:pPr>
      <w:r w:rsidRPr="00A85315">
        <w:rPr>
          <w:rFonts w:ascii="Arial" w:eastAsia="Calibri" w:hAnsi="Arial" w:cs="Arial"/>
          <w:color w:val="000000"/>
        </w:rPr>
        <w:lastRenderedPageBreak/>
        <w:t>Provide customer support for the duration of the contract, with the ability to provide customer support/or extend after the completion of the contract.</w:t>
      </w:r>
    </w:p>
    <w:p w14:paraId="1531B15C" w14:textId="07405693" w:rsidR="00765499" w:rsidRPr="00A85315" w:rsidRDefault="00AE2F36" w:rsidP="00765499">
      <w:pPr>
        <w:numPr>
          <w:ilvl w:val="0"/>
          <w:numId w:val="27"/>
        </w:numPr>
        <w:contextualSpacing/>
        <w:rPr>
          <w:rFonts w:ascii="Arial" w:eastAsia="Calibri" w:hAnsi="Arial" w:cs="Arial"/>
          <w:color w:val="000000"/>
        </w:rPr>
      </w:pPr>
      <w:r w:rsidRPr="00A85315">
        <w:rPr>
          <w:rFonts w:ascii="Arial" w:eastAsia="Calibri" w:hAnsi="Arial" w:cs="Arial"/>
          <w:color w:val="000000"/>
        </w:rPr>
        <w:t>Resolve customer issues over the telephone.</w:t>
      </w:r>
    </w:p>
    <w:p w14:paraId="5AD1D681" w14:textId="2AA17E96" w:rsidR="00941E0D" w:rsidRPr="00A85315" w:rsidRDefault="00941E0D" w:rsidP="00885D70">
      <w:pPr>
        <w:widowControl w:val="0"/>
        <w:tabs>
          <w:tab w:val="left" w:pos="720"/>
        </w:tabs>
        <w:spacing w:after="240"/>
        <w:ind w:right="120"/>
        <w:rPr>
          <w:rFonts w:ascii="Arial" w:eastAsia="Calibri" w:hAnsi="Arial" w:cs="Arial"/>
        </w:rPr>
      </w:pPr>
    </w:p>
    <w:p w14:paraId="09F5E14D" w14:textId="3206A029" w:rsidR="00BF186D" w:rsidRPr="00A85315" w:rsidRDefault="00AE2F36" w:rsidP="00CA26CF">
      <w:pPr>
        <w:keepNext/>
        <w:tabs>
          <w:tab w:val="left" w:pos="720"/>
        </w:tabs>
        <w:ind w:right="115"/>
        <w:rPr>
          <w:rFonts w:ascii="Arial" w:hAnsi="Arial" w:cs="Arial"/>
        </w:rPr>
      </w:pPr>
      <w:bookmarkStart w:id="27" w:name="_Hlk519412337"/>
      <w:r w:rsidRPr="00A85315">
        <w:rPr>
          <w:rFonts w:ascii="Arial" w:hAnsi="Arial" w:cs="Arial"/>
          <w:b/>
          <w:bCs/>
        </w:rPr>
        <w:t xml:space="preserve">C. </w:t>
      </w:r>
      <w:r w:rsidR="00D304DB">
        <w:rPr>
          <w:rFonts w:ascii="Arial" w:hAnsi="Arial" w:cs="Arial"/>
          <w:b/>
          <w:bCs/>
        </w:rPr>
        <w:t xml:space="preserve">Manage Host Site Relationship; </w:t>
      </w:r>
      <w:r w:rsidR="00710C02">
        <w:rPr>
          <w:rFonts w:ascii="Arial" w:hAnsi="Arial" w:cs="Arial"/>
          <w:b/>
          <w:bCs/>
        </w:rPr>
        <w:t>Adhere to Host Site Agreement</w:t>
      </w:r>
    </w:p>
    <w:bookmarkEnd w:id="27"/>
    <w:p w14:paraId="1D456C3C" w14:textId="77777777" w:rsidR="00DF6586" w:rsidRDefault="00DF6586" w:rsidP="00DF6586">
      <w:pPr>
        <w:pStyle w:val="DefaultText"/>
        <w:rPr>
          <w:rFonts w:ascii="Arial" w:eastAsia="Calibri" w:hAnsi="Arial" w:cs="Arial"/>
          <w:sz w:val="20"/>
        </w:rPr>
      </w:pPr>
    </w:p>
    <w:p w14:paraId="0FA57288" w14:textId="6039F9ED" w:rsidR="00DF6586" w:rsidRPr="00DF6586" w:rsidRDefault="00AE2F36" w:rsidP="00DF6586">
      <w:pPr>
        <w:pStyle w:val="DefaultText"/>
        <w:rPr>
          <w:rFonts w:ascii="Arial" w:eastAsia="Calibri" w:hAnsi="Arial" w:cs="Arial"/>
          <w:sz w:val="20"/>
        </w:rPr>
      </w:pPr>
      <w:r w:rsidRPr="00DF6586">
        <w:rPr>
          <w:rFonts w:ascii="Arial" w:eastAsia="Calibri" w:hAnsi="Arial" w:cs="Arial"/>
          <w:sz w:val="20"/>
        </w:rPr>
        <w:t xml:space="preserve">The Recipient must have sufficient property rights to install, operate, and maintain the EV charger(s) at the selected site(s) for the full </w:t>
      </w:r>
      <w:r w:rsidR="008B0E76">
        <w:rPr>
          <w:rFonts w:ascii="Arial" w:eastAsia="Calibri" w:hAnsi="Arial" w:cs="Arial"/>
          <w:sz w:val="20"/>
        </w:rPr>
        <w:t>T</w:t>
      </w:r>
      <w:r w:rsidRPr="00DF6586">
        <w:rPr>
          <w:rFonts w:ascii="Arial" w:eastAsia="Calibri" w:hAnsi="Arial" w:cs="Arial"/>
          <w:sz w:val="20"/>
        </w:rPr>
        <w:t>erm.</w:t>
      </w:r>
      <w:r w:rsidR="00733037">
        <w:rPr>
          <w:rFonts w:ascii="Arial" w:eastAsia="Calibri" w:hAnsi="Arial" w:cs="Arial"/>
          <w:sz w:val="20"/>
        </w:rPr>
        <w:t xml:space="preserve"> </w:t>
      </w:r>
      <w:r w:rsidR="00733037" w:rsidRPr="00733037">
        <w:rPr>
          <w:rFonts w:ascii="Arial" w:eastAsia="Calibri" w:hAnsi="Arial"/>
          <w:sz w:val="20"/>
        </w:rPr>
        <w:t xml:space="preserve">The Recipient </w:t>
      </w:r>
      <w:r w:rsidR="00733037" w:rsidRPr="00A85315">
        <w:rPr>
          <w:rFonts w:ascii="Arial" w:eastAsia="Calibri" w:hAnsi="Arial" w:cs="Arial"/>
          <w:sz w:val="20"/>
        </w:rPr>
        <w:t xml:space="preserve">shall be solely responsible </w:t>
      </w:r>
      <w:proofErr w:type="gramStart"/>
      <w:r w:rsidR="00733037" w:rsidRPr="00A85315">
        <w:rPr>
          <w:rFonts w:ascii="Arial" w:eastAsia="Calibri" w:hAnsi="Arial" w:cs="Arial"/>
          <w:sz w:val="20"/>
        </w:rPr>
        <w:t>to</w:t>
      </w:r>
      <w:proofErr w:type="gramEnd"/>
      <w:r w:rsidR="00733037" w:rsidRPr="00A85315">
        <w:rPr>
          <w:rFonts w:ascii="Arial" w:eastAsia="Calibri" w:hAnsi="Arial" w:cs="Arial"/>
          <w:sz w:val="20"/>
        </w:rPr>
        <w:t xml:space="preserve"> secure and </w:t>
      </w:r>
      <w:proofErr w:type="gramStart"/>
      <w:r w:rsidR="00733037" w:rsidRPr="00A85315">
        <w:rPr>
          <w:rFonts w:ascii="Arial" w:eastAsia="Calibri" w:hAnsi="Arial" w:cs="Arial"/>
          <w:sz w:val="20"/>
        </w:rPr>
        <w:t>maintain</w:t>
      </w:r>
      <w:proofErr w:type="gramEnd"/>
      <w:r w:rsidR="00733037" w:rsidRPr="00A85315">
        <w:rPr>
          <w:rFonts w:ascii="Arial" w:eastAsia="Calibri" w:hAnsi="Arial" w:cs="Arial"/>
          <w:sz w:val="20"/>
        </w:rPr>
        <w:t xml:space="preserve"> the designated Host Sites as necessary for the performance and operation of the Project for the entire Term</w:t>
      </w:r>
      <w:r w:rsidR="00733037">
        <w:rPr>
          <w:rFonts w:ascii="Arial" w:eastAsia="Calibri" w:hAnsi="Arial" w:cs="Arial"/>
          <w:sz w:val="20"/>
        </w:rPr>
        <w:t>.</w:t>
      </w:r>
      <w:r w:rsidRPr="00DF6586">
        <w:rPr>
          <w:rFonts w:ascii="Arial" w:eastAsia="Calibri" w:hAnsi="Arial" w:cs="Arial"/>
          <w:sz w:val="20"/>
        </w:rPr>
        <w:t xml:space="preserve"> If the Recipient is not the owner of the </w:t>
      </w:r>
      <w:r w:rsidR="00733037">
        <w:rPr>
          <w:rFonts w:ascii="Arial" w:eastAsia="Calibri" w:hAnsi="Arial" w:cs="Arial"/>
          <w:sz w:val="20"/>
        </w:rPr>
        <w:t>H</w:t>
      </w:r>
      <w:r w:rsidRPr="00DF6586">
        <w:rPr>
          <w:rFonts w:ascii="Arial" w:eastAsia="Calibri" w:hAnsi="Arial" w:cs="Arial"/>
          <w:sz w:val="20"/>
        </w:rPr>
        <w:t xml:space="preserve">ost </w:t>
      </w:r>
      <w:r w:rsidR="00733037">
        <w:rPr>
          <w:rFonts w:ascii="Arial" w:eastAsia="Calibri" w:hAnsi="Arial" w:cs="Arial"/>
          <w:sz w:val="20"/>
        </w:rPr>
        <w:t>S</w:t>
      </w:r>
      <w:r w:rsidRPr="00DF6586">
        <w:rPr>
          <w:rFonts w:ascii="Arial" w:eastAsia="Calibri" w:hAnsi="Arial" w:cs="Arial"/>
          <w:sz w:val="20"/>
        </w:rPr>
        <w:t xml:space="preserve">ite property, then the Recipient </w:t>
      </w:r>
      <w:r w:rsidR="00C61785">
        <w:rPr>
          <w:rFonts w:ascii="Arial" w:eastAsia="Calibri" w:hAnsi="Arial" w:cs="Arial"/>
          <w:sz w:val="20"/>
        </w:rPr>
        <w:t>shall have</w:t>
      </w:r>
      <w:r w:rsidRPr="00DF6586">
        <w:rPr>
          <w:rFonts w:ascii="Arial" w:eastAsia="Calibri" w:hAnsi="Arial" w:cs="Arial"/>
          <w:sz w:val="20"/>
        </w:rPr>
        <w:t xml:space="preserve"> secure</w:t>
      </w:r>
      <w:r w:rsidR="00C61785">
        <w:rPr>
          <w:rFonts w:ascii="Arial" w:eastAsia="Calibri" w:hAnsi="Arial" w:cs="Arial"/>
          <w:sz w:val="20"/>
        </w:rPr>
        <w:t>d</w:t>
      </w:r>
      <w:r w:rsidRPr="00DF6586">
        <w:rPr>
          <w:rFonts w:ascii="Arial" w:eastAsia="Calibri" w:hAnsi="Arial" w:cs="Arial"/>
          <w:sz w:val="20"/>
        </w:rPr>
        <w:t xml:space="preserve"> a written, enforceable lease or occupancy agreement (a “Host Site Agreement”) with the property owner. </w:t>
      </w:r>
      <w:r w:rsidR="000B3754">
        <w:rPr>
          <w:rFonts w:ascii="Arial" w:eastAsia="Calibri" w:hAnsi="Arial" w:cs="Arial"/>
          <w:sz w:val="20"/>
        </w:rPr>
        <w:t>Each of t</w:t>
      </w:r>
      <w:r w:rsidRPr="00DF6586">
        <w:rPr>
          <w:rFonts w:ascii="Arial" w:eastAsia="Calibri" w:hAnsi="Arial" w:cs="Arial"/>
          <w:sz w:val="20"/>
        </w:rPr>
        <w:t>he Recipient’s Host Site Agreement</w:t>
      </w:r>
      <w:r w:rsidR="000B3754">
        <w:rPr>
          <w:rFonts w:ascii="Arial" w:eastAsia="Calibri" w:hAnsi="Arial" w:cs="Arial"/>
          <w:sz w:val="20"/>
        </w:rPr>
        <w:t>s</w:t>
      </w:r>
      <w:r w:rsidRPr="00DF6586">
        <w:rPr>
          <w:rFonts w:ascii="Arial" w:eastAsia="Calibri" w:hAnsi="Arial" w:cs="Arial"/>
          <w:sz w:val="20"/>
        </w:rPr>
        <w:t xml:space="preserve"> must, at a minimum, include:</w:t>
      </w:r>
    </w:p>
    <w:p w14:paraId="5927889F" w14:textId="67960FB6" w:rsidR="00DF6586" w:rsidRPr="00DF6586" w:rsidRDefault="00AE2F36" w:rsidP="00DF6586">
      <w:pPr>
        <w:pStyle w:val="DefaultText"/>
        <w:numPr>
          <w:ilvl w:val="0"/>
          <w:numId w:val="65"/>
        </w:numPr>
        <w:rPr>
          <w:rFonts w:ascii="Arial" w:eastAsia="Calibri" w:hAnsi="Arial" w:cs="Arial"/>
          <w:sz w:val="20"/>
        </w:rPr>
      </w:pPr>
      <w:r w:rsidRPr="00DF6586">
        <w:rPr>
          <w:rFonts w:ascii="Arial" w:eastAsia="Calibri" w:hAnsi="Arial" w:cs="Arial"/>
          <w:sz w:val="20"/>
        </w:rPr>
        <w:t>All necessary rights in the Recipient to install, operate, and maintain the EV Chargers at the site for at least five (5) years;</w:t>
      </w:r>
    </w:p>
    <w:p w14:paraId="5CB124F6" w14:textId="4C039ABF" w:rsidR="00DF6586" w:rsidRPr="00DF6586" w:rsidRDefault="00AE2F36" w:rsidP="00DF6586">
      <w:pPr>
        <w:pStyle w:val="DefaultText"/>
        <w:numPr>
          <w:ilvl w:val="0"/>
          <w:numId w:val="65"/>
        </w:numPr>
        <w:rPr>
          <w:rFonts w:ascii="Arial" w:eastAsia="Calibri" w:hAnsi="Arial" w:cs="Arial"/>
          <w:sz w:val="20"/>
        </w:rPr>
      </w:pPr>
      <w:r w:rsidRPr="00DF6586">
        <w:rPr>
          <w:rFonts w:ascii="Arial" w:eastAsia="Calibri" w:hAnsi="Arial" w:cs="Arial"/>
          <w:sz w:val="20"/>
        </w:rPr>
        <w:t>Be executed by individuals who have the legal power and authority to enter into a Host Site Agreement; and identify the name, title and capacity on behalf of the entity represented.</w:t>
      </w:r>
    </w:p>
    <w:p w14:paraId="12E3CC1C" w14:textId="77777777" w:rsidR="00DF6586" w:rsidRPr="00DF6586" w:rsidRDefault="00DF6586" w:rsidP="00DF6586">
      <w:pPr>
        <w:pStyle w:val="DefaultText"/>
        <w:rPr>
          <w:rFonts w:ascii="Arial" w:eastAsia="Calibri" w:hAnsi="Arial" w:cs="Arial"/>
          <w:sz w:val="20"/>
        </w:rPr>
      </w:pPr>
    </w:p>
    <w:p w14:paraId="481A0060" w14:textId="3218A235" w:rsidR="00DF6586" w:rsidRPr="00DF6586" w:rsidRDefault="00AE2F36" w:rsidP="00DF6586">
      <w:pPr>
        <w:pStyle w:val="DefaultText"/>
        <w:rPr>
          <w:rFonts w:ascii="Arial" w:eastAsia="Calibri" w:hAnsi="Arial" w:cs="Arial"/>
          <w:sz w:val="20"/>
        </w:rPr>
      </w:pPr>
      <w:r w:rsidRPr="00DF6586">
        <w:rPr>
          <w:rFonts w:ascii="Arial" w:eastAsia="Calibri" w:hAnsi="Arial" w:cs="Arial"/>
          <w:sz w:val="20"/>
        </w:rPr>
        <w:t xml:space="preserve">All final site location decisions must be approved in writing by </w:t>
      </w:r>
      <w:r w:rsidR="00DB6089">
        <w:rPr>
          <w:rFonts w:ascii="Arial" w:eastAsia="Calibri" w:hAnsi="Arial" w:cs="Arial"/>
          <w:sz w:val="20"/>
        </w:rPr>
        <w:t>the Trust</w:t>
      </w:r>
      <w:r w:rsidRPr="00DF6586">
        <w:rPr>
          <w:rFonts w:ascii="Arial" w:eastAsia="Calibri" w:hAnsi="Arial" w:cs="Arial"/>
          <w:sz w:val="20"/>
        </w:rPr>
        <w:t xml:space="preserve">. </w:t>
      </w:r>
    </w:p>
    <w:p w14:paraId="288D312D" w14:textId="77777777" w:rsidR="00DF6586" w:rsidRPr="00DF6586" w:rsidRDefault="00DF6586" w:rsidP="00DF6586">
      <w:pPr>
        <w:pStyle w:val="DefaultText"/>
        <w:rPr>
          <w:rFonts w:ascii="Arial" w:eastAsia="Calibri" w:hAnsi="Arial" w:cs="Arial"/>
          <w:sz w:val="20"/>
        </w:rPr>
      </w:pPr>
    </w:p>
    <w:p w14:paraId="4525616E" w14:textId="46B95E25" w:rsidR="00BF186D" w:rsidRPr="00A85315" w:rsidRDefault="00AE2F36" w:rsidP="00DF6586">
      <w:pPr>
        <w:pStyle w:val="DefaultText"/>
        <w:rPr>
          <w:rFonts w:ascii="Arial" w:hAnsi="Arial" w:cs="Arial"/>
          <w:b/>
          <w:sz w:val="20"/>
        </w:rPr>
      </w:pPr>
      <w:r w:rsidRPr="00DF6586">
        <w:rPr>
          <w:rFonts w:ascii="Arial" w:eastAsia="Calibri" w:hAnsi="Arial" w:cs="Arial"/>
          <w:sz w:val="20"/>
        </w:rPr>
        <w:t xml:space="preserve">Except in cases where the operator of the EV chargers and the property owner are one and the same party, the </w:t>
      </w:r>
      <w:r w:rsidRPr="00167078">
        <w:rPr>
          <w:rFonts w:ascii="Arial" w:eastAsia="Calibri" w:hAnsi="Arial" w:cs="Arial"/>
          <w:sz w:val="20"/>
        </w:rPr>
        <w:t>Host Site Agreement(s) must be executed</w:t>
      </w:r>
      <w:r w:rsidRPr="00DF6586">
        <w:rPr>
          <w:rFonts w:ascii="Arial" w:eastAsia="Calibri" w:hAnsi="Arial" w:cs="Arial"/>
          <w:sz w:val="20"/>
          <w:u w:val="single"/>
        </w:rPr>
        <w:t xml:space="preserve"> </w:t>
      </w:r>
      <w:r w:rsidR="008B0E76" w:rsidRPr="008B0E76">
        <w:rPr>
          <w:rFonts w:ascii="Arial" w:eastAsia="Calibri" w:hAnsi="Arial" w:cs="Arial"/>
          <w:color w:val="000000"/>
          <w:sz w:val="20"/>
        </w:rPr>
        <w:t>at the time the Recipient submits its Response to RFP, and a copy of each such executed Host Site Agreement must be submitted to the Trust as part of the Recipient’s Response to RFP</w:t>
      </w:r>
      <w:r w:rsidR="00E9660A" w:rsidRPr="00167078">
        <w:rPr>
          <w:rFonts w:ascii="Arial" w:eastAsia="Calibri" w:hAnsi="Arial" w:cs="Arial"/>
          <w:sz w:val="20"/>
        </w:rPr>
        <w:t>,</w:t>
      </w:r>
      <w:r w:rsidR="008A5193" w:rsidRPr="00167078">
        <w:rPr>
          <w:rFonts w:ascii="Arial" w:eastAsia="Calibri" w:hAnsi="Arial" w:cs="Arial"/>
          <w:sz w:val="20"/>
        </w:rPr>
        <w:t xml:space="preserve"> </w:t>
      </w:r>
      <w:r w:rsidRPr="00167078">
        <w:rPr>
          <w:rFonts w:ascii="Arial" w:eastAsia="Calibri" w:hAnsi="Arial" w:cs="Arial"/>
          <w:sz w:val="20"/>
        </w:rPr>
        <w:t>or the grant funds may be forfeited.</w:t>
      </w:r>
    </w:p>
    <w:p w14:paraId="2A9345AE" w14:textId="77777777" w:rsidR="00DF6586" w:rsidRDefault="00DF6586" w:rsidP="00BF186D">
      <w:pPr>
        <w:pStyle w:val="DefaultText"/>
        <w:keepNext/>
        <w:rPr>
          <w:rFonts w:ascii="Arial" w:hAnsi="Arial" w:cs="Arial"/>
          <w:b/>
          <w:sz w:val="20"/>
        </w:rPr>
      </w:pPr>
    </w:p>
    <w:p w14:paraId="461785D6" w14:textId="0411666E" w:rsidR="00BF186D" w:rsidRDefault="00AE2F36" w:rsidP="00BF186D">
      <w:pPr>
        <w:pStyle w:val="DefaultText"/>
        <w:keepNext/>
        <w:rPr>
          <w:rFonts w:ascii="Arial" w:hAnsi="Arial" w:cs="Arial"/>
          <w:b/>
          <w:sz w:val="20"/>
        </w:rPr>
      </w:pPr>
      <w:r w:rsidRPr="00A85315">
        <w:rPr>
          <w:rFonts w:ascii="Arial" w:hAnsi="Arial" w:cs="Arial"/>
          <w:b/>
          <w:sz w:val="20"/>
        </w:rPr>
        <w:t>D. Reporting</w:t>
      </w:r>
    </w:p>
    <w:p w14:paraId="2190E164" w14:textId="77777777" w:rsidR="00CD0644" w:rsidRDefault="00CD0644" w:rsidP="00BF186D">
      <w:pPr>
        <w:pStyle w:val="DefaultText"/>
        <w:keepNext/>
        <w:rPr>
          <w:rFonts w:ascii="Arial" w:hAnsi="Arial" w:cs="Arial"/>
          <w:b/>
          <w:sz w:val="20"/>
        </w:rPr>
      </w:pPr>
    </w:p>
    <w:p w14:paraId="0C9E4ABE" w14:textId="434A81E0" w:rsidR="001F7D9D" w:rsidRPr="00A85315" w:rsidRDefault="00AE2F36" w:rsidP="001F7D9D">
      <w:pPr>
        <w:pStyle w:val="DefaultText"/>
        <w:rPr>
          <w:rFonts w:ascii="Arial" w:hAnsi="Arial" w:cs="Arial"/>
          <w:sz w:val="20"/>
        </w:rPr>
      </w:pPr>
      <w:r w:rsidRPr="00A85315">
        <w:rPr>
          <w:rFonts w:ascii="Arial" w:hAnsi="Arial" w:cs="Arial"/>
          <w:sz w:val="20"/>
        </w:rPr>
        <w:t xml:space="preserve">Without limiting any additional data collection and reporting as specified </w:t>
      </w:r>
      <w:r>
        <w:rPr>
          <w:rFonts w:ascii="Arial" w:hAnsi="Arial" w:cs="Arial"/>
          <w:sz w:val="20"/>
        </w:rPr>
        <w:t>in this Agreement and</w:t>
      </w:r>
      <w:r w:rsidRPr="00A85315">
        <w:rPr>
          <w:rFonts w:ascii="Arial" w:hAnsi="Arial" w:cs="Arial"/>
          <w:sz w:val="20"/>
        </w:rPr>
        <w:t xml:space="preserve"> Recipient’s Response to RFP, Recipient shall provide the following reporting to the Trust:</w:t>
      </w:r>
    </w:p>
    <w:p w14:paraId="2FA62461" w14:textId="77777777" w:rsidR="001F7D9D" w:rsidRPr="00A85315" w:rsidRDefault="001F7D9D" w:rsidP="001F7D9D">
      <w:pPr>
        <w:pStyle w:val="DefaultText"/>
        <w:rPr>
          <w:rFonts w:ascii="Arial" w:hAnsi="Arial" w:cs="Arial"/>
          <w:sz w:val="20"/>
        </w:rPr>
      </w:pPr>
    </w:p>
    <w:p w14:paraId="13CE7069" w14:textId="61F6F879" w:rsidR="001F7D9D" w:rsidRPr="00A85315" w:rsidRDefault="00AE2F36" w:rsidP="001F7D9D">
      <w:pPr>
        <w:pStyle w:val="DefaultText"/>
        <w:numPr>
          <w:ilvl w:val="0"/>
          <w:numId w:val="20"/>
        </w:numPr>
        <w:spacing w:after="240"/>
        <w:ind w:left="360"/>
        <w:rPr>
          <w:rFonts w:ascii="Arial" w:hAnsi="Arial" w:cs="Arial"/>
          <w:sz w:val="20"/>
        </w:rPr>
      </w:pPr>
      <w:r w:rsidRPr="00A85315">
        <w:rPr>
          <w:rFonts w:ascii="Arial" w:eastAsia="Calibri" w:hAnsi="Arial" w:cs="Arial"/>
          <w:sz w:val="20"/>
        </w:rPr>
        <w:t xml:space="preserve">Construction updates. For the period from the effective date of this Agreement through the date of final commissioning of each EV Charging Station at each Host Site, Recipient will provide a </w:t>
      </w:r>
      <w:r w:rsidRPr="00A85315">
        <w:rPr>
          <w:rFonts w:ascii="Arial" w:eastAsia="Calibri" w:hAnsi="Arial" w:cs="Arial"/>
          <w:b/>
          <w:sz w:val="20"/>
        </w:rPr>
        <w:t>monthly</w:t>
      </w:r>
      <w:r w:rsidRPr="00D923BB">
        <w:rPr>
          <w:rFonts w:ascii="Arial" w:eastAsia="Calibri" w:hAnsi="Arial"/>
          <w:b/>
          <w:sz w:val="20"/>
        </w:rPr>
        <w:t xml:space="preserve"> construction </w:t>
      </w:r>
      <w:r w:rsidRPr="00A85315">
        <w:rPr>
          <w:rFonts w:ascii="Arial" w:eastAsia="Calibri" w:hAnsi="Arial" w:cs="Arial"/>
          <w:b/>
          <w:sz w:val="20"/>
        </w:rPr>
        <w:t>update</w:t>
      </w:r>
      <w:r w:rsidRPr="00A85315">
        <w:rPr>
          <w:rFonts w:ascii="Arial" w:eastAsia="Calibri" w:hAnsi="Arial" w:cs="Arial"/>
          <w:sz w:val="20"/>
        </w:rPr>
        <w:t xml:space="preserve"> by Host Site location to include status of: Host Site agreements, permits, utility assessment and interconnection, site construction progress, charger installation, and station commissioning.</w:t>
      </w:r>
    </w:p>
    <w:p w14:paraId="71BB3772" w14:textId="3A9D0142" w:rsidR="001F7D9D" w:rsidRPr="00A85315" w:rsidRDefault="00AE2F36" w:rsidP="001F7D9D">
      <w:pPr>
        <w:pStyle w:val="ListParagraph"/>
        <w:numPr>
          <w:ilvl w:val="0"/>
          <w:numId w:val="20"/>
        </w:numPr>
        <w:spacing w:after="160" w:line="259" w:lineRule="auto"/>
        <w:ind w:left="360"/>
        <w:rPr>
          <w:rFonts w:ascii="Arial" w:eastAsia="Calibri" w:hAnsi="Arial" w:cs="Arial"/>
        </w:rPr>
      </w:pPr>
      <w:bookmarkStart w:id="28" w:name="_Hlk211949032"/>
      <w:r w:rsidRPr="00A85315">
        <w:rPr>
          <w:rFonts w:ascii="Arial" w:eastAsia="Calibri" w:hAnsi="Arial" w:cs="Arial"/>
        </w:rPr>
        <w:t xml:space="preserve">Ad hoc </w:t>
      </w:r>
      <w:r w:rsidRPr="00AC2506">
        <w:rPr>
          <w:rFonts w:ascii="Arial" w:eastAsia="Calibri" w:hAnsi="Arial"/>
        </w:rPr>
        <w:t xml:space="preserve">operations </w:t>
      </w:r>
      <w:r w:rsidRPr="00A85315">
        <w:rPr>
          <w:rFonts w:ascii="Arial" w:eastAsia="Calibri" w:hAnsi="Arial" w:cs="Arial"/>
        </w:rPr>
        <w:t xml:space="preserve">reports. For the period from the commissioning of each EV Charging </w:t>
      </w:r>
      <w:r w:rsidR="00901D42">
        <w:rPr>
          <w:rFonts w:ascii="Arial" w:eastAsia="Calibri" w:hAnsi="Arial" w:cs="Arial"/>
        </w:rPr>
        <w:t>Station</w:t>
      </w:r>
      <w:r w:rsidRPr="00A85315">
        <w:rPr>
          <w:rFonts w:ascii="Arial" w:eastAsia="Calibri" w:hAnsi="Arial" w:cs="Arial"/>
        </w:rPr>
        <w:t xml:space="preserve"> through the entire Term of this Agreement, Recipient will provide the Trust access to its </w:t>
      </w:r>
      <w:r w:rsidR="00D16A91">
        <w:rPr>
          <w:rFonts w:ascii="Arial" w:eastAsia="Calibri" w:hAnsi="Arial" w:cs="Arial"/>
        </w:rPr>
        <w:t>n</w:t>
      </w:r>
      <w:r w:rsidRPr="00A85315">
        <w:rPr>
          <w:rFonts w:ascii="Arial" w:eastAsia="Calibri" w:hAnsi="Arial" w:cs="Arial"/>
        </w:rPr>
        <w:t xml:space="preserve">etwork </w:t>
      </w:r>
      <w:r w:rsidR="00D16A91">
        <w:rPr>
          <w:rFonts w:ascii="Arial" w:eastAsia="Calibri" w:hAnsi="Arial" w:cs="Arial"/>
        </w:rPr>
        <w:t>o</w:t>
      </w:r>
      <w:r w:rsidRPr="00A85315">
        <w:rPr>
          <w:rFonts w:ascii="Arial" w:eastAsia="Calibri" w:hAnsi="Arial" w:cs="Arial"/>
        </w:rPr>
        <w:t xml:space="preserve">perating </w:t>
      </w:r>
      <w:r w:rsidR="00D16A91">
        <w:rPr>
          <w:rFonts w:ascii="Arial" w:eastAsia="Calibri" w:hAnsi="Arial" w:cs="Arial"/>
        </w:rPr>
        <w:t>s</w:t>
      </w:r>
      <w:r w:rsidRPr="00A85315">
        <w:rPr>
          <w:rFonts w:ascii="Arial" w:eastAsia="Calibri" w:hAnsi="Arial" w:cs="Arial"/>
        </w:rPr>
        <w:t xml:space="preserve">ystem. The </w:t>
      </w:r>
      <w:r w:rsidR="00D16A91">
        <w:rPr>
          <w:rFonts w:ascii="Arial" w:eastAsia="Calibri" w:hAnsi="Arial" w:cs="Arial"/>
        </w:rPr>
        <w:t>n</w:t>
      </w:r>
      <w:r w:rsidRPr="00A85315">
        <w:rPr>
          <w:rFonts w:ascii="Arial" w:eastAsia="Calibri" w:hAnsi="Arial" w:cs="Arial"/>
        </w:rPr>
        <w:t xml:space="preserve">etwork </w:t>
      </w:r>
      <w:r w:rsidR="00D16A91">
        <w:rPr>
          <w:rFonts w:ascii="Arial" w:eastAsia="Calibri" w:hAnsi="Arial" w:cs="Arial"/>
        </w:rPr>
        <w:t>o</w:t>
      </w:r>
      <w:r w:rsidRPr="00A85315">
        <w:rPr>
          <w:rFonts w:ascii="Arial" w:eastAsia="Calibri" w:hAnsi="Arial" w:cs="Arial"/>
        </w:rPr>
        <w:t xml:space="preserve">perating </w:t>
      </w:r>
      <w:r w:rsidR="00D16A91">
        <w:rPr>
          <w:rFonts w:ascii="Arial" w:eastAsia="Calibri" w:hAnsi="Arial" w:cs="Arial"/>
        </w:rPr>
        <w:t>s</w:t>
      </w:r>
      <w:r w:rsidRPr="00A85315">
        <w:rPr>
          <w:rFonts w:ascii="Arial" w:eastAsia="Calibri" w:hAnsi="Arial" w:cs="Arial"/>
        </w:rPr>
        <w:t xml:space="preserve">ystem will enable the Trust to generate ad hoc, operational reports to include plug time, day and time of charge event, length of time charging, length of time connected, kWh provided per charging event and aggregate, total dollar amount charged to each user, and number of unique users for each EV Charging </w:t>
      </w:r>
      <w:r w:rsidR="00616169">
        <w:rPr>
          <w:rFonts w:ascii="Arial" w:eastAsia="Calibri" w:hAnsi="Arial" w:cs="Arial"/>
        </w:rPr>
        <w:t>Station</w:t>
      </w:r>
      <w:r w:rsidRPr="00A85315">
        <w:rPr>
          <w:rFonts w:ascii="Arial" w:eastAsia="Calibri" w:hAnsi="Arial" w:cs="Arial"/>
        </w:rPr>
        <w:t>.</w:t>
      </w:r>
    </w:p>
    <w:p w14:paraId="364AFF4F" w14:textId="546591D1" w:rsidR="001F7D9D" w:rsidRPr="00A85315" w:rsidRDefault="00AE2F36" w:rsidP="001F7D9D">
      <w:pPr>
        <w:pStyle w:val="ListParagraph"/>
        <w:numPr>
          <w:ilvl w:val="0"/>
          <w:numId w:val="20"/>
        </w:numPr>
        <w:spacing w:after="160" w:line="259" w:lineRule="auto"/>
        <w:ind w:left="360"/>
        <w:rPr>
          <w:rFonts w:ascii="Arial" w:eastAsia="Calibri" w:hAnsi="Arial" w:cs="Arial"/>
        </w:rPr>
      </w:pPr>
      <w:bookmarkStart w:id="29" w:name="_Hlk211949350"/>
      <w:bookmarkEnd w:id="28"/>
      <w:r w:rsidRPr="00A85315">
        <w:rPr>
          <w:rFonts w:ascii="Arial" w:eastAsia="Calibri" w:hAnsi="Arial" w:cs="Arial"/>
        </w:rPr>
        <w:t xml:space="preserve">Periodic status reports. For the period from the commissioning of each EV Charging </w:t>
      </w:r>
      <w:r w:rsidR="00616169">
        <w:rPr>
          <w:rFonts w:ascii="Arial" w:eastAsia="Calibri" w:hAnsi="Arial" w:cs="Arial"/>
        </w:rPr>
        <w:t>Station</w:t>
      </w:r>
      <w:r w:rsidRPr="00A85315">
        <w:rPr>
          <w:rFonts w:ascii="Arial" w:eastAsia="Calibri" w:hAnsi="Arial" w:cs="Arial"/>
        </w:rPr>
        <w:t xml:space="preserve"> through the entire Term of this Agreement, Recipient will</w:t>
      </w:r>
      <w:r>
        <w:rPr>
          <w:rFonts w:ascii="Arial" w:eastAsia="Calibri" w:hAnsi="Arial" w:cs="Arial"/>
        </w:rPr>
        <w:t>, upon request,</w:t>
      </w:r>
      <w:r w:rsidRPr="00A85315">
        <w:rPr>
          <w:rFonts w:ascii="Arial" w:eastAsia="Calibri" w:hAnsi="Arial" w:cs="Arial"/>
        </w:rPr>
        <w:t xml:space="preserve"> provide quarterly</w:t>
      </w:r>
      <w:r w:rsidRPr="00A85315">
        <w:rPr>
          <w:rFonts w:ascii="Arial" w:eastAsia="Calibri" w:hAnsi="Arial" w:cs="Arial"/>
          <w:b/>
        </w:rPr>
        <w:t xml:space="preserve"> status</w:t>
      </w:r>
      <w:r w:rsidRPr="00A85315">
        <w:rPr>
          <w:rFonts w:ascii="Arial" w:eastAsia="Calibri" w:hAnsi="Arial" w:cs="Arial"/>
        </w:rPr>
        <w:t xml:space="preserve"> </w:t>
      </w:r>
      <w:r w:rsidRPr="00A85315">
        <w:rPr>
          <w:rFonts w:ascii="Arial" w:eastAsia="Calibri" w:hAnsi="Arial" w:cs="Arial"/>
          <w:b/>
        </w:rPr>
        <w:t>reports</w:t>
      </w:r>
      <w:r w:rsidRPr="00A85315">
        <w:rPr>
          <w:rFonts w:ascii="Arial" w:eastAsia="Calibri" w:hAnsi="Arial" w:cs="Arial"/>
        </w:rPr>
        <w:t xml:space="preserve"> to include:</w:t>
      </w:r>
    </w:p>
    <w:p w14:paraId="76314CF1" w14:textId="07C4E96E" w:rsidR="001F7D9D" w:rsidRPr="00415998" w:rsidRDefault="00AE2F36" w:rsidP="001F7D9D">
      <w:pPr>
        <w:numPr>
          <w:ilvl w:val="0"/>
          <w:numId w:val="21"/>
        </w:numPr>
        <w:spacing w:after="160" w:line="259" w:lineRule="auto"/>
        <w:contextualSpacing/>
        <w:rPr>
          <w:rFonts w:ascii="Arial" w:eastAsia="Calibri" w:hAnsi="Arial" w:cs="Arial"/>
          <w:bCs/>
        </w:rPr>
      </w:pPr>
      <w:r w:rsidRPr="00E9660A">
        <w:rPr>
          <w:rFonts w:ascii="Arial" w:eastAsia="Calibri" w:hAnsi="Arial" w:cs="Arial"/>
          <w:bCs/>
        </w:rPr>
        <w:t>Maintenance reports</w:t>
      </w:r>
      <w:r w:rsidRPr="00415998">
        <w:rPr>
          <w:rFonts w:ascii="Arial" w:eastAsia="Calibri" w:hAnsi="Arial" w:cs="Arial"/>
          <w:bCs/>
        </w:rPr>
        <w:t xml:space="preserve"> detailing Charging </w:t>
      </w:r>
      <w:r w:rsidR="00616169" w:rsidRPr="00415998">
        <w:rPr>
          <w:rFonts w:ascii="Arial" w:eastAsia="Calibri" w:hAnsi="Arial" w:cs="Arial"/>
          <w:bCs/>
        </w:rPr>
        <w:t>Station</w:t>
      </w:r>
      <w:r w:rsidRPr="00415998">
        <w:rPr>
          <w:rFonts w:ascii="Arial" w:eastAsia="Calibri" w:hAnsi="Arial" w:cs="Arial"/>
          <w:bCs/>
        </w:rPr>
        <w:t xml:space="preserve"> and </w:t>
      </w:r>
      <w:r w:rsidR="00616169" w:rsidRPr="00415998">
        <w:rPr>
          <w:rFonts w:ascii="Arial" w:eastAsia="Calibri" w:hAnsi="Arial" w:cs="Arial"/>
          <w:bCs/>
        </w:rPr>
        <w:t xml:space="preserve">EV </w:t>
      </w:r>
      <w:r w:rsidRPr="00415998">
        <w:rPr>
          <w:rFonts w:ascii="Arial" w:eastAsia="Calibri" w:hAnsi="Arial" w:cs="Arial"/>
          <w:bCs/>
        </w:rPr>
        <w:t xml:space="preserve">Charger status, </w:t>
      </w:r>
      <w:r w:rsidRPr="00415998">
        <w:rPr>
          <w:rFonts w:ascii="Arial" w:eastAsia="Calibri" w:hAnsi="Arial"/>
          <w:bCs/>
        </w:rPr>
        <w:t>maintenance</w:t>
      </w:r>
      <w:r w:rsidRPr="00415998">
        <w:rPr>
          <w:rFonts w:ascii="Arial" w:eastAsia="Calibri" w:hAnsi="Arial" w:cs="Arial"/>
          <w:bCs/>
        </w:rPr>
        <w:t xml:space="preserve"> dispatches, service and repair response time, station Uptime, and any other notable events.</w:t>
      </w:r>
    </w:p>
    <w:p w14:paraId="5C61B22F" w14:textId="4AD6A5E6" w:rsidR="001F7D9D" w:rsidRPr="00BD4879" w:rsidRDefault="00AE2F36" w:rsidP="001F7D9D">
      <w:pPr>
        <w:numPr>
          <w:ilvl w:val="0"/>
          <w:numId w:val="21"/>
        </w:numPr>
        <w:spacing w:after="160" w:line="259" w:lineRule="auto"/>
        <w:contextualSpacing/>
        <w:rPr>
          <w:rFonts w:ascii="Arial" w:eastAsia="Calibri" w:hAnsi="Arial" w:cs="Arial"/>
        </w:rPr>
      </w:pPr>
      <w:r w:rsidRPr="00E9660A">
        <w:rPr>
          <w:rFonts w:ascii="Arial" w:eastAsia="Calibri" w:hAnsi="Arial" w:cs="Arial"/>
          <w:bCs/>
        </w:rPr>
        <w:t xml:space="preserve">Customer service reports </w:t>
      </w:r>
      <w:r w:rsidRPr="00415998">
        <w:rPr>
          <w:rFonts w:ascii="Arial" w:eastAsia="Calibri" w:hAnsi="Arial" w:cs="Arial"/>
          <w:bCs/>
        </w:rPr>
        <w:t>by</w:t>
      </w:r>
      <w:r w:rsidRPr="00A85315">
        <w:rPr>
          <w:rFonts w:ascii="Arial" w:eastAsia="Calibri" w:hAnsi="Arial" w:cs="Arial"/>
        </w:rPr>
        <w:t xml:space="preserve"> Charging </w:t>
      </w:r>
      <w:r w:rsidR="00616169">
        <w:rPr>
          <w:rFonts w:ascii="Arial" w:eastAsia="Calibri" w:hAnsi="Arial" w:cs="Arial"/>
        </w:rPr>
        <w:t>Station</w:t>
      </w:r>
      <w:r w:rsidRPr="00A85315">
        <w:rPr>
          <w:rFonts w:ascii="Arial" w:eastAsia="Calibri" w:hAnsi="Arial" w:cs="Arial"/>
          <w:b/>
        </w:rPr>
        <w:t xml:space="preserve"> </w:t>
      </w:r>
      <w:r w:rsidRPr="00A85315">
        <w:rPr>
          <w:rFonts w:ascii="Arial" w:eastAsia="Calibri" w:hAnsi="Arial" w:cs="Arial"/>
        </w:rPr>
        <w:t xml:space="preserve">detailing the type and number of </w:t>
      </w:r>
      <w:r w:rsidRPr="00AC2506">
        <w:rPr>
          <w:rFonts w:ascii="Arial" w:eastAsia="Calibri" w:hAnsi="Arial"/>
        </w:rPr>
        <w:t>customer service</w:t>
      </w:r>
      <w:r w:rsidRPr="00A85315">
        <w:rPr>
          <w:rFonts w:ascii="Arial" w:eastAsia="Calibri" w:hAnsi="Arial" w:cs="Arial"/>
        </w:rPr>
        <w:t xml:space="preserve"> issues received.  Reports should include a description of any unresolved issues and a plan to resolve them.</w:t>
      </w:r>
    </w:p>
    <w:p w14:paraId="2AFDA000" w14:textId="7D7BAF25" w:rsidR="001F7D9D" w:rsidRPr="00AC2506" w:rsidRDefault="00AE2F36" w:rsidP="00D923BB">
      <w:pPr>
        <w:pStyle w:val="ListParagraph"/>
        <w:numPr>
          <w:ilvl w:val="0"/>
          <w:numId w:val="20"/>
        </w:numPr>
        <w:spacing w:after="160" w:line="259" w:lineRule="auto"/>
        <w:ind w:left="360"/>
        <w:rPr>
          <w:rFonts w:ascii="Arial" w:eastAsia="Calibri" w:hAnsi="Arial"/>
        </w:rPr>
      </w:pPr>
      <w:bookmarkStart w:id="30" w:name="_Hlk211949732"/>
      <w:bookmarkEnd w:id="29"/>
      <w:r w:rsidRPr="00437F34">
        <w:rPr>
          <w:rFonts w:ascii="Arial" w:eastAsia="Calibri" w:hAnsi="Arial" w:cs="Arial"/>
        </w:rPr>
        <w:t xml:space="preserve">Operational reports - Recipient must </w:t>
      </w:r>
      <w:r w:rsidRPr="00AC2506">
        <w:rPr>
          <w:rFonts w:ascii="Arial" w:eastAsia="Calibri" w:hAnsi="Arial"/>
        </w:rPr>
        <w:t xml:space="preserve">collect and </w:t>
      </w:r>
      <w:r>
        <w:rPr>
          <w:rFonts w:ascii="Arial" w:eastAsia="Calibri" w:hAnsi="Arial" w:cs="Arial"/>
        </w:rPr>
        <w:t>submit</w:t>
      </w:r>
      <w:r w:rsidRPr="00437F34">
        <w:rPr>
          <w:rFonts w:ascii="Arial" w:eastAsia="Calibri" w:hAnsi="Arial" w:cs="Arial"/>
        </w:rPr>
        <w:t xml:space="preserve"> the following</w:t>
      </w:r>
      <w:r w:rsidRPr="00AC2506">
        <w:rPr>
          <w:rFonts w:ascii="Arial" w:eastAsia="Calibri" w:hAnsi="Arial"/>
        </w:rPr>
        <w:t xml:space="preserve"> data</w:t>
      </w:r>
      <w:r w:rsidR="00C737EB">
        <w:rPr>
          <w:rFonts w:ascii="Arial" w:eastAsia="Calibri" w:hAnsi="Arial"/>
        </w:rPr>
        <w:t xml:space="preserve"> to the Trust in a format satisfactory to Trust in its reasonable discretion</w:t>
      </w:r>
      <w:r w:rsidR="00415998">
        <w:rPr>
          <w:rFonts w:ascii="Arial" w:eastAsia="Calibri" w:hAnsi="Arial"/>
        </w:rPr>
        <w:t>.</w:t>
      </w:r>
      <w:bookmarkEnd w:id="30"/>
    </w:p>
    <w:p w14:paraId="5EEFDB31" w14:textId="77777777" w:rsidR="001F7D9D" w:rsidRDefault="001F7D9D" w:rsidP="001F7D9D">
      <w:pPr>
        <w:pStyle w:val="ListParagraph"/>
        <w:rPr>
          <w:rFonts w:ascii="Arial" w:hAnsi="Arial" w:cs="Arial"/>
          <w:b/>
          <w:bCs/>
        </w:rPr>
      </w:pPr>
    </w:p>
    <w:p w14:paraId="32B8D3AC" w14:textId="77777777" w:rsidR="001F7D9D" w:rsidRDefault="00AE2F36" w:rsidP="001F7D9D">
      <w:pPr>
        <w:pStyle w:val="DefaultText"/>
        <w:numPr>
          <w:ilvl w:val="1"/>
          <w:numId w:val="60"/>
        </w:numPr>
        <w:rPr>
          <w:rFonts w:ascii="Arial" w:hAnsi="Arial" w:cs="Arial"/>
          <w:sz w:val="20"/>
        </w:rPr>
      </w:pPr>
      <w:bookmarkStart w:id="31" w:name="_Hlk211949784"/>
      <w:r w:rsidRPr="00C772E7">
        <w:rPr>
          <w:rFonts w:ascii="Arial" w:hAnsi="Arial" w:cs="Arial"/>
          <w:b/>
          <w:bCs/>
          <w:sz w:val="20"/>
        </w:rPr>
        <w:t>Quarterly Data submittal.</w:t>
      </w:r>
      <w:r w:rsidRPr="00C772E7">
        <w:rPr>
          <w:rFonts w:ascii="Arial" w:hAnsi="Arial" w:cs="Arial"/>
          <w:sz w:val="20"/>
        </w:rPr>
        <w:t xml:space="preserve"> Recipients must submit the following data on a quarterly basis for each individual port:</w:t>
      </w:r>
    </w:p>
    <w:p w14:paraId="779D4466" w14:textId="77777777" w:rsidR="001F7D9D" w:rsidRDefault="001F7D9D" w:rsidP="001F7D9D">
      <w:pPr>
        <w:pStyle w:val="DefaultText"/>
        <w:ind w:left="1080"/>
        <w:rPr>
          <w:rFonts w:ascii="Arial" w:hAnsi="Arial" w:cs="Arial"/>
          <w:sz w:val="20"/>
        </w:rPr>
      </w:pPr>
    </w:p>
    <w:bookmarkEnd w:id="31"/>
    <w:p w14:paraId="38C4202F" w14:textId="77777777" w:rsidR="001F7D9D" w:rsidRDefault="00AE2F36" w:rsidP="001F7D9D">
      <w:pPr>
        <w:pStyle w:val="DefaultText"/>
        <w:numPr>
          <w:ilvl w:val="2"/>
          <w:numId w:val="60"/>
        </w:numPr>
        <w:rPr>
          <w:rFonts w:ascii="Arial" w:hAnsi="Arial" w:cs="Arial"/>
          <w:sz w:val="20"/>
        </w:rPr>
      </w:pPr>
      <w:r w:rsidRPr="00C772E7">
        <w:rPr>
          <w:rFonts w:ascii="Arial" w:hAnsi="Arial" w:cs="Arial"/>
          <w:sz w:val="20"/>
        </w:rPr>
        <w:t xml:space="preserve">Charging session </w:t>
      </w:r>
      <w:proofErr w:type="gramStart"/>
      <w:r w:rsidRPr="00C772E7">
        <w:rPr>
          <w:rFonts w:ascii="Arial" w:hAnsi="Arial" w:cs="Arial"/>
          <w:sz w:val="20"/>
        </w:rPr>
        <w:t>start</w:t>
      </w:r>
      <w:proofErr w:type="gramEnd"/>
      <w:r w:rsidRPr="00C772E7">
        <w:rPr>
          <w:rFonts w:ascii="Arial" w:hAnsi="Arial" w:cs="Arial"/>
          <w:sz w:val="20"/>
        </w:rPr>
        <w:t xml:space="preserve"> time, </w:t>
      </w:r>
      <w:proofErr w:type="gramStart"/>
      <w:r w:rsidRPr="00C772E7">
        <w:rPr>
          <w:rFonts w:ascii="Arial" w:hAnsi="Arial" w:cs="Arial"/>
          <w:sz w:val="20"/>
        </w:rPr>
        <w:t>end time</w:t>
      </w:r>
      <w:proofErr w:type="gramEnd"/>
      <w:r w:rsidRPr="00C772E7">
        <w:rPr>
          <w:rFonts w:ascii="Arial" w:hAnsi="Arial" w:cs="Arial"/>
          <w:sz w:val="20"/>
        </w:rPr>
        <w:t>, and any error codes associated with an unsuccessful charging session by port;</w:t>
      </w:r>
    </w:p>
    <w:p w14:paraId="571388F5" w14:textId="77777777" w:rsidR="001F7D9D" w:rsidRDefault="00AE2F36" w:rsidP="001F7D9D">
      <w:pPr>
        <w:pStyle w:val="DefaultText"/>
        <w:numPr>
          <w:ilvl w:val="2"/>
          <w:numId w:val="60"/>
        </w:numPr>
        <w:rPr>
          <w:rFonts w:ascii="Arial" w:hAnsi="Arial" w:cs="Arial"/>
          <w:sz w:val="20"/>
        </w:rPr>
      </w:pPr>
      <w:r w:rsidRPr="00C772E7">
        <w:rPr>
          <w:rFonts w:ascii="Arial" w:hAnsi="Arial" w:cs="Arial"/>
          <w:sz w:val="20"/>
        </w:rPr>
        <w:t>Energy (kWh) dispensed to the EV per charging session by port;</w:t>
      </w:r>
    </w:p>
    <w:p w14:paraId="237A0FB3" w14:textId="77777777" w:rsidR="001F7D9D" w:rsidRDefault="00AE2F36" w:rsidP="001F7D9D">
      <w:pPr>
        <w:pStyle w:val="DefaultText"/>
        <w:numPr>
          <w:ilvl w:val="2"/>
          <w:numId w:val="60"/>
        </w:numPr>
        <w:rPr>
          <w:rFonts w:ascii="Arial" w:hAnsi="Arial" w:cs="Arial"/>
          <w:sz w:val="20"/>
        </w:rPr>
      </w:pPr>
      <w:r w:rsidRPr="00C772E7">
        <w:rPr>
          <w:rFonts w:ascii="Arial" w:hAnsi="Arial" w:cs="Arial"/>
          <w:sz w:val="20"/>
        </w:rPr>
        <w:t>Peak session power (kW) by port;</w:t>
      </w:r>
    </w:p>
    <w:p w14:paraId="1CB900B3" w14:textId="77777777" w:rsidR="001F7D9D" w:rsidRDefault="00AE2F36" w:rsidP="001F7D9D">
      <w:pPr>
        <w:pStyle w:val="DefaultText"/>
        <w:numPr>
          <w:ilvl w:val="2"/>
          <w:numId w:val="60"/>
        </w:numPr>
        <w:rPr>
          <w:rFonts w:ascii="Arial" w:hAnsi="Arial" w:cs="Arial"/>
          <w:sz w:val="20"/>
        </w:rPr>
      </w:pPr>
      <w:r w:rsidRPr="00C772E7">
        <w:rPr>
          <w:rFonts w:ascii="Arial" w:hAnsi="Arial" w:cs="Arial"/>
          <w:sz w:val="20"/>
        </w:rPr>
        <w:t>Payment method associated with each charging session;</w:t>
      </w:r>
    </w:p>
    <w:p w14:paraId="005C8F20" w14:textId="77777777" w:rsidR="001F7D9D" w:rsidRDefault="00AE2F36" w:rsidP="001F7D9D">
      <w:pPr>
        <w:pStyle w:val="DefaultText"/>
        <w:numPr>
          <w:ilvl w:val="2"/>
          <w:numId w:val="60"/>
        </w:numPr>
        <w:rPr>
          <w:rFonts w:ascii="Arial" w:hAnsi="Arial" w:cs="Arial"/>
          <w:sz w:val="20"/>
        </w:rPr>
      </w:pPr>
      <w:r w:rsidRPr="00C772E7">
        <w:rPr>
          <w:rFonts w:ascii="Arial" w:hAnsi="Arial" w:cs="Arial"/>
          <w:sz w:val="20"/>
        </w:rPr>
        <w:t xml:space="preserve">Charging station port uptime, </w:t>
      </w:r>
      <w:proofErr w:type="spellStart"/>
      <w:r w:rsidRPr="00C772E7">
        <w:rPr>
          <w:rFonts w:ascii="Arial" w:hAnsi="Arial" w:cs="Arial"/>
          <w:sz w:val="20"/>
        </w:rPr>
        <w:t>T_outage</w:t>
      </w:r>
      <w:proofErr w:type="spellEnd"/>
      <w:r w:rsidRPr="00C772E7">
        <w:rPr>
          <w:rFonts w:ascii="Arial" w:hAnsi="Arial" w:cs="Arial"/>
          <w:sz w:val="20"/>
        </w:rPr>
        <w:t xml:space="preserve">, and </w:t>
      </w:r>
      <w:proofErr w:type="spellStart"/>
      <w:r w:rsidRPr="00C772E7">
        <w:rPr>
          <w:rFonts w:ascii="Arial" w:hAnsi="Arial" w:cs="Arial"/>
          <w:sz w:val="20"/>
        </w:rPr>
        <w:t>T_excluded</w:t>
      </w:r>
      <w:proofErr w:type="spellEnd"/>
      <w:r w:rsidRPr="00C772E7">
        <w:rPr>
          <w:rFonts w:ascii="Arial" w:hAnsi="Arial" w:cs="Arial"/>
          <w:sz w:val="20"/>
        </w:rPr>
        <w:t xml:space="preserve"> calculated in accordance with the equation in </w:t>
      </w:r>
      <w:bookmarkStart w:id="32" w:name="_Hlk211950013"/>
      <w:r w:rsidRPr="00C772E7">
        <w:rPr>
          <w:rFonts w:ascii="Arial" w:hAnsi="Arial" w:cs="Arial"/>
          <w:sz w:val="20"/>
        </w:rPr>
        <w:t xml:space="preserve">§ 680.116(b) </w:t>
      </w:r>
      <w:r>
        <w:rPr>
          <w:rFonts w:ascii="Arial" w:hAnsi="Arial" w:cs="Arial"/>
          <w:sz w:val="20"/>
        </w:rPr>
        <w:t xml:space="preserve">of the NEVI Standards </w:t>
      </w:r>
      <w:r w:rsidRPr="00C772E7">
        <w:rPr>
          <w:rFonts w:ascii="Arial" w:hAnsi="Arial" w:cs="Arial"/>
          <w:sz w:val="20"/>
        </w:rPr>
        <w:t>for each of the previous 3 months;</w:t>
      </w:r>
      <w:bookmarkEnd w:id="32"/>
    </w:p>
    <w:p w14:paraId="79EB65A9" w14:textId="77777777" w:rsidR="001F7D9D" w:rsidRPr="00C772E7" w:rsidRDefault="00AE2F36" w:rsidP="001F7D9D">
      <w:pPr>
        <w:pStyle w:val="DefaultText"/>
        <w:numPr>
          <w:ilvl w:val="2"/>
          <w:numId w:val="60"/>
        </w:numPr>
        <w:rPr>
          <w:rFonts w:ascii="Arial" w:hAnsi="Arial" w:cs="Arial"/>
          <w:sz w:val="20"/>
        </w:rPr>
      </w:pPr>
      <w:r w:rsidRPr="00C772E7">
        <w:rPr>
          <w:rFonts w:ascii="Arial" w:hAnsi="Arial" w:cs="Arial"/>
          <w:sz w:val="20"/>
        </w:rPr>
        <w:t>Duration (minutes) of each outage</w:t>
      </w:r>
    </w:p>
    <w:p w14:paraId="56A7F696" w14:textId="77777777" w:rsidR="001F7D9D" w:rsidRDefault="001F7D9D" w:rsidP="001F7D9D">
      <w:pPr>
        <w:pStyle w:val="DefaultText"/>
        <w:ind w:left="720" w:firstLine="720"/>
        <w:rPr>
          <w:rFonts w:ascii="Arial" w:hAnsi="Arial" w:cs="Arial"/>
          <w:sz w:val="20"/>
        </w:rPr>
      </w:pPr>
    </w:p>
    <w:p w14:paraId="04ABB9D4" w14:textId="77777777" w:rsidR="001F7D9D" w:rsidRDefault="00AE2F36" w:rsidP="001F7D9D">
      <w:pPr>
        <w:pStyle w:val="DefaultText"/>
        <w:ind w:left="720" w:firstLine="720"/>
        <w:rPr>
          <w:rFonts w:ascii="Arial" w:hAnsi="Arial" w:cs="Arial"/>
          <w:sz w:val="20"/>
        </w:rPr>
      </w:pPr>
      <w:r w:rsidRPr="00C772E7">
        <w:rPr>
          <w:rFonts w:ascii="Arial" w:hAnsi="Arial" w:cs="Arial"/>
          <w:sz w:val="20"/>
        </w:rPr>
        <w:t>In addition to the above listed data, Recipient should report to the Trust quarterly:</w:t>
      </w:r>
    </w:p>
    <w:p w14:paraId="4B04AB9E" w14:textId="77777777" w:rsidR="001F7D9D" w:rsidRPr="00C772E7" w:rsidRDefault="001F7D9D" w:rsidP="001F7D9D">
      <w:pPr>
        <w:pStyle w:val="DefaultText"/>
        <w:ind w:left="720" w:firstLine="720"/>
        <w:rPr>
          <w:rFonts w:ascii="Arial" w:hAnsi="Arial" w:cs="Arial"/>
          <w:sz w:val="20"/>
        </w:rPr>
      </w:pPr>
    </w:p>
    <w:p w14:paraId="0D38AFAF" w14:textId="77777777" w:rsidR="001F7D9D" w:rsidRPr="00C772E7" w:rsidRDefault="00AE2F36" w:rsidP="001F7D9D">
      <w:pPr>
        <w:pStyle w:val="DefaultText"/>
        <w:numPr>
          <w:ilvl w:val="0"/>
          <w:numId w:val="61"/>
        </w:numPr>
        <w:rPr>
          <w:rFonts w:ascii="Arial" w:hAnsi="Arial" w:cs="Arial"/>
          <w:sz w:val="20"/>
        </w:rPr>
      </w:pPr>
      <w:r w:rsidRPr="00C772E7">
        <w:rPr>
          <w:rFonts w:ascii="Arial" w:hAnsi="Arial" w:cs="Arial"/>
          <w:sz w:val="20"/>
        </w:rPr>
        <w:t xml:space="preserve">The amount billed to each customer for each transaction; and </w:t>
      </w:r>
    </w:p>
    <w:p w14:paraId="52B87389" w14:textId="77777777" w:rsidR="001F7D9D" w:rsidRDefault="00AE2F36" w:rsidP="001F7D9D">
      <w:pPr>
        <w:pStyle w:val="DefaultText"/>
        <w:numPr>
          <w:ilvl w:val="0"/>
          <w:numId w:val="61"/>
        </w:numPr>
        <w:rPr>
          <w:rFonts w:ascii="Arial" w:hAnsi="Arial" w:cs="Arial"/>
          <w:sz w:val="20"/>
        </w:rPr>
      </w:pPr>
      <w:bookmarkStart w:id="33" w:name="_Hlk129011127"/>
      <w:r w:rsidRPr="00C772E7">
        <w:rPr>
          <w:rFonts w:ascii="Arial" w:hAnsi="Arial" w:cs="Arial"/>
          <w:sz w:val="20"/>
        </w:rPr>
        <w:t xml:space="preserve">For projects that employ battery energy storage systems (BESS), BESS state of charge before and after each vehicle charging session and time to charge and discharge. </w:t>
      </w:r>
      <w:bookmarkEnd w:id="33"/>
    </w:p>
    <w:p w14:paraId="093539FF" w14:textId="77777777" w:rsidR="001F7D9D" w:rsidRDefault="001F7D9D" w:rsidP="001F7D9D">
      <w:pPr>
        <w:pStyle w:val="DefaultText"/>
        <w:ind w:left="2160"/>
        <w:rPr>
          <w:rFonts w:ascii="Arial" w:hAnsi="Arial" w:cs="Arial"/>
          <w:sz w:val="20"/>
        </w:rPr>
      </w:pPr>
    </w:p>
    <w:p w14:paraId="120F43FB" w14:textId="77777777" w:rsidR="001F7D9D" w:rsidRDefault="001F7D9D" w:rsidP="001F7D9D">
      <w:pPr>
        <w:pStyle w:val="ListParagraph"/>
        <w:rPr>
          <w:rFonts w:ascii="Arial" w:hAnsi="Arial" w:cs="Arial"/>
          <w:b/>
        </w:rPr>
      </w:pPr>
    </w:p>
    <w:p w14:paraId="6EAFB5E5" w14:textId="34AFAD47" w:rsidR="001F7D9D" w:rsidRPr="00A85315" w:rsidRDefault="00AE2F36" w:rsidP="001F7D9D">
      <w:pPr>
        <w:pStyle w:val="DefaultText"/>
        <w:numPr>
          <w:ilvl w:val="0"/>
          <w:numId w:val="60"/>
        </w:numPr>
        <w:ind w:left="360"/>
        <w:rPr>
          <w:rFonts w:ascii="Arial" w:hAnsi="Arial" w:cs="Arial"/>
          <w:sz w:val="20"/>
        </w:rPr>
      </w:pPr>
      <w:bookmarkStart w:id="34" w:name="_Hlk211949112"/>
      <w:r w:rsidRPr="00A85315">
        <w:rPr>
          <w:rFonts w:ascii="Arial" w:hAnsi="Arial" w:cs="Arial"/>
          <w:b/>
          <w:sz w:val="20"/>
        </w:rPr>
        <w:t>Notable Downtime issues</w:t>
      </w:r>
      <w:r w:rsidRPr="00A85315">
        <w:rPr>
          <w:rFonts w:ascii="Arial" w:hAnsi="Arial" w:cs="Arial"/>
          <w:sz w:val="20"/>
        </w:rPr>
        <w:t xml:space="preserve"> shall be reported to the Trust within one </w:t>
      </w:r>
      <w:r w:rsidR="00FE3D3B">
        <w:rPr>
          <w:rFonts w:ascii="Arial" w:hAnsi="Arial" w:cs="Arial"/>
          <w:sz w:val="20"/>
        </w:rPr>
        <w:t>(1) Business Day</w:t>
      </w:r>
      <w:r w:rsidRPr="00A85315">
        <w:rPr>
          <w:rFonts w:ascii="Arial" w:hAnsi="Arial" w:cs="Arial"/>
          <w:sz w:val="20"/>
        </w:rPr>
        <w:t xml:space="preserve">.  In addition, Recipient shall provide a system availability and response time report within three </w:t>
      </w:r>
      <w:r w:rsidR="00FE3D3B">
        <w:rPr>
          <w:rFonts w:ascii="Arial" w:hAnsi="Arial" w:cs="Arial"/>
          <w:sz w:val="20"/>
        </w:rPr>
        <w:t>(3) Business Days</w:t>
      </w:r>
      <w:r w:rsidRPr="00A85315">
        <w:rPr>
          <w:rFonts w:ascii="Arial" w:hAnsi="Arial" w:cs="Arial"/>
          <w:sz w:val="20"/>
        </w:rPr>
        <w:t xml:space="preserve"> upon request by the Trust.</w:t>
      </w:r>
    </w:p>
    <w:bookmarkEnd w:id="34"/>
    <w:p w14:paraId="65E1F77E" w14:textId="77777777" w:rsidR="001F7D9D" w:rsidRPr="00A85315" w:rsidRDefault="001F7D9D" w:rsidP="001F7D9D">
      <w:pPr>
        <w:pStyle w:val="DefaultText"/>
        <w:rPr>
          <w:rFonts w:ascii="Arial" w:hAnsi="Arial" w:cs="Arial"/>
          <w:sz w:val="20"/>
        </w:rPr>
      </w:pPr>
    </w:p>
    <w:p w14:paraId="3A5F1ADE" w14:textId="15938731" w:rsidR="00CD0644" w:rsidRPr="00CD0644" w:rsidRDefault="00AE2F36" w:rsidP="00BF186D">
      <w:pPr>
        <w:pStyle w:val="DefaultText"/>
        <w:keepNext/>
        <w:rPr>
          <w:rFonts w:ascii="Arial" w:hAnsi="Arial" w:cs="Arial"/>
          <w:bCs/>
          <w:sz w:val="20"/>
        </w:rPr>
      </w:pPr>
      <w:r w:rsidRPr="00A85315">
        <w:rPr>
          <w:rFonts w:ascii="Arial" w:hAnsi="Arial" w:cs="Arial"/>
          <w:sz w:val="20"/>
        </w:rPr>
        <w:t xml:space="preserve">Recipient shall provide </w:t>
      </w:r>
      <w:proofErr w:type="gramStart"/>
      <w:r w:rsidRPr="00A85315">
        <w:rPr>
          <w:rFonts w:ascii="Arial" w:hAnsi="Arial" w:cs="Arial"/>
          <w:sz w:val="20"/>
        </w:rPr>
        <w:t>such other</w:t>
      </w:r>
      <w:proofErr w:type="gramEnd"/>
      <w:r w:rsidRPr="00A85315">
        <w:rPr>
          <w:rFonts w:ascii="Arial" w:hAnsi="Arial" w:cs="Arial"/>
          <w:sz w:val="20"/>
        </w:rPr>
        <w:t xml:space="preserve"> reporting and shall provide such other information relevant to the EV Chargers, Charging </w:t>
      </w:r>
      <w:r w:rsidR="00616169">
        <w:rPr>
          <w:rFonts w:ascii="Arial" w:hAnsi="Arial" w:cs="Arial"/>
          <w:sz w:val="20"/>
        </w:rPr>
        <w:t>Stations</w:t>
      </w:r>
      <w:r w:rsidRPr="00A85315">
        <w:rPr>
          <w:rFonts w:ascii="Arial" w:hAnsi="Arial" w:cs="Arial"/>
          <w:sz w:val="20"/>
        </w:rPr>
        <w:t>, and Host Sites as the Trust may reasonably request from time to time.</w:t>
      </w:r>
    </w:p>
    <w:p w14:paraId="45170C11" w14:textId="77777777" w:rsidR="00CD0644" w:rsidRDefault="00CD0644" w:rsidP="00BF186D">
      <w:pPr>
        <w:pStyle w:val="DefaultText"/>
        <w:keepNext/>
        <w:rPr>
          <w:rFonts w:ascii="Arial" w:hAnsi="Arial" w:cs="Arial"/>
          <w:b/>
          <w:sz w:val="20"/>
        </w:rPr>
      </w:pPr>
    </w:p>
    <w:p w14:paraId="0F20C0DF" w14:textId="75148AB9" w:rsidR="00CD0644" w:rsidRDefault="00AE2F36" w:rsidP="00BF186D">
      <w:pPr>
        <w:pStyle w:val="DefaultText"/>
        <w:keepNext/>
        <w:rPr>
          <w:rFonts w:ascii="Arial" w:hAnsi="Arial" w:cs="Arial"/>
          <w:b/>
          <w:sz w:val="20"/>
        </w:rPr>
      </w:pPr>
      <w:r>
        <w:rPr>
          <w:rFonts w:ascii="Arial" w:hAnsi="Arial" w:cs="Arial"/>
          <w:b/>
          <w:sz w:val="20"/>
        </w:rPr>
        <w:t>F. Project Kickoff Meeting</w:t>
      </w:r>
    </w:p>
    <w:p w14:paraId="2679D0B2" w14:textId="77777777" w:rsidR="00CD0644" w:rsidRDefault="00CD0644" w:rsidP="00BF186D">
      <w:pPr>
        <w:pStyle w:val="DefaultText"/>
        <w:keepNext/>
        <w:rPr>
          <w:rFonts w:ascii="Arial" w:hAnsi="Arial" w:cs="Arial"/>
          <w:b/>
          <w:sz w:val="20"/>
        </w:rPr>
      </w:pPr>
    </w:p>
    <w:p w14:paraId="1950092B" w14:textId="75C3A3C7" w:rsidR="00CD0644" w:rsidRPr="00CD0644" w:rsidRDefault="00AE2F36" w:rsidP="00BF186D">
      <w:pPr>
        <w:pStyle w:val="DefaultText"/>
        <w:keepNext/>
        <w:rPr>
          <w:rFonts w:ascii="Arial" w:hAnsi="Arial" w:cs="Arial"/>
          <w:bCs/>
          <w:sz w:val="20"/>
        </w:rPr>
      </w:pPr>
      <w:r w:rsidRPr="00CD0644">
        <w:rPr>
          <w:rFonts w:ascii="Arial" w:hAnsi="Arial" w:cs="Arial"/>
          <w:bCs/>
          <w:sz w:val="20"/>
        </w:rPr>
        <w:t xml:space="preserve">The Recipient, in consultation with </w:t>
      </w:r>
      <w:r w:rsidR="001F7D9D">
        <w:rPr>
          <w:rFonts w:ascii="Arial" w:hAnsi="Arial" w:cs="Arial"/>
          <w:bCs/>
          <w:sz w:val="20"/>
        </w:rPr>
        <w:t>the Trust</w:t>
      </w:r>
      <w:r w:rsidRPr="00CD0644">
        <w:rPr>
          <w:rFonts w:ascii="Arial" w:hAnsi="Arial" w:cs="Arial"/>
          <w:bCs/>
          <w:sz w:val="20"/>
        </w:rPr>
        <w:t xml:space="preserve">, will organize and facilitate a project kickoff meeting. The purpose of the meeting is for </w:t>
      </w:r>
      <w:r w:rsidR="001F7D9D">
        <w:rPr>
          <w:rFonts w:ascii="Arial" w:hAnsi="Arial" w:cs="Arial"/>
          <w:bCs/>
          <w:sz w:val="20"/>
        </w:rPr>
        <w:t>the Trust</w:t>
      </w:r>
      <w:r w:rsidRPr="00CD0644">
        <w:rPr>
          <w:rFonts w:ascii="Arial" w:hAnsi="Arial" w:cs="Arial"/>
          <w:bCs/>
          <w:sz w:val="20"/>
        </w:rPr>
        <w:t xml:space="preserve"> and the Recipient to establish a common understanding of the </w:t>
      </w:r>
      <w:r w:rsidR="001F7D9D">
        <w:rPr>
          <w:rFonts w:ascii="Arial" w:hAnsi="Arial" w:cs="Arial"/>
          <w:bCs/>
          <w:sz w:val="20"/>
        </w:rPr>
        <w:t xml:space="preserve">Project Services and </w:t>
      </w:r>
      <w:r w:rsidRPr="00CD0644">
        <w:rPr>
          <w:rFonts w:ascii="Arial" w:hAnsi="Arial" w:cs="Arial"/>
          <w:bCs/>
          <w:sz w:val="20"/>
        </w:rPr>
        <w:t xml:space="preserve">deliverables, the overall </w:t>
      </w:r>
      <w:r w:rsidR="001F7D9D">
        <w:rPr>
          <w:rFonts w:ascii="Arial" w:hAnsi="Arial" w:cs="Arial"/>
          <w:bCs/>
          <w:sz w:val="20"/>
        </w:rPr>
        <w:t>P</w:t>
      </w:r>
      <w:r w:rsidRPr="00CD0644">
        <w:rPr>
          <w:rFonts w:ascii="Arial" w:hAnsi="Arial" w:cs="Arial"/>
          <w:bCs/>
          <w:sz w:val="20"/>
        </w:rPr>
        <w:t>roject schedule, and expectations.</w:t>
      </w:r>
    </w:p>
    <w:p w14:paraId="0F764A85" w14:textId="77777777" w:rsidR="00BF186D" w:rsidRPr="00A85315" w:rsidRDefault="00BF186D" w:rsidP="00BF186D">
      <w:pPr>
        <w:pStyle w:val="DefaultText"/>
        <w:keepNext/>
        <w:jc w:val="center"/>
        <w:rPr>
          <w:rFonts w:ascii="Arial" w:hAnsi="Arial" w:cs="Arial"/>
          <w:sz w:val="20"/>
        </w:rPr>
      </w:pPr>
    </w:p>
    <w:p w14:paraId="6A3FABFB" w14:textId="77777777" w:rsidR="00BF186D" w:rsidRPr="00A85315" w:rsidRDefault="00BF186D" w:rsidP="00BF186D">
      <w:pPr>
        <w:pStyle w:val="DefaultText"/>
        <w:rPr>
          <w:rFonts w:ascii="Arial" w:hAnsi="Arial" w:cs="Arial"/>
          <w:sz w:val="20"/>
        </w:rPr>
      </w:pPr>
    </w:p>
    <w:p w14:paraId="27B5B99E" w14:textId="77777777" w:rsidR="00BF186D" w:rsidRPr="00A85315" w:rsidRDefault="00AE2F36" w:rsidP="00BF186D">
      <w:pPr>
        <w:pStyle w:val="DefaultText"/>
        <w:rPr>
          <w:rFonts w:ascii="Arial" w:hAnsi="Arial" w:cs="Arial"/>
          <w:sz w:val="20"/>
          <w:highlight w:val="yellow"/>
        </w:rPr>
      </w:pPr>
      <w:r w:rsidRPr="00A85315">
        <w:rPr>
          <w:rFonts w:ascii="Arial" w:hAnsi="Arial" w:cs="Arial"/>
          <w:sz w:val="20"/>
          <w:highlight w:val="yellow"/>
        </w:rPr>
        <w:br w:type="page"/>
      </w:r>
    </w:p>
    <w:p w14:paraId="019E986D" w14:textId="77777777" w:rsidR="00BF186D" w:rsidRPr="00A85315" w:rsidRDefault="00AE2F36" w:rsidP="00BF186D">
      <w:pPr>
        <w:pStyle w:val="DefaultText"/>
        <w:jc w:val="center"/>
        <w:rPr>
          <w:rFonts w:ascii="Arial" w:hAnsi="Arial" w:cs="Arial"/>
          <w:sz w:val="20"/>
        </w:rPr>
      </w:pPr>
      <w:r w:rsidRPr="00A85315">
        <w:rPr>
          <w:rFonts w:ascii="Arial" w:hAnsi="Arial" w:cs="Arial"/>
          <w:b/>
          <w:sz w:val="20"/>
        </w:rPr>
        <w:lastRenderedPageBreak/>
        <w:t>RIDER B</w:t>
      </w:r>
    </w:p>
    <w:p w14:paraId="3C4A3FA6" w14:textId="77777777" w:rsidR="00BF186D" w:rsidRPr="00A85315" w:rsidRDefault="00BF186D" w:rsidP="00BF186D">
      <w:pPr>
        <w:pStyle w:val="DefaultText"/>
        <w:jc w:val="center"/>
        <w:rPr>
          <w:rFonts w:ascii="Arial" w:hAnsi="Arial" w:cs="Arial"/>
          <w:sz w:val="20"/>
        </w:rPr>
      </w:pPr>
    </w:p>
    <w:p w14:paraId="0778AA09" w14:textId="77777777" w:rsidR="00BF186D" w:rsidRPr="00A85315" w:rsidRDefault="00AE2F36" w:rsidP="00BF186D">
      <w:pPr>
        <w:pStyle w:val="DefaultText"/>
        <w:jc w:val="center"/>
        <w:rPr>
          <w:rStyle w:val="InitialStyle"/>
          <w:rFonts w:ascii="Arial" w:hAnsi="Arial" w:cs="Arial"/>
          <w:sz w:val="20"/>
          <w:u w:val="single"/>
        </w:rPr>
      </w:pPr>
      <w:r w:rsidRPr="00A85315">
        <w:rPr>
          <w:rFonts w:ascii="Arial" w:hAnsi="Arial" w:cs="Arial"/>
          <w:sz w:val="20"/>
          <w:u w:val="single"/>
        </w:rPr>
        <w:t>PAYMENT SCHEDULE AND PROJECT MILESTONES</w:t>
      </w:r>
    </w:p>
    <w:p w14:paraId="3B1FDB55" w14:textId="77777777" w:rsidR="00BF186D" w:rsidRPr="00A85315" w:rsidRDefault="00BF186D" w:rsidP="00BF186D">
      <w:pPr>
        <w:pStyle w:val="DefaultText"/>
        <w:rPr>
          <w:rStyle w:val="InitialStyle"/>
          <w:rFonts w:ascii="Arial" w:hAnsi="Arial" w:cs="Arial"/>
          <w:sz w:val="20"/>
        </w:rPr>
      </w:pPr>
    </w:p>
    <w:p w14:paraId="502E3155" w14:textId="77777777" w:rsidR="00BF186D" w:rsidRPr="00A85315" w:rsidRDefault="00BF186D" w:rsidP="00BF186D">
      <w:pPr>
        <w:pStyle w:val="DefaultText"/>
        <w:jc w:val="both"/>
        <w:rPr>
          <w:rStyle w:val="InitialStyle"/>
          <w:rFonts w:ascii="Arial" w:hAnsi="Arial" w:cs="Arial"/>
          <w:sz w:val="20"/>
        </w:rPr>
      </w:pPr>
    </w:p>
    <w:p w14:paraId="2A6847A0" w14:textId="38536B6F" w:rsidR="00BF186D" w:rsidRPr="00A85315" w:rsidRDefault="00AE2F36" w:rsidP="00BF186D">
      <w:pPr>
        <w:rPr>
          <w:rFonts w:ascii="Arial" w:hAnsi="Arial" w:cs="Arial"/>
          <w:u w:val="single"/>
        </w:rPr>
      </w:pPr>
      <w:r w:rsidRPr="00A85315">
        <w:rPr>
          <w:rFonts w:ascii="Arial" w:hAnsi="Arial" w:cs="Arial"/>
        </w:rPr>
        <w:t xml:space="preserve">Contract No.   </w:t>
      </w:r>
      <w:r w:rsidRPr="00A85315">
        <w:rPr>
          <w:rFonts w:ascii="Arial" w:hAnsi="Arial" w:cs="Arial"/>
        </w:rPr>
        <w:tab/>
      </w:r>
      <w:r w:rsidRPr="00A85315">
        <w:rPr>
          <w:rFonts w:ascii="Arial" w:hAnsi="Arial" w:cs="Arial"/>
        </w:rPr>
        <w:tab/>
      </w:r>
      <w:r w:rsidRPr="00A85315">
        <w:rPr>
          <w:rFonts w:ascii="Arial" w:hAnsi="Arial" w:cs="Arial"/>
        </w:rPr>
        <w:tab/>
      </w:r>
      <w:r w:rsidRPr="00A85315">
        <w:rPr>
          <w:rFonts w:ascii="Arial" w:hAnsi="Arial" w:cs="Arial"/>
        </w:rPr>
        <w:tab/>
      </w:r>
      <w:r w:rsidR="00CA26CF" w:rsidRPr="00A85315">
        <w:rPr>
          <w:rFonts w:ascii="Arial" w:hAnsi="Arial" w:cs="Arial"/>
          <w:highlight w:val="yellow"/>
          <w:u w:val="single"/>
        </w:rPr>
        <w:t>_________</w:t>
      </w:r>
    </w:p>
    <w:p w14:paraId="5F5A6E1F" w14:textId="77777777" w:rsidR="00A94454" w:rsidRPr="00A85315" w:rsidRDefault="00A94454" w:rsidP="00BF186D">
      <w:pPr>
        <w:rPr>
          <w:rFonts w:ascii="Arial" w:hAnsi="Arial" w:cs="Arial"/>
        </w:rPr>
      </w:pPr>
    </w:p>
    <w:p w14:paraId="7D90881C" w14:textId="58C830A9" w:rsidR="00BF186D" w:rsidRDefault="0089228A" w:rsidP="00BF186D">
      <w:pPr>
        <w:rPr>
          <w:rFonts w:ascii="Arial" w:hAnsi="Arial" w:cs="Arial"/>
        </w:rPr>
      </w:pPr>
      <w:r>
        <w:rPr>
          <w:rFonts w:ascii="Arial" w:hAnsi="Arial" w:cs="Arial"/>
          <w:b/>
          <w:bCs/>
        </w:rPr>
        <w:t xml:space="preserve">Capital </w:t>
      </w:r>
      <w:r w:rsidR="00AE2F36" w:rsidRPr="00A85315">
        <w:rPr>
          <w:rFonts w:ascii="Arial" w:hAnsi="Arial" w:cs="Arial"/>
          <w:b/>
          <w:bCs/>
        </w:rPr>
        <w:t>Incentive</w:t>
      </w:r>
      <w:r w:rsidR="00CA26CF" w:rsidRPr="00A85315">
        <w:rPr>
          <w:rFonts w:ascii="Arial" w:hAnsi="Arial" w:cs="Arial"/>
        </w:rPr>
        <w:tab/>
      </w:r>
      <w:r w:rsidR="007501E1" w:rsidRPr="00A85315">
        <w:rPr>
          <w:rFonts w:ascii="Arial" w:hAnsi="Arial" w:cs="Arial"/>
        </w:rPr>
        <w:tab/>
      </w:r>
      <w:r w:rsidR="00F94599">
        <w:rPr>
          <w:rFonts w:ascii="Arial" w:hAnsi="Arial" w:cs="Arial"/>
        </w:rPr>
        <w:tab/>
      </w:r>
      <w:r w:rsidR="00AE2F36" w:rsidRPr="00A85315">
        <w:rPr>
          <w:rFonts w:ascii="Arial" w:hAnsi="Arial" w:cs="Arial"/>
        </w:rPr>
        <w:t>Up to</w:t>
      </w:r>
      <w:r w:rsidR="007501E1" w:rsidRPr="00A85315">
        <w:rPr>
          <w:rFonts w:ascii="Arial" w:hAnsi="Arial" w:cs="Arial"/>
        </w:rPr>
        <w:t xml:space="preserve"> $ </w:t>
      </w:r>
      <w:r w:rsidR="00CA26CF" w:rsidRPr="00A85315">
        <w:rPr>
          <w:rFonts w:ascii="Arial" w:hAnsi="Arial" w:cs="Arial"/>
          <w:highlight w:val="yellow"/>
        </w:rPr>
        <w:t>_________</w:t>
      </w:r>
    </w:p>
    <w:p w14:paraId="3B08CEBE" w14:textId="3932A6B5" w:rsidR="009326B0" w:rsidRDefault="009326B0" w:rsidP="00BF186D">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This amount does not include the Electricity Bill Incentive.</w:t>
      </w:r>
    </w:p>
    <w:p w14:paraId="2C206407" w14:textId="77777777" w:rsidR="0089228A" w:rsidRDefault="0089228A" w:rsidP="00BF186D">
      <w:pPr>
        <w:rPr>
          <w:rFonts w:ascii="Arial" w:hAnsi="Arial" w:cs="Arial"/>
        </w:rPr>
      </w:pPr>
    </w:p>
    <w:p w14:paraId="617D5774" w14:textId="23B38AF0" w:rsidR="0089228A" w:rsidRDefault="0089228A" w:rsidP="00BF186D">
      <w:pPr>
        <w:rPr>
          <w:rFonts w:ascii="Arial" w:hAnsi="Arial" w:cs="Arial"/>
        </w:rPr>
      </w:pPr>
      <w:r>
        <w:rPr>
          <w:rFonts w:ascii="Arial" w:hAnsi="Arial" w:cs="Arial"/>
          <w:b/>
          <w:bCs/>
        </w:rPr>
        <w:t>Electricity Bill Incentive</w:t>
      </w:r>
      <w:r>
        <w:rPr>
          <w:rFonts w:ascii="Arial" w:hAnsi="Arial" w:cs="Arial"/>
        </w:rPr>
        <w:tab/>
      </w:r>
      <w:r>
        <w:rPr>
          <w:rFonts w:ascii="Arial" w:hAnsi="Arial" w:cs="Arial"/>
        </w:rPr>
        <w:tab/>
        <w:t>Up to $</w:t>
      </w:r>
      <w:r w:rsidRPr="00F94599">
        <w:rPr>
          <w:rFonts w:ascii="Arial" w:hAnsi="Arial" w:cs="Arial"/>
          <w:highlight w:val="yellow"/>
        </w:rPr>
        <w:t>_______</w:t>
      </w:r>
    </w:p>
    <w:p w14:paraId="2563E140" w14:textId="32B70573" w:rsidR="009326B0" w:rsidRPr="0089228A" w:rsidRDefault="009326B0" w:rsidP="00BF186D">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This amount does not include the Capital Incentive</w:t>
      </w:r>
    </w:p>
    <w:p w14:paraId="30FC6B9A" w14:textId="26AD8C60" w:rsidR="00CA26CF" w:rsidRDefault="00AE2F36" w:rsidP="00BF186D">
      <w:pPr>
        <w:rPr>
          <w:rFonts w:ascii="Arial" w:hAnsi="Arial" w:cs="Arial"/>
        </w:rPr>
      </w:pPr>
      <w:r w:rsidRPr="00A85315">
        <w:rPr>
          <w:rFonts w:ascii="Arial" w:hAnsi="Arial" w:cs="Arial"/>
        </w:rPr>
        <w:tab/>
      </w:r>
      <w:r w:rsidRPr="00A85315">
        <w:rPr>
          <w:rFonts w:ascii="Arial" w:hAnsi="Arial" w:cs="Arial"/>
        </w:rPr>
        <w:tab/>
      </w:r>
      <w:r w:rsidRPr="00A85315">
        <w:rPr>
          <w:rFonts w:ascii="Arial" w:hAnsi="Arial" w:cs="Arial"/>
        </w:rPr>
        <w:tab/>
      </w:r>
      <w:r w:rsidRPr="00A85315">
        <w:rPr>
          <w:rFonts w:ascii="Arial" w:hAnsi="Arial" w:cs="Arial"/>
        </w:rPr>
        <w:tab/>
      </w:r>
      <w:r w:rsidRPr="00A85315">
        <w:rPr>
          <w:rFonts w:ascii="Arial" w:hAnsi="Arial" w:cs="Arial"/>
        </w:rPr>
        <w:tab/>
      </w:r>
    </w:p>
    <w:p w14:paraId="16A5A134" w14:textId="77777777" w:rsidR="007F33BD" w:rsidRDefault="007F33BD" w:rsidP="00BF186D">
      <w:pPr>
        <w:rPr>
          <w:rFonts w:ascii="Arial" w:hAnsi="Arial" w:cs="Arial"/>
        </w:rPr>
      </w:pPr>
    </w:p>
    <w:p w14:paraId="2CC282D9" w14:textId="77777777" w:rsidR="00BF186D" w:rsidRPr="00A85315" w:rsidRDefault="00BF186D" w:rsidP="00BF186D">
      <w:pPr>
        <w:pStyle w:val="DefaultText"/>
        <w:jc w:val="both"/>
        <w:rPr>
          <w:rStyle w:val="InitialStyle"/>
          <w:rFonts w:ascii="Arial" w:hAnsi="Arial" w:cs="Arial"/>
          <w:sz w:val="20"/>
          <w:u w:val="single"/>
        </w:rPr>
      </w:pPr>
    </w:p>
    <w:p w14:paraId="3D228F3B" w14:textId="77777777" w:rsidR="00BF186D" w:rsidRPr="00A85315" w:rsidRDefault="00BF186D" w:rsidP="00BF186D">
      <w:pPr>
        <w:pStyle w:val="DefaultText"/>
        <w:jc w:val="both"/>
        <w:rPr>
          <w:rStyle w:val="InitialStyle"/>
          <w:rFonts w:ascii="Arial" w:hAnsi="Arial" w:cs="Arial"/>
          <w:sz w:val="20"/>
        </w:rPr>
      </w:pPr>
    </w:p>
    <w:p w14:paraId="5E6149B2" w14:textId="4661602C" w:rsidR="00BF186D" w:rsidRPr="00F94599" w:rsidRDefault="00AE2F36" w:rsidP="00BF186D">
      <w:pPr>
        <w:pStyle w:val="DefaultText"/>
        <w:jc w:val="both"/>
        <w:rPr>
          <w:rStyle w:val="InitialStyle"/>
          <w:rFonts w:ascii="Arial" w:hAnsi="Arial" w:cs="Arial"/>
          <w:sz w:val="20"/>
        </w:rPr>
      </w:pPr>
      <w:r w:rsidRPr="00A85315">
        <w:rPr>
          <w:rStyle w:val="InitialStyle"/>
          <w:rFonts w:ascii="Arial" w:hAnsi="Arial" w:cs="Arial"/>
          <w:sz w:val="20"/>
          <w:u w:val="single"/>
        </w:rPr>
        <w:t>INVOICES AND PAYMENTS</w:t>
      </w:r>
      <w:r w:rsidRPr="00A85315">
        <w:rPr>
          <w:rStyle w:val="InitialStyle"/>
          <w:rFonts w:ascii="Arial" w:hAnsi="Arial" w:cs="Arial"/>
          <w:sz w:val="20"/>
        </w:rPr>
        <w:t>.</w:t>
      </w:r>
      <w:r w:rsidRPr="00A85315">
        <w:rPr>
          <w:rStyle w:val="InitialStyle"/>
          <w:rFonts w:ascii="Arial" w:hAnsi="Arial" w:cs="Arial"/>
          <w:b/>
          <w:sz w:val="20"/>
        </w:rPr>
        <w:tab/>
      </w:r>
      <w:r w:rsidRPr="00A85315">
        <w:rPr>
          <w:rStyle w:val="InitialStyle"/>
          <w:rFonts w:ascii="Arial" w:hAnsi="Arial" w:cs="Arial"/>
          <w:sz w:val="20"/>
        </w:rPr>
        <w:t xml:space="preserve">The Trust will disburse the Incentive Award to Recipient in installments upon full completion or satisfaction of each </w:t>
      </w:r>
      <w:r w:rsidR="0072330E" w:rsidRPr="00A85315">
        <w:rPr>
          <w:rStyle w:val="InitialStyle"/>
          <w:rFonts w:ascii="Arial" w:hAnsi="Arial" w:cs="Arial"/>
          <w:sz w:val="20"/>
        </w:rPr>
        <w:t xml:space="preserve">milestone </w:t>
      </w:r>
      <w:r w:rsidRPr="00A85315">
        <w:rPr>
          <w:rStyle w:val="InitialStyle"/>
          <w:rFonts w:ascii="Arial" w:hAnsi="Arial" w:cs="Arial"/>
          <w:sz w:val="20"/>
        </w:rPr>
        <w:t>as follows:</w:t>
      </w:r>
    </w:p>
    <w:p w14:paraId="7EE896F7" w14:textId="77777777" w:rsidR="00BF186D" w:rsidRPr="00A85315" w:rsidRDefault="00BF186D" w:rsidP="00BF186D">
      <w:pPr>
        <w:rPr>
          <w:rFonts w:ascii="Arial" w:hAnsi="Arial" w:cs="Arial"/>
        </w:rPr>
      </w:pPr>
    </w:p>
    <w:p w14:paraId="40B539E5" w14:textId="5415CE1F" w:rsidR="00D1325F" w:rsidRDefault="00005942" w:rsidP="00F31345">
      <w:pPr>
        <w:rPr>
          <w:rStyle w:val="InitialStyle"/>
          <w:rFonts w:ascii="Arial" w:hAnsi="Arial" w:cs="Arial"/>
          <w:bCs/>
          <w:sz w:val="20"/>
        </w:rPr>
      </w:pPr>
      <w:r>
        <w:rPr>
          <w:rStyle w:val="InitialStyle"/>
          <w:rFonts w:ascii="Arial" w:hAnsi="Arial" w:cs="Arial"/>
          <w:b/>
          <w:sz w:val="20"/>
        </w:rPr>
        <w:t>1</w:t>
      </w:r>
      <w:r w:rsidR="00F31345">
        <w:rPr>
          <w:rStyle w:val="InitialStyle"/>
          <w:rFonts w:ascii="Arial" w:hAnsi="Arial" w:cs="Arial"/>
          <w:b/>
          <w:sz w:val="20"/>
        </w:rPr>
        <w:t xml:space="preserve">.  </w:t>
      </w:r>
      <w:r w:rsidR="00D1325F" w:rsidRPr="00F31345">
        <w:rPr>
          <w:rStyle w:val="InitialStyle"/>
          <w:rFonts w:ascii="Arial" w:hAnsi="Arial" w:cs="Arial"/>
          <w:b/>
          <w:sz w:val="20"/>
        </w:rPr>
        <w:t xml:space="preserve">Milestone </w:t>
      </w:r>
      <w:r>
        <w:rPr>
          <w:rStyle w:val="InitialStyle"/>
          <w:rFonts w:ascii="Arial" w:hAnsi="Arial" w:cs="Arial"/>
          <w:b/>
          <w:sz w:val="20"/>
        </w:rPr>
        <w:t>1</w:t>
      </w:r>
      <w:r w:rsidR="00D1325F" w:rsidRPr="00F31345">
        <w:rPr>
          <w:rStyle w:val="InitialStyle"/>
          <w:rFonts w:ascii="Arial" w:hAnsi="Arial" w:cs="Arial"/>
          <w:b/>
          <w:sz w:val="20"/>
        </w:rPr>
        <w:t>: Commissioning of EV Chargers and Charging Station equipment.</w:t>
      </w:r>
      <w:r w:rsidR="00F31345">
        <w:rPr>
          <w:rStyle w:val="InitialStyle"/>
          <w:rFonts w:ascii="Arial" w:hAnsi="Arial" w:cs="Arial"/>
          <w:b/>
          <w:sz w:val="20"/>
        </w:rPr>
        <w:t xml:space="preserve"> </w:t>
      </w:r>
      <w:r w:rsidR="00D1325F" w:rsidRPr="00F31345">
        <w:rPr>
          <w:rStyle w:val="InitialStyle"/>
          <w:rFonts w:ascii="Arial" w:hAnsi="Arial" w:cs="Arial"/>
          <w:bCs/>
          <w:sz w:val="20"/>
        </w:rPr>
        <w:t xml:space="preserve">Reimbursement of </w:t>
      </w:r>
      <w:r>
        <w:rPr>
          <w:rStyle w:val="InitialStyle"/>
          <w:rFonts w:ascii="Arial" w:hAnsi="Arial" w:cs="Arial"/>
          <w:bCs/>
          <w:sz w:val="20"/>
        </w:rPr>
        <w:t>100</w:t>
      </w:r>
      <w:r w:rsidR="00D1325F" w:rsidRPr="00F31345">
        <w:rPr>
          <w:rStyle w:val="InitialStyle"/>
          <w:rFonts w:ascii="Arial" w:hAnsi="Arial" w:cs="Arial"/>
          <w:bCs/>
          <w:sz w:val="20"/>
        </w:rPr>
        <w:t>% of eligible costs (as defined in the RFP)</w:t>
      </w:r>
      <w:r>
        <w:rPr>
          <w:rFonts w:ascii="Arial" w:hAnsi="Arial" w:cs="Arial"/>
          <w:color w:val="000000"/>
        </w:rPr>
        <w:t xml:space="preserve"> </w:t>
      </w:r>
      <w:r w:rsidRPr="00A85315">
        <w:rPr>
          <w:rFonts w:ascii="Arial" w:hAnsi="Arial" w:cs="Arial"/>
          <w:color w:val="000000"/>
        </w:rPr>
        <w:t xml:space="preserve">(excluding </w:t>
      </w:r>
      <w:r>
        <w:rPr>
          <w:rFonts w:ascii="Arial" w:hAnsi="Arial" w:cs="Arial"/>
          <w:color w:val="000000"/>
        </w:rPr>
        <w:t>amounts incurred and paid for electricity use at the Host Site, which use is attributable to the EV Chargers</w:t>
      </w:r>
      <w:r w:rsidRPr="00A85315">
        <w:rPr>
          <w:rFonts w:ascii="Arial" w:hAnsi="Arial" w:cs="Arial"/>
          <w:color w:val="000000"/>
        </w:rPr>
        <w:t>)</w:t>
      </w:r>
      <w:r w:rsidR="00D1325F" w:rsidRPr="00F31345">
        <w:rPr>
          <w:rStyle w:val="InitialStyle"/>
          <w:rFonts w:ascii="Arial" w:hAnsi="Arial" w:cs="Arial"/>
          <w:bCs/>
          <w:sz w:val="20"/>
        </w:rPr>
        <w:t xml:space="preserve">, incurred in accomplishing the following at or in connection with all Charging Stations at a Host Site, up to the full amount of the total Incentive Award allocated to that Host Site, will be disbursed, on a per site, basis, following documentation, which shall include copies of paid invoices, </w:t>
      </w:r>
      <w:r w:rsidR="00D1325F" w:rsidRPr="00F31345">
        <w:rPr>
          <w:rStyle w:val="InitialStyle"/>
          <w:rFonts w:ascii="Arial" w:hAnsi="Arial" w:cs="Arial"/>
          <w:b/>
          <w:sz w:val="20"/>
        </w:rPr>
        <w:t>of all of</w:t>
      </w:r>
      <w:r w:rsidR="00D1325F" w:rsidRPr="00F31345">
        <w:rPr>
          <w:rStyle w:val="InitialStyle"/>
          <w:rFonts w:ascii="Arial" w:hAnsi="Arial" w:cs="Arial"/>
          <w:bCs/>
          <w:sz w:val="20"/>
        </w:rPr>
        <w:t xml:space="preserve"> the following deliverables for a Host Site:</w:t>
      </w:r>
    </w:p>
    <w:p w14:paraId="0A3817ED" w14:textId="77777777" w:rsidR="00F31345" w:rsidRPr="00F31345" w:rsidRDefault="00F31345" w:rsidP="00F31345">
      <w:pPr>
        <w:rPr>
          <w:rStyle w:val="InitialStyle"/>
          <w:rFonts w:ascii="Arial" w:hAnsi="Arial" w:cs="Arial"/>
          <w:b/>
          <w:sz w:val="20"/>
        </w:rPr>
      </w:pPr>
    </w:p>
    <w:p w14:paraId="2D42D0F0" w14:textId="16615FC6" w:rsidR="00033A19" w:rsidRDefault="00033A19" w:rsidP="00AE2F36">
      <w:pPr>
        <w:pStyle w:val="ListParagraph"/>
        <w:numPr>
          <w:ilvl w:val="0"/>
          <w:numId w:val="66"/>
        </w:numPr>
        <w:spacing w:after="160" w:line="259" w:lineRule="auto"/>
        <w:contextualSpacing/>
        <w:rPr>
          <w:rFonts w:ascii="Arial" w:hAnsi="Arial" w:cs="Arial"/>
        </w:rPr>
      </w:pPr>
      <w:r>
        <w:rPr>
          <w:rFonts w:ascii="Arial" w:hAnsi="Arial" w:cs="Arial"/>
        </w:rPr>
        <w:t>Surety bond(s) or letter(s) of credit pursuant to and in compliance with the provisions of Section 7</w:t>
      </w:r>
      <w:r w:rsidR="00597B57" w:rsidRPr="00597B57">
        <w:rPr>
          <w:rFonts w:ascii="Arial" w:hAnsi="Arial" w:cs="Arial"/>
          <w:color w:val="000000"/>
        </w:rPr>
        <w:t>.4</w:t>
      </w:r>
      <w:r>
        <w:rPr>
          <w:rFonts w:ascii="Arial" w:hAnsi="Arial" w:cs="Arial"/>
        </w:rPr>
        <w:t xml:space="preserve"> of the Agreement;</w:t>
      </w:r>
    </w:p>
    <w:p w14:paraId="614ABBC0" w14:textId="1B2A259B" w:rsidR="00033A19" w:rsidRDefault="00033A19" w:rsidP="00AE2F36">
      <w:pPr>
        <w:pStyle w:val="ListParagraph"/>
        <w:numPr>
          <w:ilvl w:val="0"/>
          <w:numId w:val="66"/>
        </w:numPr>
        <w:spacing w:after="160" w:line="259" w:lineRule="auto"/>
        <w:contextualSpacing/>
        <w:rPr>
          <w:rFonts w:ascii="Arial" w:hAnsi="Arial" w:cs="Arial"/>
        </w:rPr>
      </w:pPr>
      <w:r>
        <w:rPr>
          <w:rFonts w:ascii="Arial" w:hAnsi="Arial" w:cs="Arial"/>
        </w:rPr>
        <w:t xml:space="preserve">Final site drawings and installation plans; </w:t>
      </w:r>
    </w:p>
    <w:p w14:paraId="1B347CFB" w14:textId="06FD8D8B" w:rsidR="00033A19" w:rsidRDefault="00033A19" w:rsidP="00AE2F36">
      <w:pPr>
        <w:pStyle w:val="ListParagraph"/>
        <w:numPr>
          <w:ilvl w:val="0"/>
          <w:numId w:val="66"/>
        </w:numPr>
        <w:spacing w:after="160" w:line="259" w:lineRule="auto"/>
        <w:contextualSpacing/>
        <w:rPr>
          <w:rFonts w:ascii="Arial" w:hAnsi="Arial" w:cs="Arial"/>
        </w:rPr>
      </w:pPr>
      <w:r>
        <w:rPr>
          <w:rFonts w:ascii="Arial" w:hAnsi="Arial" w:cs="Arial"/>
        </w:rPr>
        <w:t xml:space="preserve">Utility interconnection fees paid; </w:t>
      </w:r>
    </w:p>
    <w:p w14:paraId="6ABEA9D4" w14:textId="0AE057A2" w:rsidR="00033A19" w:rsidRPr="00F94599" w:rsidRDefault="00033A19" w:rsidP="00033A19">
      <w:pPr>
        <w:pStyle w:val="ListParagraph"/>
        <w:numPr>
          <w:ilvl w:val="0"/>
          <w:numId w:val="66"/>
        </w:numPr>
        <w:spacing w:after="160" w:line="259" w:lineRule="auto"/>
        <w:contextualSpacing/>
        <w:rPr>
          <w:rFonts w:ascii="Arial" w:hAnsi="Arial" w:cs="Arial"/>
        </w:rPr>
      </w:pPr>
      <w:r>
        <w:rPr>
          <w:rFonts w:ascii="Arial" w:hAnsi="Arial" w:cs="Arial"/>
        </w:rPr>
        <w:t>Installation of EV Chargers;</w:t>
      </w:r>
    </w:p>
    <w:p w14:paraId="51E02A49" w14:textId="55D237EC" w:rsidR="00AE2F36" w:rsidRDefault="00AE2F36" w:rsidP="00AE2F36">
      <w:pPr>
        <w:pStyle w:val="ListParagraph"/>
        <w:numPr>
          <w:ilvl w:val="0"/>
          <w:numId w:val="66"/>
        </w:numPr>
        <w:spacing w:after="160" w:line="259" w:lineRule="auto"/>
        <w:contextualSpacing/>
        <w:rPr>
          <w:rFonts w:ascii="Arial" w:hAnsi="Arial" w:cs="Arial"/>
        </w:rPr>
      </w:pPr>
      <w:proofErr w:type="gramStart"/>
      <w:r>
        <w:rPr>
          <w:rFonts w:ascii="Arial" w:hAnsi="Arial" w:cs="Arial"/>
        </w:rPr>
        <w:t>EV Charging</w:t>
      </w:r>
      <w:proofErr w:type="gramEnd"/>
      <w:r>
        <w:rPr>
          <w:rFonts w:ascii="Arial" w:hAnsi="Arial" w:cs="Arial"/>
        </w:rPr>
        <w:t xml:space="preserve"> Stations </w:t>
      </w:r>
      <w:proofErr w:type="gramStart"/>
      <w:r>
        <w:rPr>
          <w:rFonts w:ascii="Arial" w:hAnsi="Arial" w:cs="Arial"/>
        </w:rPr>
        <w:t>complete</w:t>
      </w:r>
      <w:proofErr w:type="gramEnd"/>
      <w:r>
        <w:rPr>
          <w:rFonts w:ascii="Arial" w:hAnsi="Arial" w:cs="Arial"/>
        </w:rPr>
        <w:t xml:space="preserve"> and operable</w:t>
      </w:r>
      <w:r w:rsidR="00033A19">
        <w:rPr>
          <w:rFonts w:ascii="Arial" w:hAnsi="Arial" w:cs="Arial"/>
        </w:rPr>
        <w:t>;</w:t>
      </w:r>
    </w:p>
    <w:p w14:paraId="5F61557F" w14:textId="09EA9C8C" w:rsidR="00AE2F36" w:rsidRDefault="00AE2F36" w:rsidP="00AE2F36">
      <w:pPr>
        <w:pStyle w:val="ListParagraph"/>
        <w:numPr>
          <w:ilvl w:val="0"/>
          <w:numId w:val="66"/>
        </w:numPr>
        <w:spacing w:after="160" w:line="259" w:lineRule="auto"/>
        <w:contextualSpacing/>
        <w:rPr>
          <w:rFonts w:ascii="Arial" w:hAnsi="Arial" w:cs="Arial"/>
        </w:rPr>
      </w:pPr>
      <w:r>
        <w:rPr>
          <w:rFonts w:ascii="Arial" w:hAnsi="Arial" w:cs="Arial"/>
        </w:rPr>
        <w:t>Delivery of as-built drawings</w:t>
      </w:r>
      <w:r w:rsidR="00033A19">
        <w:rPr>
          <w:rFonts w:ascii="Arial" w:hAnsi="Arial" w:cs="Arial"/>
        </w:rPr>
        <w:t>;</w:t>
      </w:r>
    </w:p>
    <w:p w14:paraId="04586952" w14:textId="3D545013" w:rsidR="00AE2F36" w:rsidRDefault="00AE2F36" w:rsidP="00AE2F36">
      <w:pPr>
        <w:pStyle w:val="ListParagraph"/>
        <w:numPr>
          <w:ilvl w:val="0"/>
          <w:numId w:val="66"/>
        </w:numPr>
        <w:spacing w:after="160" w:line="259" w:lineRule="auto"/>
        <w:contextualSpacing/>
        <w:rPr>
          <w:rFonts w:ascii="Arial" w:hAnsi="Arial" w:cs="Arial"/>
        </w:rPr>
      </w:pPr>
      <w:r w:rsidRPr="00A85315">
        <w:rPr>
          <w:rFonts w:ascii="Arial" w:hAnsi="Arial" w:cs="Arial"/>
        </w:rPr>
        <w:t>Notification to Trust of</w:t>
      </w:r>
      <w:r>
        <w:rPr>
          <w:rFonts w:ascii="Arial" w:hAnsi="Arial" w:cs="Arial"/>
        </w:rPr>
        <w:t xml:space="preserve"> </w:t>
      </w:r>
      <w:r w:rsidRPr="00A85315">
        <w:rPr>
          <w:rFonts w:ascii="Arial" w:hAnsi="Arial" w:cs="Arial"/>
        </w:rPr>
        <w:t>completion and intent to operate</w:t>
      </w:r>
      <w:r w:rsidR="00033A19">
        <w:rPr>
          <w:rFonts w:ascii="Arial" w:hAnsi="Arial" w:cs="Arial"/>
        </w:rPr>
        <w:t>;</w:t>
      </w:r>
    </w:p>
    <w:p w14:paraId="4ECD2C9B" w14:textId="2FBDBEA7" w:rsidR="00AE2F36" w:rsidRPr="00A85315" w:rsidRDefault="00AE2F36" w:rsidP="00AE2F36">
      <w:pPr>
        <w:pStyle w:val="ListParagraph"/>
        <w:numPr>
          <w:ilvl w:val="0"/>
          <w:numId w:val="66"/>
        </w:numPr>
        <w:spacing w:after="160" w:line="259" w:lineRule="auto"/>
        <w:contextualSpacing/>
        <w:rPr>
          <w:rFonts w:ascii="Arial" w:hAnsi="Arial" w:cs="Arial"/>
        </w:rPr>
      </w:pPr>
      <w:r w:rsidRPr="00694610">
        <w:rPr>
          <w:rFonts w:ascii="Arial" w:hAnsi="Arial" w:cs="Arial"/>
        </w:rPr>
        <w:t xml:space="preserve">Service Credit Surety Bond(s) or Service Credit LOC(s) pursuant to and in compliance with the provisions of Section </w:t>
      </w:r>
      <w:r w:rsidR="00CC4C56" w:rsidRPr="00CC4C56">
        <w:rPr>
          <w:rFonts w:ascii="Arial" w:hAnsi="Arial" w:cs="Arial"/>
          <w:color w:val="000000"/>
        </w:rPr>
        <w:t>3</w:t>
      </w:r>
      <w:r w:rsidRPr="00694610">
        <w:rPr>
          <w:rFonts w:ascii="Arial" w:hAnsi="Arial" w:cs="Arial"/>
        </w:rPr>
        <w:t xml:space="preserve"> of this Rider B</w:t>
      </w:r>
      <w:r w:rsidR="00033A19">
        <w:rPr>
          <w:rFonts w:ascii="Arial" w:hAnsi="Arial" w:cs="Arial"/>
        </w:rPr>
        <w:t xml:space="preserve">, if the Recipient requests and receives </w:t>
      </w:r>
      <w:proofErr w:type="gramStart"/>
      <w:r w:rsidR="00033A19">
        <w:rPr>
          <w:rFonts w:ascii="Arial" w:hAnsi="Arial" w:cs="Arial"/>
        </w:rPr>
        <w:t>a</w:t>
      </w:r>
      <w:proofErr w:type="gramEnd"/>
      <w:r w:rsidR="00033A19">
        <w:rPr>
          <w:rFonts w:ascii="Arial" w:hAnsi="Arial" w:cs="Arial"/>
        </w:rPr>
        <w:t xml:space="preserve"> Electricity Bill Incentive in an amount less than $100,000 or does not request any Electricity Bill Incentive in Recipient’s Response to RFP</w:t>
      </w:r>
      <w:r w:rsidR="00CD4459" w:rsidRPr="00CD4459">
        <w:rPr>
          <w:rFonts w:ascii="Arial" w:hAnsi="Arial" w:cs="Arial"/>
          <w:color w:val="000000"/>
        </w:rPr>
        <w:t>;</w:t>
      </w:r>
    </w:p>
    <w:p w14:paraId="0829C8E9" w14:textId="3E35B164" w:rsidR="00AE2F36" w:rsidRPr="00A85315" w:rsidRDefault="00AE2F36" w:rsidP="00AE2F36">
      <w:pPr>
        <w:pStyle w:val="ListParagraph"/>
        <w:numPr>
          <w:ilvl w:val="0"/>
          <w:numId w:val="66"/>
        </w:numPr>
        <w:rPr>
          <w:rFonts w:ascii="Arial" w:hAnsi="Arial" w:cs="Arial"/>
        </w:rPr>
      </w:pPr>
      <w:r w:rsidRPr="00A85315">
        <w:rPr>
          <w:rFonts w:ascii="Arial" w:hAnsi="Arial" w:cs="Arial"/>
        </w:rPr>
        <w:t>EV Charging Stations visible at the Department of Energy’s Alternative Fuels Data Center (</w:t>
      </w:r>
      <w:hyperlink r:id="rId9" w:history="1">
        <w:r w:rsidR="00033A19" w:rsidRPr="004D6DA7">
          <w:rPr>
            <w:rStyle w:val="Hyperlink"/>
            <w:rFonts w:ascii="Arial" w:hAnsi="Arial" w:cs="Arial"/>
          </w:rPr>
          <w:t>http://www.afdc.energy.gov/fuels/electricity_locations.html</w:t>
        </w:r>
      </w:hyperlink>
      <w:r w:rsidRPr="00A85315">
        <w:rPr>
          <w:rFonts w:ascii="Arial" w:hAnsi="Arial" w:cs="Arial"/>
        </w:rPr>
        <w:t>)</w:t>
      </w:r>
      <w:r w:rsidR="00033A19">
        <w:rPr>
          <w:rFonts w:ascii="Arial" w:hAnsi="Arial" w:cs="Arial"/>
        </w:rPr>
        <w:t xml:space="preserve">; </w:t>
      </w:r>
      <w:r w:rsidRPr="00A85315">
        <w:rPr>
          <w:rFonts w:ascii="Arial" w:hAnsi="Arial" w:cs="Arial"/>
        </w:rPr>
        <w:t xml:space="preserve"> </w:t>
      </w:r>
    </w:p>
    <w:p w14:paraId="48D62593" w14:textId="17C797B8" w:rsidR="00D1325F" w:rsidRDefault="00AE2F36" w:rsidP="00AE2F36">
      <w:pPr>
        <w:pStyle w:val="ListParagraph"/>
        <w:numPr>
          <w:ilvl w:val="0"/>
          <w:numId w:val="66"/>
        </w:numPr>
        <w:rPr>
          <w:rFonts w:ascii="Arial" w:hAnsi="Arial" w:cs="Arial"/>
        </w:rPr>
      </w:pPr>
      <w:r w:rsidRPr="00A85315">
        <w:rPr>
          <w:rFonts w:ascii="Arial" w:hAnsi="Arial" w:cs="Arial"/>
        </w:rPr>
        <w:t xml:space="preserve">EV Charging Stations visible and listed as “Public” on PlugShare.com and the </w:t>
      </w:r>
      <w:proofErr w:type="spellStart"/>
      <w:r w:rsidRPr="00A85315">
        <w:rPr>
          <w:rFonts w:ascii="Arial" w:hAnsi="Arial" w:cs="Arial"/>
        </w:rPr>
        <w:t>PlugShare</w:t>
      </w:r>
      <w:proofErr w:type="spellEnd"/>
      <w:r w:rsidRPr="00A85315">
        <w:rPr>
          <w:rFonts w:ascii="Arial" w:hAnsi="Arial" w:cs="Arial"/>
        </w:rPr>
        <w:t xml:space="preserve"> mobile app</w:t>
      </w:r>
      <w:r w:rsidR="00033A19">
        <w:rPr>
          <w:rFonts w:ascii="Arial" w:hAnsi="Arial" w:cs="Arial"/>
        </w:rPr>
        <w:t>;</w:t>
      </w:r>
    </w:p>
    <w:p w14:paraId="3B9C7B8E" w14:textId="566CC100" w:rsidR="00033A19" w:rsidRDefault="00033A19" w:rsidP="00AE2F36">
      <w:pPr>
        <w:pStyle w:val="ListParagraph"/>
        <w:numPr>
          <w:ilvl w:val="0"/>
          <w:numId w:val="66"/>
        </w:numPr>
        <w:rPr>
          <w:rFonts w:ascii="Arial" w:hAnsi="Arial" w:cs="Arial"/>
        </w:rPr>
      </w:pPr>
      <w:r>
        <w:rPr>
          <w:rFonts w:ascii="Arial" w:hAnsi="Arial" w:cs="Arial"/>
        </w:rPr>
        <w:t xml:space="preserve">Payment Options listed in Rider A, Section </w:t>
      </w:r>
      <w:r w:rsidR="00597B57">
        <w:rPr>
          <w:rFonts w:ascii="Arial" w:hAnsi="Arial" w:cs="Arial"/>
        </w:rPr>
        <w:t>Item 6</w:t>
      </w:r>
      <w:r>
        <w:rPr>
          <w:rFonts w:ascii="Arial" w:hAnsi="Arial" w:cs="Arial"/>
        </w:rPr>
        <w:t xml:space="preserve"> are operational; and </w:t>
      </w:r>
    </w:p>
    <w:p w14:paraId="4BC4CA2A" w14:textId="54AB1E1A" w:rsidR="00033A19" w:rsidRDefault="00033A19" w:rsidP="00AE2F36">
      <w:pPr>
        <w:pStyle w:val="ListParagraph"/>
        <w:numPr>
          <w:ilvl w:val="0"/>
          <w:numId w:val="66"/>
        </w:numPr>
        <w:rPr>
          <w:rFonts w:ascii="Arial" w:hAnsi="Arial" w:cs="Arial"/>
        </w:rPr>
      </w:pPr>
      <w:r>
        <w:rPr>
          <w:rFonts w:ascii="Arial" w:hAnsi="Arial" w:cs="Arial"/>
        </w:rPr>
        <w:t xml:space="preserve">The Trust has been provided with access to the EV Chargers’ networking operating system as </w:t>
      </w:r>
      <w:proofErr w:type="gramStart"/>
      <w:r>
        <w:rPr>
          <w:rFonts w:ascii="Arial" w:hAnsi="Arial" w:cs="Arial"/>
        </w:rPr>
        <w:t>required</w:t>
      </w:r>
      <w:proofErr w:type="gramEnd"/>
      <w:r>
        <w:rPr>
          <w:rFonts w:ascii="Arial" w:hAnsi="Arial" w:cs="Arial"/>
        </w:rPr>
        <w:t xml:space="preserve"> by Rider A, Section D, Item 2. </w:t>
      </w:r>
    </w:p>
    <w:p w14:paraId="6CA0B54E" w14:textId="77777777" w:rsidR="00AE2F36" w:rsidRDefault="00AE2F36" w:rsidP="00AE2F36">
      <w:pPr>
        <w:rPr>
          <w:rStyle w:val="InitialStyle"/>
          <w:rFonts w:ascii="Arial" w:hAnsi="Arial" w:cs="Arial"/>
          <w:sz w:val="20"/>
        </w:rPr>
      </w:pPr>
    </w:p>
    <w:p w14:paraId="346B0A65" w14:textId="539FACFB" w:rsidR="00AE2F36" w:rsidRDefault="00AE2F36" w:rsidP="00AE2F36">
      <w:pPr>
        <w:rPr>
          <w:rFonts w:ascii="Arial" w:hAnsi="Arial" w:cs="Arial"/>
        </w:rPr>
      </w:pPr>
      <w:r w:rsidRPr="00A85315">
        <w:rPr>
          <w:rFonts w:ascii="Arial" w:hAnsi="Arial" w:cs="Arial"/>
        </w:rPr>
        <w:t xml:space="preserve">For awards that cover more than one </w:t>
      </w:r>
      <w:r>
        <w:rPr>
          <w:rFonts w:ascii="Arial" w:hAnsi="Arial" w:cs="Arial"/>
        </w:rPr>
        <w:t xml:space="preserve">Host </w:t>
      </w:r>
      <w:r w:rsidRPr="00A85315">
        <w:rPr>
          <w:rFonts w:ascii="Arial" w:hAnsi="Arial" w:cs="Arial"/>
        </w:rPr>
        <w:t xml:space="preserve">Site, the Trust will pay this portion of the Incentive Award pro </w:t>
      </w:r>
      <w:proofErr w:type="gramStart"/>
      <w:r w:rsidRPr="00A85315">
        <w:rPr>
          <w:rFonts w:ascii="Arial" w:hAnsi="Arial" w:cs="Arial"/>
        </w:rPr>
        <w:t>rata</w:t>
      </w:r>
      <w:proofErr w:type="gramEnd"/>
      <w:r w:rsidRPr="00A85315">
        <w:rPr>
          <w:rFonts w:ascii="Arial" w:hAnsi="Arial" w:cs="Arial"/>
        </w:rPr>
        <w:t xml:space="preserve"> for each individual </w:t>
      </w:r>
      <w:r>
        <w:rPr>
          <w:rFonts w:ascii="Arial" w:hAnsi="Arial" w:cs="Arial"/>
        </w:rPr>
        <w:t>Host Site</w:t>
      </w:r>
      <w:r w:rsidRPr="00A85315">
        <w:rPr>
          <w:rFonts w:ascii="Arial" w:hAnsi="Arial" w:cs="Arial"/>
        </w:rPr>
        <w:t xml:space="preserve"> when the </w:t>
      </w:r>
      <w:r>
        <w:rPr>
          <w:rFonts w:ascii="Arial" w:hAnsi="Arial" w:cs="Arial"/>
        </w:rPr>
        <w:t>Host Site</w:t>
      </w:r>
      <w:r w:rsidRPr="00A85315">
        <w:rPr>
          <w:rFonts w:ascii="Arial" w:hAnsi="Arial" w:cs="Arial"/>
        </w:rPr>
        <w:t xml:space="preserve"> completes the milestone.</w:t>
      </w:r>
      <w:r>
        <w:rPr>
          <w:rFonts w:ascii="Arial" w:hAnsi="Arial" w:cs="Arial"/>
        </w:rPr>
        <w:t xml:space="preserve"> For the avoidance of doubt, Incentive Award payments will be made only on completion of the specified milestone requirements for the subject Host Site and only for eligible costs allocable to the subject Host Site.</w:t>
      </w:r>
    </w:p>
    <w:p w14:paraId="2E43E12F" w14:textId="77777777" w:rsidR="00AE2F36" w:rsidRPr="00F31345" w:rsidRDefault="00AE2F36" w:rsidP="00AE2F36">
      <w:pPr>
        <w:rPr>
          <w:rStyle w:val="InitialStyle"/>
          <w:rFonts w:ascii="Arial" w:hAnsi="Arial" w:cs="Arial"/>
          <w:sz w:val="20"/>
        </w:rPr>
      </w:pPr>
    </w:p>
    <w:p w14:paraId="16911AB4" w14:textId="50C7DE0D" w:rsidR="00BF186D" w:rsidRPr="00D739C1" w:rsidRDefault="00F94599" w:rsidP="00D739C1">
      <w:pPr>
        <w:rPr>
          <w:rStyle w:val="InitialStyle"/>
          <w:rFonts w:ascii="Arial" w:hAnsi="Arial" w:cs="Arial"/>
          <w:sz w:val="20"/>
          <w:u w:val="single"/>
        </w:rPr>
      </w:pPr>
      <w:r>
        <w:rPr>
          <w:rStyle w:val="InitialStyle"/>
          <w:rFonts w:ascii="Arial" w:hAnsi="Arial" w:cs="Arial"/>
          <w:b/>
          <w:sz w:val="20"/>
        </w:rPr>
        <w:t>2</w:t>
      </w:r>
      <w:r w:rsidR="00D739C1">
        <w:rPr>
          <w:rStyle w:val="InitialStyle"/>
          <w:rFonts w:ascii="Arial" w:hAnsi="Arial" w:cs="Arial"/>
          <w:b/>
          <w:sz w:val="20"/>
        </w:rPr>
        <w:t xml:space="preserve">.  </w:t>
      </w:r>
      <w:r w:rsidR="007501E1" w:rsidRPr="00D739C1">
        <w:rPr>
          <w:rStyle w:val="InitialStyle"/>
          <w:rFonts w:ascii="Arial" w:hAnsi="Arial" w:cs="Arial"/>
          <w:b/>
          <w:sz w:val="20"/>
        </w:rPr>
        <w:t>Documentation and Process for Invoices.</w:t>
      </w:r>
      <w:r w:rsidR="007501E1" w:rsidRPr="00D739C1">
        <w:rPr>
          <w:rStyle w:val="InitialStyle"/>
          <w:rFonts w:ascii="Arial" w:hAnsi="Arial" w:cs="Arial"/>
          <w:sz w:val="20"/>
        </w:rPr>
        <w:t xml:space="preserve">  Invoices for payment must contain sufficient detail to establish completion of the relevant milestone, reference the contract number, and include copies of invoices associated with the Recipient’s Project equal to or greater than the associated disbursement </w:t>
      </w:r>
      <w:r w:rsidR="007501E1" w:rsidRPr="00D739C1">
        <w:rPr>
          <w:rStyle w:val="InitialStyle"/>
          <w:rFonts w:ascii="Arial" w:hAnsi="Arial" w:cs="Arial"/>
          <w:sz w:val="20"/>
        </w:rPr>
        <w:lastRenderedPageBreak/>
        <w:t xml:space="preserve">amount requested.  In lieu of mailing, invoices and supporting documentation may be submitted via electronic mail to </w:t>
      </w:r>
      <w:r w:rsidR="007501E1" w:rsidRPr="00D739C1">
        <w:rPr>
          <w:rFonts w:ascii="Arial" w:hAnsi="Arial" w:cs="Arial"/>
        </w:rPr>
        <w:t>accountspayable@efficiencymaine.com</w:t>
      </w:r>
      <w:r w:rsidR="007501E1" w:rsidRPr="00D739C1">
        <w:rPr>
          <w:rStyle w:val="InitialStyle"/>
          <w:rFonts w:ascii="Arial" w:hAnsi="Arial" w:cs="Arial"/>
          <w:sz w:val="20"/>
        </w:rPr>
        <w:t xml:space="preserve">, with a copy to the Agreement Administrator.  </w:t>
      </w:r>
    </w:p>
    <w:p w14:paraId="57BA3352" w14:textId="77777777" w:rsidR="00BF186D" w:rsidRPr="00A85315" w:rsidRDefault="00BF186D">
      <w:pPr>
        <w:pStyle w:val="DefaultText"/>
        <w:jc w:val="both"/>
        <w:rPr>
          <w:rStyle w:val="InitialStyle"/>
          <w:rFonts w:ascii="Arial" w:hAnsi="Arial" w:cs="Arial"/>
          <w:sz w:val="20"/>
        </w:rPr>
      </w:pPr>
    </w:p>
    <w:p w14:paraId="1D4FB904" w14:textId="5BE082E8" w:rsidR="00BF186D" w:rsidRDefault="00AE2F36">
      <w:pPr>
        <w:pStyle w:val="DefaultText"/>
        <w:jc w:val="both"/>
        <w:rPr>
          <w:rStyle w:val="InitialStyle"/>
          <w:rFonts w:ascii="Arial" w:hAnsi="Arial" w:cs="Arial"/>
          <w:sz w:val="20"/>
        </w:rPr>
      </w:pPr>
      <w:r w:rsidRPr="00A85315">
        <w:rPr>
          <w:rStyle w:val="InitialStyle"/>
          <w:rFonts w:ascii="Arial" w:hAnsi="Arial" w:cs="Arial"/>
          <w:sz w:val="20"/>
        </w:rPr>
        <w:t xml:space="preserve">Payments are subject to the Recipient's compliance with all terms set forth in this Agreement and subject to the availability of </w:t>
      </w:r>
      <w:r w:rsidR="00597B57">
        <w:rPr>
          <w:rStyle w:val="InitialStyle"/>
          <w:rFonts w:ascii="Arial" w:hAnsi="Arial" w:cs="Arial"/>
          <w:sz w:val="20"/>
        </w:rPr>
        <w:t>NECEC Settlement</w:t>
      </w:r>
      <w:r w:rsidR="00825ADA">
        <w:rPr>
          <w:rStyle w:val="InitialStyle"/>
          <w:rFonts w:ascii="Arial" w:hAnsi="Arial" w:cs="Arial"/>
          <w:sz w:val="20"/>
        </w:rPr>
        <w:t xml:space="preserve"> Funds</w:t>
      </w:r>
      <w:r w:rsidRPr="00A85315">
        <w:rPr>
          <w:rStyle w:val="InitialStyle"/>
          <w:rFonts w:ascii="Arial" w:hAnsi="Arial" w:cs="Arial"/>
          <w:sz w:val="20"/>
        </w:rPr>
        <w:t>. Without limiting any other right or remedy of the Trust</w:t>
      </w:r>
      <w:r w:rsidR="00597B57">
        <w:rPr>
          <w:rStyle w:val="InitialStyle"/>
          <w:rFonts w:ascii="Arial" w:hAnsi="Arial" w:cs="Arial"/>
          <w:sz w:val="20"/>
        </w:rPr>
        <w:t>,</w:t>
      </w:r>
      <w:r w:rsidRPr="00A85315">
        <w:rPr>
          <w:rStyle w:val="InitialStyle"/>
          <w:rFonts w:ascii="Arial" w:hAnsi="Arial" w:cs="Arial"/>
          <w:sz w:val="20"/>
        </w:rPr>
        <w:t xml:space="preserve"> Recipient’s failure to operate and maintain the EV Charging Equipment consistent with the terms of this Agreement will result in withholding of some or all subsequent payments. No invoice will be processed for payment until approved by the Agreement Administrator.  The Trust will process approved payments within 30 days. The Trust is not responsible for any direct payments to Recipient’s contractors or vendors.</w:t>
      </w:r>
    </w:p>
    <w:p w14:paraId="1D6BA8AB" w14:textId="77777777" w:rsidR="00893D83" w:rsidRDefault="00893D83">
      <w:pPr>
        <w:pStyle w:val="DefaultText"/>
        <w:jc w:val="both"/>
        <w:rPr>
          <w:rStyle w:val="InitialStyle"/>
          <w:rFonts w:ascii="Arial" w:hAnsi="Arial" w:cs="Arial"/>
          <w:sz w:val="20"/>
        </w:rPr>
      </w:pPr>
    </w:p>
    <w:p w14:paraId="051EAC16" w14:textId="3047D849" w:rsidR="00893D83" w:rsidRPr="00A85315" w:rsidRDefault="00AE2F36">
      <w:pPr>
        <w:pStyle w:val="DefaultText"/>
        <w:jc w:val="both"/>
        <w:rPr>
          <w:rStyle w:val="InitialStyle"/>
          <w:rFonts w:ascii="Arial" w:hAnsi="Arial" w:cs="Arial"/>
          <w:sz w:val="20"/>
        </w:rPr>
      </w:pPr>
      <w:r w:rsidRPr="00893D83">
        <w:rPr>
          <w:rStyle w:val="InitialStyle"/>
          <w:rFonts w:ascii="Arial" w:hAnsi="Arial" w:cs="Arial"/>
          <w:sz w:val="20"/>
        </w:rPr>
        <w:t xml:space="preserve">In order to be eligible for reimbursement under </w:t>
      </w:r>
      <w:r w:rsidR="005E6949">
        <w:rPr>
          <w:rStyle w:val="InitialStyle"/>
          <w:rFonts w:ascii="Arial" w:hAnsi="Arial" w:cs="Arial"/>
          <w:sz w:val="20"/>
        </w:rPr>
        <w:t>Milestone</w:t>
      </w:r>
      <w:r w:rsidRPr="00893D83">
        <w:rPr>
          <w:rStyle w:val="InitialStyle"/>
          <w:rFonts w:ascii="Arial" w:hAnsi="Arial" w:cs="Arial"/>
          <w:sz w:val="20"/>
        </w:rPr>
        <w:t xml:space="preserve"> 1 of this Rider B, an eligible cost must be one of the types of </w:t>
      </w:r>
      <w:r w:rsidRPr="00077744">
        <w:rPr>
          <w:rStyle w:val="InitialStyle"/>
          <w:rFonts w:ascii="Arial" w:hAnsi="Arial" w:cs="Arial"/>
          <w:sz w:val="20"/>
        </w:rPr>
        <w:t>eligible costs listed in the RFP</w:t>
      </w:r>
      <w:r w:rsidR="000126DF">
        <w:rPr>
          <w:rStyle w:val="InitialStyle"/>
          <w:rFonts w:ascii="Arial" w:hAnsi="Arial" w:cs="Arial"/>
          <w:sz w:val="20"/>
        </w:rPr>
        <w:t xml:space="preserve"> for which reimbursement with Capital Incentive funds is permitted</w:t>
      </w:r>
      <w:r w:rsidRPr="00077744">
        <w:rPr>
          <w:rStyle w:val="InitialStyle"/>
          <w:rFonts w:ascii="Arial" w:hAnsi="Arial" w:cs="Arial"/>
          <w:sz w:val="20"/>
        </w:rPr>
        <w:t xml:space="preserve"> and must be included in </w:t>
      </w:r>
      <w:bookmarkStart w:id="35" w:name="_Hlk211973536"/>
      <w:r w:rsidRPr="00077744">
        <w:rPr>
          <w:rStyle w:val="InitialStyle"/>
          <w:rFonts w:ascii="Arial" w:hAnsi="Arial" w:cs="Arial"/>
          <w:sz w:val="20"/>
        </w:rPr>
        <w:t xml:space="preserve">a request for reimbursements </w:t>
      </w:r>
      <w:r w:rsidR="005E6949" w:rsidRPr="00077744">
        <w:rPr>
          <w:rStyle w:val="InitialStyle"/>
          <w:rFonts w:ascii="Arial" w:hAnsi="Arial" w:cs="Arial"/>
          <w:sz w:val="20"/>
        </w:rPr>
        <w:t>received by</w:t>
      </w:r>
      <w:r w:rsidRPr="00077744">
        <w:rPr>
          <w:rStyle w:val="InitialStyle"/>
          <w:rFonts w:ascii="Arial" w:hAnsi="Arial" w:cs="Arial"/>
          <w:sz w:val="20"/>
        </w:rPr>
        <w:t xml:space="preserve"> the Trust by </w:t>
      </w:r>
      <w:r w:rsidR="000126DF">
        <w:rPr>
          <w:rStyle w:val="InitialStyle"/>
          <w:rFonts w:ascii="Arial" w:hAnsi="Arial" w:cs="Arial"/>
          <w:sz w:val="20"/>
        </w:rPr>
        <w:t>November 1, 2028</w:t>
      </w:r>
      <w:bookmarkEnd w:id="35"/>
      <w:r w:rsidR="00077744" w:rsidRPr="00077744">
        <w:rPr>
          <w:rStyle w:val="InitialStyle"/>
          <w:rFonts w:ascii="Arial" w:hAnsi="Arial" w:cs="Arial"/>
          <w:sz w:val="20"/>
        </w:rPr>
        <w:t>.</w:t>
      </w:r>
      <w:r w:rsidRPr="00893D83">
        <w:rPr>
          <w:rStyle w:val="InitialStyle"/>
          <w:rFonts w:ascii="Arial" w:hAnsi="Arial" w:cs="Arial"/>
          <w:sz w:val="20"/>
        </w:rPr>
        <w:t xml:space="preserve"> </w:t>
      </w:r>
      <w:r w:rsidR="000126DF">
        <w:rPr>
          <w:rStyle w:val="InitialStyle"/>
          <w:rFonts w:ascii="Arial" w:hAnsi="Arial" w:cs="Arial"/>
          <w:sz w:val="20"/>
        </w:rPr>
        <w:t xml:space="preserve">In order to be eligible for reimbursement </w:t>
      </w:r>
      <w:r w:rsidR="00F94599">
        <w:rPr>
          <w:rStyle w:val="InitialStyle"/>
          <w:rFonts w:ascii="Arial" w:hAnsi="Arial" w:cs="Arial"/>
          <w:sz w:val="20"/>
        </w:rPr>
        <w:t>with Electricity Bill Incentive funds as more particularly described in Section 3</w:t>
      </w:r>
      <w:r w:rsidR="000126DF">
        <w:rPr>
          <w:rStyle w:val="InitialStyle"/>
          <w:rFonts w:ascii="Arial" w:hAnsi="Arial" w:cs="Arial"/>
          <w:sz w:val="20"/>
        </w:rPr>
        <w:t xml:space="preserve"> of this Rider B, an eligible cost must be the type of eligible cost listed in the RFP for which reimbursement with Electricity Bill Incentive funds is permitted and must be included in a request for reimbursements received by the Trust by November 1, 2033. </w:t>
      </w:r>
      <w:r w:rsidRPr="00893D83">
        <w:rPr>
          <w:rStyle w:val="InitialStyle"/>
          <w:rFonts w:ascii="Arial" w:hAnsi="Arial" w:cs="Arial"/>
          <w:sz w:val="20"/>
        </w:rPr>
        <w:t xml:space="preserve">Notwithstanding any provision in the Agreement or any Rider thereto to the contrary, the Trust shall have no obligation to reimburse </w:t>
      </w:r>
      <w:r w:rsidR="00FA03DF">
        <w:rPr>
          <w:rStyle w:val="InitialStyle"/>
          <w:rFonts w:ascii="Arial" w:hAnsi="Arial" w:cs="Arial"/>
          <w:sz w:val="20"/>
        </w:rPr>
        <w:t>R</w:t>
      </w:r>
      <w:r w:rsidRPr="00893D83">
        <w:rPr>
          <w:rStyle w:val="InitialStyle"/>
          <w:rFonts w:ascii="Arial" w:hAnsi="Arial" w:cs="Arial"/>
          <w:sz w:val="20"/>
        </w:rPr>
        <w:t xml:space="preserve">ecipient for </w:t>
      </w:r>
      <w:r w:rsidR="005E6949">
        <w:rPr>
          <w:rStyle w:val="InitialStyle"/>
          <w:rFonts w:ascii="Arial" w:hAnsi="Arial" w:cs="Arial"/>
          <w:sz w:val="20"/>
        </w:rPr>
        <w:t>costs</w:t>
      </w:r>
      <w:r w:rsidRPr="00893D83">
        <w:rPr>
          <w:rStyle w:val="InitialStyle"/>
          <w:rFonts w:ascii="Arial" w:hAnsi="Arial" w:cs="Arial"/>
          <w:sz w:val="20"/>
        </w:rPr>
        <w:t xml:space="preserve"> that </w:t>
      </w:r>
      <w:r w:rsidR="005E6949">
        <w:rPr>
          <w:rStyle w:val="InitialStyle"/>
          <w:rFonts w:ascii="Arial" w:hAnsi="Arial" w:cs="Arial"/>
          <w:sz w:val="20"/>
        </w:rPr>
        <w:t>are</w:t>
      </w:r>
      <w:r w:rsidRPr="00893D83">
        <w:rPr>
          <w:rStyle w:val="InitialStyle"/>
          <w:rFonts w:ascii="Arial" w:hAnsi="Arial" w:cs="Arial"/>
          <w:sz w:val="20"/>
        </w:rPr>
        <w:t xml:space="preserve"> not included in a request for reimbursement received by the Trust by </w:t>
      </w:r>
      <w:r w:rsidR="000126DF">
        <w:rPr>
          <w:rStyle w:val="InitialStyle"/>
          <w:rFonts w:ascii="Arial" w:hAnsi="Arial" w:cs="Arial"/>
          <w:sz w:val="20"/>
        </w:rPr>
        <w:t>the</w:t>
      </w:r>
      <w:r w:rsidR="000B3754">
        <w:rPr>
          <w:rStyle w:val="InitialStyle"/>
          <w:rFonts w:ascii="Arial" w:hAnsi="Arial" w:cs="Arial"/>
          <w:sz w:val="20"/>
        </w:rPr>
        <w:t>se</w:t>
      </w:r>
      <w:r w:rsidR="000126DF">
        <w:rPr>
          <w:rStyle w:val="InitialStyle"/>
          <w:rFonts w:ascii="Arial" w:hAnsi="Arial" w:cs="Arial"/>
          <w:sz w:val="20"/>
        </w:rPr>
        <w:t xml:space="preserve"> deadlines</w:t>
      </w:r>
      <w:r w:rsidRPr="00893D83">
        <w:rPr>
          <w:rStyle w:val="InitialStyle"/>
          <w:rFonts w:ascii="Arial" w:hAnsi="Arial" w:cs="Arial"/>
          <w:sz w:val="20"/>
        </w:rPr>
        <w:t>.</w:t>
      </w:r>
    </w:p>
    <w:p w14:paraId="16799B55" w14:textId="77777777" w:rsidR="00BF186D" w:rsidRPr="00A85315" w:rsidRDefault="00BF186D">
      <w:pPr>
        <w:pStyle w:val="DefaultText"/>
        <w:jc w:val="both"/>
        <w:rPr>
          <w:rStyle w:val="InitialStyle"/>
          <w:rFonts w:ascii="Arial" w:hAnsi="Arial" w:cs="Arial"/>
          <w:sz w:val="20"/>
        </w:rPr>
      </w:pPr>
    </w:p>
    <w:p w14:paraId="5146E9FC" w14:textId="73310878" w:rsidR="00BF186D" w:rsidRPr="00A85315" w:rsidRDefault="00F94599">
      <w:pPr>
        <w:pStyle w:val="DefaultText"/>
        <w:jc w:val="both"/>
        <w:rPr>
          <w:rStyle w:val="InitialStyle"/>
          <w:rFonts w:ascii="Arial" w:hAnsi="Arial" w:cs="Arial"/>
          <w:b/>
          <w:sz w:val="20"/>
        </w:rPr>
      </w:pPr>
      <w:r>
        <w:rPr>
          <w:rStyle w:val="InitialStyle"/>
          <w:rFonts w:ascii="Arial" w:hAnsi="Arial" w:cs="Arial"/>
          <w:b/>
          <w:bCs/>
          <w:sz w:val="20"/>
        </w:rPr>
        <w:t>3</w:t>
      </w:r>
      <w:r w:rsidR="007501E1" w:rsidRPr="00A85315">
        <w:rPr>
          <w:rStyle w:val="InitialStyle"/>
          <w:rFonts w:ascii="Arial" w:hAnsi="Arial" w:cs="Arial"/>
          <w:b/>
          <w:sz w:val="20"/>
        </w:rPr>
        <w:t>. Service Credits</w:t>
      </w:r>
      <w:r w:rsidR="000F44D2" w:rsidRPr="00A85315">
        <w:rPr>
          <w:rStyle w:val="InitialStyle"/>
          <w:rFonts w:ascii="Arial" w:hAnsi="Arial" w:cs="Arial"/>
          <w:b/>
          <w:sz w:val="20"/>
        </w:rPr>
        <w:t xml:space="preserve"> and Service Level Agreement</w:t>
      </w:r>
    </w:p>
    <w:p w14:paraId="288B5618" w14:textId="4F35456C" w:rsidR="00BF186D" w:rsidRPr="00A85315" w:rsidRDefault="00BF186D">
      <w:pPr>
        <w:pStyle w:val="DefaultText"/>
        <w:jc w:val="both"/>
        <w:rPr>
          <w:rStyle w:val="InitialStyle"/>
          <w:rFonts w:ascii="Arial" w:hAnsi="Arial" w:cs="Arial"/>
          <w:sz w:val="20"/>
          <w:u w:val="single"/>
        </w:rPr>
      </w:pPr>
    </w:p>
    <w:p w14:paraId="0D0F1813" w14:textId="12330ED1" w:rsidR="00893D83" w:rsidRPr="00893D83" w:rsidRDefault="00AE2F36" w:rsidP="00893D83">
      <w:pPr>
        <w:rPr>
          <w:rFonts w:ascii="Arial" w:hAnsi="Arial" w:cs="Arial"/>
        </w:rPr>
      </w:pPr>
      <w:r w:rsidRPr="003A37D9">
        <w:rPr>
          <w:rFonts w:ascii="Arial" w:hAnsi="Arial" w:cs="Arial"/>
        </w:rPr>
        <w:t>1.</w:t>
      </w:r>
      <w:r w:rsidRPr="003A37D9">
        <w:rPr>
          <w:rFonts w:ascii="Arial" w:hAnsi="Arial" w:cs="Arial"/>
        </w:rPr>
        <w:tab/>
        <w:t xml:space="preserve">The Trust shall be entitled to a credit (a “Service Credit”), in the event, and to the extent, of Recipient’s failure to achieve the service levels and performance standards required by Section B(1)(c)–(d) of Rider A of the Agreement.  Service Credits </w:t>
      </w:r>
      <w:proofErr w:type="gramStart"/>
      <w:r w:rsidRPr="003A37D9">
        <w:rPr>
          <w:rFonts w:ascii="Arial" w:hAnsi="Arial" w:cs="Arial"/>
        </w:rPr>
        <w:t>shall</w:t>
      </w:r>
      <w:proofErr w:type="gramEnd"/>
      <w:r w:rsidRPr="003A37D9">
        <w:rPr>
          <w:rFonts w:ascii="Arial" w:hAnsi="Arial" w:cs="Arial"/>
        </w:rPr>
        <w:t xml:space="preserve"> be calculated quarterly on a site-by-site basis. </w:t>
      </w:r>
      <w:r w:rsidR="00EC3BEF" w:rsidRPr="00EC3BEF">
        <w:rPr>
          <w:rFonts w:ascii="Arial" w:hAnsi="Arial" w:cs="Arial"/>
          <w:color w:val="000000"/>
        </w:rPr>
        <w:t>If Recipient has requested an Electricity Bill Incentive in Recipient’s Response to RFP, the Service Credit calculated for each quarter with respect to a Host Site, if any, will be deducted from the quarterly payment of the Electricity Bill Incentive due to Recipient for that Host Site up to the full amount of that quarterly payment. Any Service Credit calculated for a Host Site that is not recovered in full through such quarterly deduction (including all Service Credits calculated for a Host Site for which</w:t>
      </w:r>
      <w:r w:rsidR="00497D22" w:rsidRPr="003A37D9">
        <w:rPr>
          <w:rFonts w:ascii="Arial" w:hAnsi="Arial" w:cs="Arial"/>
        </w:rPr>
        <w:t xml:space="preserve"> Recipient has </w:t>
      </w:r>
      <w:r w:rsidR="00EC3BEF" w:rsidRPr="00EC3BEF">
        <w:rPr>
          <w:rFonts w:ascii="Arial" w:hAnsi="Arial" w:cs="Arial"/>
          <w:color w:val="000000"/>
        </w:rPr>
        <w:t xml:space="preserve">not </w:t>
      </w:r>
      <w:r w:rsidR="00497D22" w:rsidRPr="003A37D9">
        <w:rPr>
          <w:rFonts w:ascii="Arial" w:hAnsi="Arial" w:cs="Arial"/>
        </w:rPr>
        <w:t>requested a</w:t>
      </w:r>
      <w:r w:rsidR="000B3754">
        <w:rPr>
          <w:rFonts w:ascii="Arial" w:hAnsi="Arial" w:cs="Arial"/>
        </w:rPr>
        <w:t>n</w:t>
      </w:r>
      <w:r w:rsidR="00497D22" w:rsidRPr="003A37D9">
        <w:rPr>
          <w:rFonts w:ascii="Arial" w:hAnsi="Arial" w:cs="Arial"/>
        </w:rPr>
        <w:t xml:space="preserve"> </w:t>
      </w:r>
      <w:r w:rsidR="00497D22">
        <w:rPr>
          <w:rFonts w:ascii="Arial" w:hAnsi="Arial" w:cs="Arial"/>
        </w:rPr>
        <w:t xml:space="preserve">Electricity Bill </w:t>
      </w:r>
      <w:r w:rsidR="00EC3BEF" w:rsidRPr="00EC3BEF">
        <w:rPr>
          <w:rFonts w:ascii="Arial" w:hAnsi="Arial" w:cs="Arial"/>
          <w:color w:val="000000"/>
        </w:rPr>
        <w:t>Incentive) shall be assessed at the end of every fourth quarter (each four-quarter period being an “Annual Assessment Period”) and shall be paid to the Trust by Recipient within thirty (30) days of Recipient’s receipt of notice from the Trust that such Service Credit is due; provided that no Service Credit already recovered through quarterly deduction shall be assessed or collected again. The</w:t>
      </w:r>
      <w:r w:rsidR="00497D22" w:rsidRPr="003A37D9">
        <w:rPr>
          <w:rFonts w:ascii="Arial" w:hAnsi="Arial" w:cs="Arial"/>
        </w:rPr>
        <w:t xml:space="preserve"> foregoing shall not be construed to relieve Recipient of the obligation to pay any Service Credits calculated and assessed under this Agreement that exceed the amount of the </w:t>
      </w:r>
      <w:r w:rsidR="00497D22">
        <w:rPr>
          <w:rFonts w:ascii="Arial" w:hAnsi="Arial" w:cs="Arial"/>
        </w:rPr>
        <w:t>Electricity Bill Incentive</w:t>
      </w:r>
      <w:r w:rsidR="00497D22" w:rsidRPr="003A37D9">
        <w:rPr>
          <w:rFonts w:ascii="Arial" w:hAnsi="Arial" w:cs="Arial"/>
        </w:rPr>
        <w:t xml:space="preserve"> requested in Recipient’s Response to RFP.</w:t>
      </w:r>
    </w:p>
    <w:p w14:paraId="171B5A7C" w14:textId="1EF8A06B" w:rsidR="00893D83" w:rsidRPr="00893D83" w:rsidRDefault="00893D83" w:rsidP="00893D83">
      <w:pPr>
        <w:rPr>
          <w:rFonts w:ascii="Arial" w:hAnsi="Arial" w:cs="Arial"/>
        </w:rPr>
      </w:pPr>
    </w:p>
    <w:p w14:paraId="0F6B08C3" w14:textId="5F0538FF" w:rsidR="00893D83" w:rsidRPr="00893D83" w:rsidRDefault="00AE2F36" w:rsidP="00893D83">
      <w:pPr>
        <w:rPr>
          <w:rFonts w:ascii="Arial" w:hAnsi="Arial" w:cs="Arial"/>
        </w:rPr>
      </w:pPr>
      <w:r w:rsidRPr="00893D83">
        <w:rPr>
          <w:rFonts w:ascii="Arial" w:hAnsi="Arial" w:cs="Arial"/>
        </w:rPr>
        <w:t>2.</w:t>
      </w:r>
      <w:r w:rsidRPr="00893D83">
        <w:rPr>
          <w:rFonts w:ascii="Arial" w:hAnsi="Arial" w:cs="Arial"/>
        </w:rPr>
        <w:tab/>
      </w:r>
      <w:r w:rsidR="00497D22" w:rsidRPr="00497D22">
        <w:rPr>
          <w:rFonts w:ascii="Arial" w:hAnsi="Arial" w:cs="Arial"/>
        </w:rPr>
        <w:t xml:space="preserve">In the event that Recipient’s Incentive Award does not include </w:t>
      </w:r>
      <w:r w:rsidR="00647998" w:rsidRPr="00647998">
        <w:rPr>
          <w:rFonts w:ascii="Arial" w:hAnsi="Arial" w:cs="Arial"/>
          <w:color w:val="000000"/>
        </w:rPr>
        <w:t>an Electricity Bill Incentive with respect to a Host Site or includes an Electricity Bill</w:t>
      </w:r>
      <w:r w:rsidR="00497D22" w:rsidRPr="00497D22">
        <w:rPr>
          <w:rFonts w:ascii="Arial" w:hAnsi="Arial" w:cs="Arial"/>
        </w:rPr>
        <w:t xml:space="preserve"> Incentive</w:t>
      </w:r>
      <w:r w:rsidR="00647998" w:rsidRPr="00647998">
        <w:rPr>
          <w:rFonts w:ascii="Arial" w:hAnsi="Arial" w:cs="Arial"/>
          <w:color w:val="000000"/>
        </w:rPr>
        <w:t xml:space="preserve"> of</w:t>
      </w:r>
      <w:r w:rsidR="00497D22" w:rsidRPr="00497D22">
        <w:rPr>
          <w:rFonts w:ascii="Arial" w:hAnsi="Arial" w:cs="Arial"/>
        </w:rPr>
        <w:t xml:space="preserve"> less than $100,000 </w:t>
      </w:r>
      <w:r w:rsidR="00647998" w:rsidRPr="00647998">
        <w:rPr>
          <w:rFonts w:ascii="Arial" w:hAnsi="Arial" w:cs="Arial"/>
          <w:color w:val="000000"/>
        </w:rPr>
        <w:t xml:space="preserve">with respect to a Host Site, </w:t>
      </w:r>
      <w:r w:rsidR="00497D22" w:rsidRPr="00497D22">
        <w:rPr>
          <w:rFonts w:ascii="Arial" w:hAnsi="Arial" w:cs="Arial"/>
        </w:rPr>
        <w:t>and in order to secure payment of up to $100,000 of any Service Credits that may be due</w:t>
      </w:r>
      <w:r w:rsidR="00647998" w:rsidRPr="00647998">
        <w:rPr>
          <w:rFonts w:ascii="Arial" w:hAnsi="Arial" w:cs="Arial"/>
          <w:color w:val="000000"/>
        </w:rPr>
        <w:t xml:space="preserve"> for that Host Site</w:t>
      </w:r>
      <w:r w:rsidR="00497D22" w:rsidRPr="00497D22">
        <w:rPr>
          <w:rFonts w:ascii="Arial" w:hAnsi="Arial" w:cs="Arial"/>
        </w:rPr>
        <w:t xml:space="preserve">, </w:t>
      </w:r>
      <w:r w:rsidRPr="00893D83">
        <w:rPr>
          <w:rFonts w:ascii="Arial" w:hAnsi="Arial" w:cs="Arial"/>
        </w:rPr>
        <w:t xml:space="preserve">Recipient shall provide to the Trust one or more surety bonds or letters of credit (each a “Service Credit Surety Bond” or “Service Credit LOC,” as the case may be) payable to the Trust in the amount of </w:t>
      </w:r>
      <w:r w:rsidRPr="00C43683">
        <w:rPr>
          <w:rFonts w:ascii="Arial" w:hAnsi="Arial" w:cs="Arial"/>
        </w:rPr>
        <w:t>$100,000</w:t>
      </w:r>
      <w:r w:rsidRPr="00893D83">
        <w:rPr>
          <w:rFonts w:ascii="Arial" w:hAnsi="Arial" w:cs="Arial"/>
        </w:rPr>
        <w:t xml:space="preserve"> </w:t>
      </w:r>
      <w:r w:rsidR="00647998" w:rsidRPr="00647998">
        <w:rPr>
          <w:rFonts w:ascii="Arial" w:hAnsi="Arial" w:cs="Arial"/>
          <w:color w:val="000000"/>
        </w:rPr>
        <w:t xml:space="preserve">for that Host Site </w:t>
      </w:r>
      <w:r w:rsidRPr="00893D83">
        <w:rPr>
          <w:rFonts w:ascii="Arial" w:hAnsi="Arial" w:cs="Arial"/>
        </w:rPr>
        <w:t xml:space="preserve">and guaranteeing payment of up to </w:t>
      </w:r>
      <w:r w:rsidRPr="00C43683">
        <w:rPr>
          <w:rFonts w:ascii="Arial" w:hAnsi="Arial" w:cs="Arial"/>
        </w:rPr>
        <w:t>$20,000</w:t>
      </w:r>
      <w:r w:rsidRPr="00893D83">
        <w:rPr>
          <w:rFonts w:ascii="Arial" w:hAnsi="Arial" w:cs="Arial"/>
        </w:rPr>
        <w:t xml:space="preserve"> of the Service Credit assessed, if any, for each Annual Assessment Period</w:t>
      </w:r>
      <w:r w:rsidR="00647998" w:rsidRPr="00647998">
        <w:rPr>
          <w:rFonts w:ascii="Arial" w:hAnsi="Arial" w:cs="Arial"/>
          <w:color w:val="000000"/>
        </w:rPr>
        <w:t xml:space="preserve"> for that Host Site. The requirements of this Section apply separately to each Host Site, and separate Service Credit Surety Bonds or Service Credit LOCs shall be provided for each Host Site for which they are required.</w:t>
      </w:r>
    </w:p>
    <w:p w14:paraId="183BDFC8" w14:textId="521B1569" w:rsidR="00893D83" w:rsidRPr="00893D83" w:rsidRDefault="00893D83" w:rsidP="00893D83">
      <w:pPr>
        <w:rPr>
          <w:rFonts w:ascii="Arial" w:hAnsi="Arial" w:cs="Arial"/>
        </w:rPr>
      </w:pPr>
    </w:p>
    <w:p w14:paraId="4C04C54F" w14:textId="06A9F390" w:rsidR="00893D83" w:rsidRPr="00893D83" w:rsidRDefault="00AE2F36" w:rsidP="00893D83">
      <w:pPr>
        <w:rPr>
          <w:rFonts w:ascii="Arial" w:hAnsi="Arial" w:cs="Arial"/>
        </w:rPr>
      </w:pPr>
      <w:r w:rsidRPr="00893D83">
        <w:rPr>
          <w:rFonts w:ascii="Arial" w:hAnsi="Arial" w:cs="Arial"/>
        </w:rPr>
        <w:t>3.</w:t>
      </w:r>
      <w:r w:rsidRPr="00893D83">
        <w:rPr>
          <w:rFonts w:ascii="Arial" w:hAnsi="Arial" w:cs="Arial"/>
        </w:rPr>
        <w:tab/>
      </w:r>
      <w:r w:rsidR="00497D22" w:rsidRPr="00893D83">
        <w:rPr>
          <w:rFonts w:ascii="Arial" w:hAnsi="Arial" w:cs="Arial"/>
        </w:rPr>
        <w:t xml:space="preserve">If Recipient is required to provide a Service Credit Surety Bond or Service Credit LOC under this Section </w:t>
      </w:r>
      <w:r w:rsidR="00CC4C56" w:rsidRPr="00CC4C56">
        <w:rPr>
          <w:rFonts w:ascii="Arial" w:hAnsi="Arial" w:cs="Arial"/>
          <w:color w:val="000000"/>
        </w:rPr>
        <w:t>3</w:t>
      </w:r>
      <w:r w:rsidR="00497D22" w:rsidRPr="00893D83">
        <w:rPr>
          <w:rFonts w:ascii="Arial" w:hAnsi="Arial" w:cs="Arial"/>
        </w:rPr>
        <w:t xml:space="preserve"> of Rider B</w:t>
      </w:r>
      <w:r w:rsidR="00647998" w:rsidRPr="00647998">
        <w:rPr>
          <w:rFonts w:ascii="Arial" w:hAnsi="Arial" w:cs="Arial"/>
          <w:color w:val="000000"/>
        </w:rPr>
        <w:t xml:space="preserve"> with respect to a Host Site, Recipient may, for that Host Site,</w:t>
      </w:r>
      <w:r w:rsidRPr="00893D83">
        <w:rPr>
          <w:rFonts w:ascii="Arial" w:hAnsi="Arial" w:cs="Arial"/>
        </w:rPr>
        <w:t xml:space="preserve"> provide a single Service Credit Surety Bond or Service Credit LOC, in the amount of </w:t>
      </w:r>
      <w:r w:rsidRPr="00C43683">
        <w:rPr>
          <w:rFonts w:ascii="Arial" w:hAnsi="Arial" w:cs="Arial"/>
        </w:rPr>
        <w:t>$100,000</w:t>
      </w:r>
      <w:r w:rsidRPr="00893D83">
        <w:rPr>
          <w:rFonts w:ascii="Arial" w:hAnsi="Arial" w:cs="Arial"/>
        </w:rPr>
        <w:t xml:space="preserve">, guaranteeing the Recipient’s payment of up to </w:t>
      </w:r>
      <w:r w:rsidRPr="00C43683">
        <w:rPr>
          <w:rFonts w:ascii="Arial" w:hAnsi="Arial" w:cs="Arial"/>
        </w:rPr>
        <w:t>$100,000</w:t>
      </w:r>
      <w:r w:rsidRPr="00893D83">
        <w:rPr>
          <w:rFonts w:ascii="Arial" w:hAnsi="Arial" w:cs="Arial"/>
        </w:rPr>
        <w:t xml:space="preserve"> of the Service Credit, if any, assessed for </w:t>
      </w:r>
      <w:r w:rsidR="00647998" w:rsidRPr="00647998">
        <w:rPr>
          <w:rFonts w:ascii="Arial" w:hAnsi="Arial" w:cs="Arial"/>
          <w:color w:val="000000"/>
        </w:rPr>
        <w:t xml:space="preserve">that Host Site for </w:t>
      </w:r>
      <w:r w:rsidRPr="00893D83">
        <w:rPr>
          <w:rFonts w:ascii="Arial" w:hAnsi="Arial" w:cs="Arial"/>
        </w:rPr>
        <w:t xml:space="preserve">all five (5) Annual Assessment Periods during the term of the Agreement, or may supply a new Service Credit Surety Bond or Service Credit LOC before the beginning of each Annual Assessment Period, each in the amount of </w:t>
      </w:r>
      <w:r w:rsidRPr="00C43683">
        <w:rPr>
          <w:rFonts w:ascii="Arial" w:hAnsi="Arial" w:cs="Arial"/>
        </w:rPr>
        <w:t>$20,000</w:t>
      </w:r>
      <w:r w:rsidRPr="00893D83">
        <w:rPr>
          <w:rFonts w:ascii="Arial" w:hAnsi="Arial" w:cs="Arial"/>
        </w:rPr>
        <w:t xml:space="preserve"> and each guarantying Recipient’s payment of up to </w:t>
      </w:r>
      <w:r w:rsidRPr="00C43683">
        <w:rPr>
          <w:rFonts w:ascii="Arial" w:hAnsi="Arial" w:cs="Arial"/>
        </w:rPr>
        <w:t>$20,000</w:t>
      </w:r>
      <w:r w:rsidRPr="00893D83">
        <w:rPr>
          <w:rFonts w:ascii="Arial" w:hAnsi="Arial" w:cs="Arial"/>
        </w:rPr>
        <w:t xml:space="preserve"> of the Service Credit, if </w:t>
      </w:r>
      <w:r w:rsidRPr="00893D83">
        <w:rPr>
          <w:rFonts w:ascii="Arial" w:hAnsi="Arial" w:cs="Arial"/>
        </w:rPr>
        <w:lastRenderedPageBreak/>
        <w:t xml:space="preserve">any, assessed for </w:t>
      </w:r>
      <w:r w:rsidR="00647998" w:rsidRPr="00647998">
        <w:rPr>
          <w:rFonts w:ascii="Arial" w:hAnsi="Arial" w:cs="Arial"/>
          <w:color w:val="000000"/>
        </w:rPr>
        <w:t xml:space="preserve">that Host Site for </w:t>
      </w:r>
      <w:r w:rsidRPr="00893D83">
        <w:rPr>
          <w:rFonts w:ascii="Arial" w:hAnsi="Arial" w:cs="Arial"/>
        </w:rPr>
        <w:t>the single Annual Assessment Period to which that Service Credit Surety Bond or Service Credit LOC applies.</w:t>
      </w:r>
    </w:p>
    <w:p w14:paraId="6E1256BE" w14:textId="4AA9A70A" w:rsidR="00893D83" w:rsidRPr="00893D83" w:rsidRDefault="00893D83" w:rsidP="00893D83">
      <w:pPr>
        <w:rPr>
          <w:rFonts w:ascii="Arial" w:hAnsi="Arial" w:cs="Arial"/>
        </w:rPr>
      </w:pPr>
    </w:p>
    <w:p w14:paraId="50969834" w14:textId="3CDEC96F" w:rsidR="00893D83" w:rsidRPr="00893D83" w:rsidRDefault="00AE2F36" w:rsidP="00893D83">
      <w:pPr>
        <w:rPr>
          <w:rFonts w:ascii="Arial" w:hAnsi="Arial" w:cs="Arial"/>
        </w:rPr>
      </w:pPr>
      <w:r w:rsidRPr="00893D83">
        <w:rPr>
          <w:rFonts w:ascii="Arial" w:hAnsi="Arial" w:cs="Arial"/>
        </w:rPr>
        <w:t>4.</w:t>
      </w:r>
      <w:r w:rsidRPr="00893D83">
        <w:rPr>
          <w:rFonts w:ascii="Arial" w:hAnsi="Arial" w:cs="Arial"/>
        </w:rPr>
        <w:tab/>
      </w:r>
      <w:r w:rsidR="00497D22" w:rsidRPr="00893D83">
        <w:rPr>
          <w:rFonts w:ascii="Arial" w:hAnsi="Arial" w:cs="Arial"/>
        </w:rPr>
        <w:t>In the event that Recipient is required to obtain a Service Credit Surety Bond or Service Credit LOC pursuant to this Section</w:t>
      </w:r>
      <w:r w:rsidR="00647998" w:rsidRPr="00647998">
        <w:rPr>
          <w:rFonts w:ascii="Arial" w:hAnsi="Arial" w:cs="Arial"/>
          <w:color w:val="000000"/>
        </w:rPr>
        <w:t xml:space="preserve"> with respect to a Host Site</w:t>
      </w:r>
      <w:r w:rsidR="00497D22" w:rsidRPr="00893D83">
        <w:rPr>
          <w:rFonts w:ascii="Arial" w:hAnsi="Arial" w:cs="Arial"/>
        </w:rPr>
        <w:t xml:space="preserve">, </w:t>
      </w:r>
      <w:r w:rsidRPr="00893D83">
        <w:rPr>
          <w:rFonts w:ascii="Arial" w:hAnsi="Arial" w:cs="Arial"/>
        </w:rPr>
        <w:t xml:space="preserve">Recipient shall deliver a copy of a satisfactory Service Credit Surety Bond or Service Credit LOC </w:t>
      </w:r>
      <w:r w:rsidR="00647998" w:rsidRPr="00647998">
        <w:rPr>
          <w:rFonts w:ascii="Arial" w:hAnsi="Arial" w:cs="Arial"/>
          <w:color w:val="000000"/>
        </w:rPr>
        <w:t xml:space="preserve">for that Host Site </w:t>
      </w:r>
      <w:r w:rsidRPr="00893D83">
        <w:rPr>
          <w:rFonts w:ascii="Arial" w:hAnsi="Arial" w:cs="Arial"/>
        </w:rPr>
        <w:t xml:space="preserve">to the Trust no later than thirty (30) days prior to the date on which the EV Chargers at </w:t>
      </w:r>
      <w:r w:rsidR="00647998" w:rsidRPr="00647998">
        <w:rPr>
          <w:rFonts w:ascii="Arial" w:hAnsi="Arial" w:cs="Arial"/>
          <w:color w:val="000000"/>
        </w:rPr>
        <w:t>that</w:t>
      </w:r>
      <w:r w:rsidRPr="00893D83">
        <w:rPr>
          <w:rFonts w:ascii="Arial" w:hAnsi="Arial" w:cs="Arial"/>
        </w:rPr>
        <w:t xml:space="preserve"> Host Site are commissioned and placed into service. If any Service Credit Surety Bond or Service Credit LOC required by this Section expires by its terms earlier than that day which is five (5) years from the date on which the EV Chargers at </w:t>
      </w:r>
      <w:r w:rsidR="00647998" w:rsidRPr="00647998">
        <w:rPr>
          <w:rFonts w:ascii="Arial" w:hAnsi="Arial" w:cs="Arial"/>
          <w:color w:val="000000"/>
        </w:rPr>
        <w:t>that</w:t>
      </w:r>
      <w:r w:rsidRPr="00893D83">
        <w:rPr>
          <w:rFonts w:ascii="Arial" w:hAnsi="Arial" w:cs="Arial"/>
        </w:rPr>
        <w:t xml:space="preserve"> Host Site are commissioned and placed into service, then Recipient shall deliver to the Trust a new Service Credit Surety Bond or Service Credit LOC that complies with all applicable requirements of this Section no later than thirty (30) days prior to the expiration of the expiring Service Credit Surety Bond or Service Credit LOC. Notwithstanding anything to the contrary, the Trust will not accept any Service Credit Surety Bond or Service Credit LOC that has a duration of less than one (1) year, nor will the Trust permit a gap or any period in which Recipient does not have a compliant Service Credit Surety Bond or Service Credit LOC in place</w:t>
      </w:r>
      <w:r w:rsidR="00647998" w:rsidRPr="00647998">
        <w:rPr>
          <w:rFonts w:ascii="Arial" w:hAnsi="Arial" w:cs="Arial"/>
          <w:color w:val="000000"/>
        </w:rPr>
        <w:t xml:space="preserve"> for any Host Site.</w:t>
      </w:r>
    </w:p>
    <w:p w14:paraId="3C59F35C" w14:textId="30A3D09C" w:rsidR="00893D83" w:rsidRPr="00893D83" w:rsidRDefault="00893D83" w:rsidP="00893D83">
      <w:pPr>
        <w:rPr>
          <w:rFonts w:ascii="Arial" w:hAnsi="Arial" w:cs="Arial"/>
        </w:rPr>
      </w:pPr>
    </w:p>
    <w:p w14:paraId="61D9DC8C" w14:textId="1E783624" w:rsidR="00893D83" w:rsidRPr="00893D83" w:rsidRDefault="00AE2F36" w:rsidP="00A20945">
      <w:pPr>
        <w:rPr>
          <w:rFonts w:ascii="Arial" w:hAnsi="Arial" w:cs="Arial"/>
        </w:rPr>
      </w:pPr>
      <w:r w:rsidRPr="00893D83">
        <w:rPr>
          <w:rFonts w:ascii="Arial" w:hAnsi="Arial" w:cs="Arial"/>
        </w:rPr>
        <w:t>5.</w:t>
      </w:r>
      <w:r w:rsidRPr="00893D83">
        <w:rPr>
          <w:rFonts w:ascii="Arial" w:hAnsi="Arial" w:cs="Arial"/>
        </w:rPr>
        <w:tab/>
        <w:t>Any Service Credit Surety Bonds and/or Service Credit LOCs required by this Section of Rider B must be issued by an entity that satisfies the applicable requirements of Section 7.</w:t>
      </w:r>
      <w:r w:rsidR="00326740">
        <w:rPr>
          <w:rFonts w:ascii="Arial" w:hAnsi="Arial" w:cs="Arial"/>
        </w:rPr>
        <w:t>4</w:t>
      </w:r>
      <w:r w:rsidRPr="00893D83">
        <w:rPr>
          <w:rFonts w:ascii="Arial" w:hAnsi="Arial" w:cs="Arial"/>
        </w:rPr>
        <w:t>.ii of the Agreement as though the Service Credit Surety Bond or Service Credit LOC were an instrument issued pursuant to that section.</w:t>
      </w:r>
    </w:p>
    <w:p w14:paraId="7DEED5AD" w14:textId="2AF2BE6D" w:rsidR="00893D83" w:rsidRPr="00893D83" w:rsidRDefault="00893D83" w:rsidP="00893D83">
      <w:pPr>
        <w:rPr>
          <w:rFonts w:ascii="Arial" w:hAnsi="Arial" w:cs="Arial"/>
        </w:rPr>
      </w:pPr>
    </w:p>
    <w:p w14:paraId="4E88407D" w14:textId="5F6758EE" w:rsidR="00893D83" w:rsidRPr="00893D83" w:rsidRDefault="00AE2F36" w:rsidP="00893D83">
      <w:pPr>
        <w:rPr>
          <w:rFonts w:ascii="Arial" w:hAnsi="Arial" w:cs="Arial"/>
        </w:rPr>
      </w:pPr>
      <w:r w:rsidRPr="00893D83">
        <w:rPr>
          <w:rFonts w:ascii="Arial" w:hAnsi="Arial" w:cs="Arial"/>
        </w:rPr>
        <w:t>6.</w:t>
      </w:r>
      <w:r w:rsidRPr="00893D83">
        <w:rPr>
          <w:rFonts w:ascii="Arial" w:hAnsi="Arial" w:cs="Arial"/>
        </w:rPr>
        <w:tab/>
      </w:r>
      <w:r w:rsidRPr="0001755A">
        <w:rPr>
          <w:rFonts w:ascii="Arial" w:hAnsi="Arial" w:cs="Arial"/>
        </w:rPr>
        <w:t xml:space="preserve">The Service Credit that may be calculated, assessed, and collected pursuant to this Service Level Agreement </w:t>
      </w:r>
      <w:r w:rsidR="00647998" w:rsidRPr="00647998">
        <w:rPr>
          <w:rFonts w:ascii="Arial" w:hAnsi="Arial" w:cs="Arial"/>
          <w:color w:val="000000"/>
        </w:rPr>
        <w:t xml:space="preserve">with respect to each Host Site </w:t>
      </w:r>
      <w:r w:rsidRPr="0001755A">
        <w:rPr>
          <w:rFonts w:ascii="Arial" w:hAnsi="Arial" w:cs="Arial"/>
        </w:rPr>
        <w:t>shall be limited to a maximum amount</w:t>
      </w:r>
      <w:r w:rsidR="00647998" w:rsidRPr="00647998">
        <w:rPr>
          <w:rFonts w:ascii="Arial" w:hAnsi="Arial" w:cs="Arial"/>
          <w:color w:val="000000"/>
        </w:rPr>
        <w:t>, for that Host Site, equal to</w:t>
      </w:r>
      <w:r w:rsidR="00647998">
        <w:rPr>
          <w:rFonts w:ascii="Arial" w:hAnsi="Arial" w:cs="Arial"/>
          <w:color w:val="000000"/>
        </w:rPr>
        <w:t xml:space="preserve"> the greater of</w:t>
      </w:r>
      <w:r w:rsidR="00647998" w:rsidRPr="00647998">
        <w:rPr>
          <w:rFonts w:ascii="Arial" w:hAnsi="Arial" w:cs="Arial"/>
          <w:color w:val="000000"/>
        </w:rPr>
        <w:t>: (i) the portion of</w:t>
      </w:r>
      <w:r w:rsidR="00497D22">
        <w:rPr>
          <w:rFonts w:ascii="Arial" w:hAnsi="Arial" w:cs="Arial"/>
        </w:rPr>
        <w:t xml:space="preserve"> the Electricity Bill Incentive requested by Recipient in Recipient’s Response to RFP</w:t>
      </w:r>
      <w:r w:rsidR="00647998" w:rsidRPr="00647998">
        <w:rPr>
          <w:rFonts w:ascii="Arial" w:hAnsi="Arial" w:cs="Arial"/>
          <w:color w:val="000000"/>
        </w:rPr>
        <w:t xml:space="preserve"> that is allocated to that Host Site</w:t>
      </w:r>
      <w:r w:rsidR="00497D22">
        <w:rPr>
          <w:rFonts w:ascii="Arial" w:hAnsi="Arial" w:cs="Arial"/>
        </w:rPr>
        <w:t>; or (ii)</w:t>
      </w:r>
      <w:r w:rsidRPr="0001755A">
        <w:rPr>
          <w:rFonts w:ascii="Arial" w:hAnsi="Arial" w:cs="Arial"/>
        </w:rPr>
        <w:t xml:space="preserve"> </w:t>
      </w:r>
      <w:r w:rsidRPr="00C43683">
        <w:rPr>
          <w:rFonts w:ascii="Arial" w:hAnsi="Arial" w:cs="Arial"/>
        </w:rPr>
        <w:t>$100,000.00</w:t>
      </w:r>
      <w:r w:rsidR="0001755A">
        <w:rPr>
          <w:rFonts w:ascii="Arial" w:hAnsi="Arial" w:cs="Arial"/>
        </w:rPr>
        <w:t>,</w:t>
      </w:r>
      <w:r w:rsidRPr="0001755A">
        <w:rPr>
          <w:rFonts w:ascii="Arial" w:hAnsi="Arial" w:cs="Arial"/>
        </w:rPr>
        <w:t xml:space="preserve"> over the Term of this Agreement (the “Maximum Service Credit”). The </w:t>
      </w:r>
      <w:r w:rsidR="00647998" w:rsidRPr="00647998">
        <w:rPr>
          <w:rFonts w:ascii="Arial" w:hAnsi="Arial" w:cs="Arial"/>
          <w:color w:val="000000"/>
        </w:rPr>
        <w:t xml:space="preserve">Maximum Service Credit, and the derived caps set forth in this Section, apply separately to each Host Site and are cumulative across Host Sites, such that the aggregate Service Credit that may be calculated, assessed, and collected across all Host Sites over the Term may exceed the Maximum Service Credit applicable to any single Host Site. The </w:t>
      </w:r>
      <w:r w:rsidRPr="0001755A">
        <w:rPr>
          <w:rFonts w:ascii="Arial" w:hAnsi="Arial" w:cs="Arial"/>
        </w:rPr>
        <w:t xml:space="preserve">Service Credit that may be calculated, assessed, and collected for any one Annual Assessment Period </w:t>
      </w:r>
      <w:r w:rsidR="00647998" w:rsidRPr="00647998">
        <w:rPr>
          <w:rFonts w:ascii="Arial" w:hAnsi="Arial" w:cs="Arial"/>
          <w:color w:val="000000"/>
        </w:rPr>
        <w:t xml:space="preserve">with respect to a Host Site </w:t>
      </w:r>
      <w:r w:rsidRPr="0001755A">
        <w:rPr>
          <w:rFonts w:ascii="Arial" w:hAnsi="Arial" w:cs="Arial"/>
        </w:rPr>
        <w:t xml:space="preserve">pursuant to this provision shall be limited to a maximum amount of </w:t>
      </w:r>
      <w:r w:rsidR="0001755A">
        <w:rPr>
          <w:rFonts w:ascii="Arial" w:hAnsi="Arial" w:cs="Arial"/>
        </w:rPr>
        <w:t>one fifth (1/</w:t>
      </w:r>
      <w:r w:rsidR="00A14DF3">
        <w:rPr>
          <w:rFonts w:ascii="Arial" w:hAnsi="Arial" w:cs="Arial"/>
        </w:rPr>
        <w:t>5</w:t>
      </w:r>
      <w:r w:rsidR="0001755A">
        <w:rPr>
          <w:rFonts w:ascii="Arial" w:hAnsi="Arial" w:cs="Arial"/>
        </w:rPr>
        <w:t>) of the Maximum Service Credit</w:t>
      </w:r>
      <w:r w:rsidRPr="0001755A">
        <w:rPr>
          <w:rFonts w:ascii="Arial" w:hAnsi="Arial" w:cs="Arial"/>
        </w:rPr>
        <w:t xml:space="preserve"> </w:t>
      </w:r>
      <w:r w:rsidR="00647998" w:rsidRPr="00647998">
        <w:rPr>
          <w:rFonts w:ascii="Arial" w:hAnsi="Arial" w:cs="Arial"/>
          <w:color w:val="000000"/>
        </w:rPr>
        <w:t xml:space="preserve">for that Host Site </w:t>
      </w:r>
      <w:r w:rsidRPr="0001755A">
        <w:rPr>
          <w:rFonts w:ascii="Arial" w:hAnsi="Arial" w:cs="Arial"/>
        </w:rPr>
        <w:t xml:space="preserve">(the “Maximum Annual Service Credit”). The Service Credit that may be calculated for any one quarter </w:t>
      </w:r>
      <w:r w:rsidR="00647998" w:rsidRPr="00647998">
        <w:rPr>
          <w:rFonts w:ascii="Arial" w:hAnsi="Arial" w:cs="Arial"/>
          <w:color w:val="000000"/>
        </w:rPr>
        <w:t xml:space="preserve">with respect to a Host Site </w:t>
      </w:r>
      <w:r w:rsidRPr="0001755A">
        <w:rPr>
          <w:rFonts w:ascii="Arial" w:hAnsi="Arial" w:cs="Arial"/>
        </w:rPr>
        <w:t xml:space="preserve">pursuant to this provision shall be limited to a maximum amount of </w:t>
      </w:r>
      <w:r w:rsidR="0001755A">
        <w:rPr>
          <w:rFonts w:ascii="Arial" w:hAnsi="Arial" w:cs="Arial"/>
        </w:rPr>
        <w:t xml:space="preserve">one quarter (1/4) of the Maximum Annual Service Credit </w:t>
      </w:r>
      <w:r w:rsidR="00647998" w:rsidRPr="00647998">
        <w:rPr>
          <w:rFonts w:ascii="Arial" w:hAnsi="Arial" w:cs="Arial"/>
          <w:color w:val="000000"/>
        </w:rPr>
        <w:t xml:space="preserve">for that Host Site </w:t>
      </w:r>
      <w:r w:rsidRPr="0001755A">
        <w:rPr>
          <w:rFonts w:ascii="Arial" w:hAnsi="Arial" w:cs="Arial"/>
        </w:rPr>
        <w:t>(the “Maximum Quarterly Service Credit”).</w:t>
      </w:r>
    </w:p>
    <w:p w14:paraId="5C1ED1F3" w14:textId="10983FCC" w:rsidR="00893D83" w:rsidRPr="00893D83" w:rsidRDefault="00893D83" w:rsidP="00893D83">
      <w:pPr>
        <w:rPr>
          <w:rFonts w:ascii="Arial" w:hAnsi="Arial" w:cs="Arial"/>
        </w:rPr>
      </w:pPr>
    </w:p>
    <w:p w14:paraId="25694F9D" w14:textId="2340BF3A" w:rsidR="00893D83" w:rsidRPr="00893D83" w:rsidRDefault="00AE2F36" w:rsidP="00893D83">
      <w:pPr>
        <w:rPr>
          <w:rFonts w:ascii="Arial" w:hAnsi="Arial" w:cs="Arial"/>
        </w:rPr>
      </w:pPr>
      <w:r w:rsidRPr="00893D83">
        <w:rPr>
          <w:rFonts w:ascii="Arial" w:hAnsi="Arial" w:cs="Arial"/>
        </w:rPr>
        <w:t>7.</w:t>
      </w:r>
      <w:r w:rsidRPr="00893D83">
        <w:rPr>
          <w:rFonts w:ascii="Arial" w:hAnsi="Arial" w:cs="Arial"/>
        </w:rPr>
        <w:tab/>
        <w:t xml:space="preserve">The actual amount of the Service Credit to be </w:t>
      </w:r>
      <w:r w:rsidR="00EC3BEF" w:rsidRPr="00EC3BEF">
        <w:rPr>
          <w:rFonts w:ascii="Arial" w:hAnsi="Arial" w:cs="Arial"/>
          <w:color w:val="000000"/>
        </w:rPr>
        <w:t>calculated</w:t>
      </w:r>
      <w:r w:rsidRPr="00893D83">
        <w:rPr>
          <w:rFonts w:ascii="Arial" w:hAnsi="Arial" w:cs="Arial"/>
        </w:rPr>
        <w:t xml:space="preserve"> for each quarter during an Annual Assessment Period shall be calculated as follows:</w:t>
      </w:r>
    </w:p>
    <w:p w14:paraId="542008EF" w14:textId="52B53C71" w:rsidR="00893D83" w:rsidRPr="00893D83" w:rsidRDefault="00893D83" w:rsidP="00893D83">
      <w:pPr>
        <w:rPr>
          <w:rFonts w:ascii="Arial" w:hAnsi="Arial" w:cs="Arial"/>
        </w:rPr>
      </w:pPr>
    </w:p>
    <w:p w14:paraId="6C039CED" w14:textId="6351349A" w:rsidR="00893D83" w:rsidRPr="00893D83" w:rsidRDefault="00AE2F36" w:rsidP="00893D83">
      <w:pPr>
        <w:rPr>
          <w:rFonts w:ascii="Arial" w:hAnsi="Arial" w:cs="Arial"/>
        </w:rPr>
      </w:pPr>
      <w:r w:rsidRPr="00893D83">
        <w:rPr>
          <w:rFonts w:ascii="Arial" w:hAnsi="Arial" w:cs="Arial"/>
        </w:rPr>
        <w:t xml:space="preserve">a.  Limiting Individual Charging Port Downtime:  In the event that a Downtime event for an individual charging port is not remedied within seventy-two (72) hours, as required in Rider A, Section B(1)(d), the Trust is entitled to a Service Credit equal to: </w:t>
      </w:r>
    </w:p>
    <w:p w14:paraId="61A823B6" w14:textId="072716B6" w:rsidR="00893D83" w:rsidRPr="00893D83" w:rsidRDefault="00AE2F36" w:rsidP="00893D83">
      <w:pPr>
        <w:rPr>
          <w:rFonts w:ascii="Arial" w:hAnsi="Arial" w:cs="Arial"/>
        </w:rPr>
      </w:pPr>
      <w:r w:rsidRPr="00893D83">
        <w:rPr>
          <w:rFonts w:ascii="Arial" w:hAnsi="Arial" w:cs="Arial"/>
        </w:rPr>
        <w:t xml:space="preserve">i. </w:t>
      </w:r>
      <w:r w:rsidRPr="00893D83">
        <w:rPr>
          <w:rFonts w:ascii="Arial" w:hAnsi="Arial" w:cs="Arial"/>
        </w:rPr>
        <w:tab/>
        <w:t xml:space="preserve">15% of the Maximum Quarterly Service Credit for the first occurrence during the quarter, </w:t>
      </w:r>
    </w:p>
    <w:p w14:paraId="0A6EE173" w14:textId="4BA1477A" w:rsidR="00893D83" w:rsidRPr="00893D83" w:rsidRDefault="00AE2F36" w:rsidP="00893D83">
      <w:pPr>
        <w:rPr>
          <w:rFonts w:ascii="Arial" w:hAnsi="Arial" w:cs="Arial"/>
        </w:rPr>
      </w:pPr>
      <w:r w:rsidRPr="00893D83">
        <w:rPr>
          <w:rFonts w:ascii="Arial" w:hAnsi="Arial" w:cs="Arial"/>
        </w:rPr>
        <w:t xml:space="preserve">ii. </w:t>
      </w:r>
      <w:r w:rsidRPr="00893D83">
        <w:rPr>
          <w:rFonts w:ascii="Arial" w:hAnsi="Arial" w:cs="Arial"/>
        </w:rPr>
        <w:tab/>
        <w:t xml:space="preserve">50% of the Maximum Quarterly Service Credit for the second occurrence during the quarter, </w:t>
      </w:r>
    </w:p>
    <w:p w14:paraId="5ACBB492" w14:textId="7E9CF07F" w:rsidR="00893D83" w:rsidRPr="00893D83" w:rsidRDefault="00AE2F36" w:rsidP="00893D83">
      <w:pPr>
        <w:rPr>
          <w:rFonts w:ascii="Arial" w:hAnsi="Arial" w:cs="Arial"/>
        </w:rPr>
      </w:pPr>
      <w:r w:rsidRPr="00893D83">
        <w:rPr>
          <w:rFonts w:ascii="Arial" w:hAnsi="Arial" w:cs="Arial"/>
        </w:rPr>
        <w:t xml:space="preserve">iii. </w:t>
      </w:r>
      <w:r w:rsidRPr="00893D83">
        <w:rPr>
          <w:rFonts w:ascii="Arial" w:hAnsi="Arial" w:cs="Arial"/>
        </w:rPr>
        <w:tab/>
        <w:t xml:space="preserve">100% of the Maximum Quarterly Service Credit upon the third occurrence during the quarter.  </w:t>
      </w:r>
    </w:p>
    <w:p w14:paraId="53DB1CEE" w14:textId="65C3296D" w:rsidR="00893D83" w:rsidRPr="00893D83" w:rsidRDefault="00893D83" w:rsidP="00893D83">
      <w:pPr>
        <w:rPr>
          <w:rFonts w:ascii="Arial" w:hAnsi="Arial" w:cs="Arial"/>
        </w:rPr>
      </w:pPr>
    </w:p>
    <w:p w14:paraId="17F1B2C6" w14:textId="5FE0B3F0" w:rsidR="00893D83" w:rsidRPr="00893D83" w:rsidRDefault="00AE2F36" w:rsidP="00893D83">
      <w:pPr>
        <w:rPr>
          <w:rFonts w:ascii="Arial" w:hAnsi="Arial" w:cs="Arial"/>
        </w:rPr>
      </w:pPr>
      <w:r w:rsidRPr="00893D83">
        <w:rPr>
          <w:rFonts w:ascii="Arial" w:hAnsi="Arial" w:cs="Arial"/>
        </w:rPr>
        <w:t>b.  Annual Uptime for Each Charging Port:  The Trust is entitled to an annual Service Credit of 100% of the Maximum Quarterly Service Credit for the fourth quarter of an Annual Assessment Period in the event that Recipient fails to achieve the annual charging port minimum uptime standard described in Rider A, Section B(1)(c).</w:t>
      </w:r>
    </w:p>
    <w:p w14:paraId="2E642761" w14:textId="4A63F4F3" w:rsidR="00893D83" w:rsidRPr="00893D83" w:rsidRDefault="00893D83" w:rsidP="00893D83">
      <w:pPr>
        <w:rPr>
          <w:rFonts w:ascii="Arial" w:hAnsi="Arial" w:cs="Arial"/>
        </w:rPr>
      </w:pPr>
    </w:p>
    <w:p w14:paraId="534778B9" w14:textId="0B1AFF2B" w:rsidR="00893D83" w:rsidRDefault="00AE2F36" w:rsidP="00893D83">
      <w:pPr>
        <w:rPr>
          <w:rFonts w:ascii="Arial" w:hAnsi="Arial" w:cs="Arial"/>
        </w:rPr>
      </w:pPr>
      <w:r w:rsidRPr="00893D83">
        <w:rPr>
          <w:rFonts w:ascii="Arial" w:hAnsi="Arial" w:cs="Arial"/>
        </w:rPr>
        <w:t xml:space="preserve">c.  Customer Service and Reporting:  The Trust also shall be entitled to a Service Credit equal to 5% of the Maximum Quarterly Service Credit for each documented incident of the Recipient’s failure to provide customer service in accordance with the service and performance levels required by this Agreement or </w:t>
      </w:r>
      <w:r w:rsidRPr="00893D83">
        <w:rPr>
          <w:rFonts w:ascii="Arial" w:hAnsi="Arial" w:cs="Arial"/>
        </w:rPr>
        <w:lastRenderedPageBreak/>
        <w:t>fails to provide complete and timely reporting as required by the Agreement. Recipient shall have 5 days to remedy any issues related to timely reporting before a Service Credit penalty is incurred.</w:t>
      </w:r>
    </w:p>
    <w:p w14:paraId="4863CECE" w14:textId="77777777" w:rsidR="00F3649A" w:rsidRDefault="00F3649A" w:rsidP="00893D83">
      <w:pPr>
        <w:rPr>
          <w:rFonts w:ascii="Arial" w:hAnsi="Arial" w:cs="Arial"/>
        </w:rPr>
      </w:pPr>
    </w:p>
    <w:p w14:paraId="068FCBA7" w14:textId="77777777" w:rsidR="00FB4D03" w:rsidRDefault="00F3649A" w:rsidP="00F3649A">
      <w:pPr>
        <w:rPr>
          <w:rFonts w:ascii="Arial" w:hAnsi="Arial" w:cs="Arial"/>
        </w:rPr>
      </w:pPr>
      <w:r>
        <w:rPr>
          <w:rFonts w:ascii="Arial" w:hAnsi="Arial" w:cs="Arial"/>
        </w:rPr>
        <w:t>8.</w:t>
      </w:r>
      <w:r>
        <w:rPr>
          <w:rFonts w:ascii="Arial" w:hAnsi="Arial" w:cs="Arial"/>
        </w:rPr>
        <w:tab/>
      </w:r>
      <w:r>
        <w:rPr>
          <w:rFonts w:ascii="Arial" w:hAnsi="Arial" w:cs="Arial"/>
          <w:u w:val="single"/>
        </w:rPr>
        <w:t xml:space="preserve">EBI Shortfall </w:t>
      </w:r>
      <w:r w:rsidR="00FB4D03">
        <w:rPr>
          <w:rFonts w:ascii="Arial" w:hAnsi="Arial" w:cs="Arial"/>
          <w:u w:val="single"/>
        </w:rPr>
        <w:t>Surety Bonds and EBI Shortfall LOCs.</w:t>
      </w:r>
      <w:r w:rsidR="00FB4D03">
        <w:rPr>
          <w:rFonts w:ascii="Arial" w:hAnsi="Arial" w:cs="Arial"/>
        </w:rPr>
        <w:t xml:space="preserve">  </w:t>
      </w:r>
    </w:p>
    <w:p w14:paraId="5F4783E5" w14:textId="77777777" w:rsidR="00FB4D03" w:rsidRDefault="00FB4D03" w:rsidP="00FB4D03">
      <w:pPr>
        <w:rPr>
          <w:rFonts w:ascii="Arial" w:hAnsi="Arial" w:cs="Arial"/>
        </w:rPr>
      </w:pPr>
    </w:p>
    <w:p w14:paraId="7BEFA729" w14:textId="77777777" w:rsidR="00FB4D03" w:rsidRDefault="00FB4D03" w:rsidP="00FB4D03">
      <w:pPr>
        <w:rPr>
          <w:rFonts w:ascii="Arial" w:hAnsi="Arial" w:cs="Arial"/>
        </w:rPr>
      </w:pPr>
      <w:r>
        <w:rPr>
          <w:rFonts w:ascii="Arial" w:hAnsi="Arial" w:cs="Arial"/>
        </w:rPr>
        <w:t>a.</w:t>
      </w:r>
      <w:r>
        <w:rPr>
          <w:rFonts w:ascii="Arial" w:hAnsi="Arial" w:cs="Arial"/>
        </w:rPr>
        <w:tab/>
      </w:r>
      <w:r w:rsidR="00F3649A">
        <w:rPr>
          <w:rFonts w:ascii="Arial" w:hAnsi="Arial" w:cs="Arial"/>
        </w:rPr>
        <w:t xml:space="preserve">In addition to, and separate from, any Service Credit Surety Bond or Service Credit LOC required under paragraph 2 of this Section 3 of Rider B, and notwithstanding that a Recipient that requests an Electricity Bill Incentive of $100,000 or greater with respect to a Host Site is not required under paragraph 2 to provide a Service Credit Surety Bond or Service Credit LOC for that Host Site, the Trust may, in its sole and absolute discretion, require such a Recipient to provide to the Trust, with respect to any such Host Site, one or more surety bonds or letters of credit (each an “EBI Shortfall Surety Bond” or “EBI Shortfall LOC,” as the case may be) payable to the Trust and securing Recipient’s payment of Service Credits that may be assessed for that Host Site to the extent the Trust determines that the Electricity Bill Incentive payments expected to be available for deduction under paragraph 1 of this Section 3 in any Annual Assessment Period are, or are reasonably likely to be, less than the Service Credit liability that may be assessed for that Host Site for that Annual Assessment Period, whether as a result of the Applicable Percentage decreasing over the Term, actual electricity costs differing from those estimated, or any other reason. </w:t>
      </w:r>
    </w:p>
    <w:p w14:paraId="6A4126D1" w14:textId="77777777" w:rsidR="00FB4D03" w:rsidRDefault="00FB4D03" w:rsidP="00FB4D03">
      <w:pPr>
        <w:rPr>
          <w:rFonts w:ascii="Arial" w:hAnsi="Arial" w:cs="Arial"/>
        </w:rPr>
      </w:pPr>
    </w:p>
    <w:p w14:paraId="5342F0C9" w14:textId="113C2562" w:rsidR="00F3649A" w:rsidRDefault="00FB4D03" w:rsidP="00FB4D03">
      <w:pPr>
        <w:rPr>
          <w:rFonts w:ascii="Arial" w:hAnsi="Arial" w:cs="Arial"/>
        </w:rPr>
      </w:pPr>
      <w:r>
        <w:rPr>
          <w:rFonts w:ascii="Arial" w:hAnsi="Arial" w:cs="Arial"/>
        </w:rPr>
        <w:t>b.</w:t>
      </w:r>
      <w:r>
        <w:rPr>
          <w:rFonts w:ascii="Arial" w:hAnsi="Arial" w:cs="Arial"/>
        </w:rPr>
        <w:tab/>
      </w:r>
      <w:r w:rsidR="00F3649A">
        <w:rPr>
          <w:rFonts w:ascii="Arial" w:hAnsi="Arial" w:cs="Arial"/>
        </w:rPr>
        <w:t>The amount of each EBI Shortfall Surety Bond or EBI Shortfall LOC shall be equal to the expected gap, as reasonably determined by the Trust, between the Electricity Bill Incentive funds expected to be available for deduction under paragraph 1 and the Service Credit liability that may be assessed for the applicable Host Site for the applicable Annual Assessment Period or Periods.</w:t>
      </w:r>
    </w:p>
    <w:p w14:paraId="4D677559" w14:textId="77777777" w:rsidR="00FB4D03" w:rsidRDefault="00FB4D03" w:rsidP="00FB4D03">
      <w:pPr>
        <w:rPr>
          <w:rFonts w:ascii="Arial" w:hAnsi="Arial" w:cs="Arial"/>
        </w:rPr>
      </w:pPr>
    </w:p>
    <w:p w14:paraId="110B98C7" w14:textId="77777777" w:rsidR="00FB4D03" w:rsidRDefault="00FB4D03" w:rsidP="00893D83">
      <w:pPr>
        <w:rPr>
          <w:rFonts w:ascii="Arial" w:hAnsi="Arial" w:cs="Arial"/>
        </w:rPr>
      </w:pPr>
      <w:r>
        <w:rPr>
          <w:rFonts w:ascii="Arial" w:hAnsi="Arial" w:cs="Arial"/>
        </w:rPr>
        <w:t>c.</w:t>
      </w:r>
      <w:r>
        <w:rPr>
          <w:rFonts w:ascii="Arial" w:hAnsi="Arial" w:cs="Arial"/>
        </w:rPr>
        <w:tab/>
      </w:r>
      <w:r w:rsidR="00F3649A">
        <w:rPr>
          <w:rFonts w:ascii="Arial" w:hAnsi="Arial" w:cs="Arial"/>
        </w:rPr>
        <w:t xml:space="preserve">Each EBI Shortfall Surety Bond and EBI Shortfall LOC shall be subject to, and shall comply with, all of the same requirements that apply to Service Credit Surety Bonds and Service Credit LOCs under paragraphs 3, 4, and 5 of this Section 3 of Rider B (including the requirements regarding permissible forms and consolidation, delivery and renewal timing, minimum duration, the prohibition on any gap in coverage, and the qualification of the issuing entity), applied to each EBI Shortfall Surety Bond or EBI Shortfall LOC as though it were a Service Credit Surety Bond or Service Credit LOC. </w:t>
      </w:r>
    </w:p>
    <w:p w14:paraId="752481B2" w14:textId="77777777" w:rsidR="00FB4D03" w:rsidRDefault="00FB4D03" w:rsidP="00893D83">
      <w:pPr>
        <w:rPr>
          <w:rFonts w:ascii="Arial" w:hAnsi="Arial" w:cs="Arial"/>
        </w:rPr>
      </w:pPr>
    </w:p>
    <w:p w14:paraId="2DD8EAB3" w14:textId="77777777" w:rsidR="00FB4D03" w:rsidRDefault="00FB4D03" w:rsidP="00893D83">
      <w:pPr>
        <w:rPr>
          <w:rFonts w:ascii="Arial" w:hAnsi="Arial" w:cs="Arial"/>
        </w:rPr>
      </w:pPr>
      <w:r>
        <w:rPr>
          <w:rFonts w:ascii="Arial" w:hAnsi="Arial" w:cs="Arial"/>
        </w:rPr>
        <w:t>d.</w:t>
      </w:r>
      <w:r>
        <w:rPr>
          <w:rFonts w:ascii="Arial" w:hAnsi="Arial" w:cs="Arial"/>
        </w:rPr>
        <w:tab/>
      </w:r>
      <w:r w:rsidR="00F3649A">
        <w:rPr>
          <w:rFonts w:ascii="Arial" w:hAnsi="Arial" w:cs="Arial"/>
        </w:rPr>
        <w:t xml:space="preserve">For the avoidance of doubt, the EBI Shortfall Surety Bonds and EBI Shortfall LOCs required under this paragraph are separate from, in addition to, and a distinct requirement from: (i) the surety bonds and letters of credit required under Section 7.4 of the Agreement, which secure Recipient’s performance obligations and the obligation to reimburse the Capital Incentive; and (ii) the Service Credit Surety Bonds and Service Credit LOCs required under paragraph 2 of this Section 3 of Rider B of Recipients that request an Electricity Bill Incentive of less than $100,000 or that do not request any Electricity Bill Incentive. No single surety bond or letter of credit may be used to satisfy both the requirements of this paragraph and the requirements of Section 7.4 of the Agreement or paragraph 2 of this Section 3 of Rider B, and no such instrument shall be credited against, reduce, or otherwise offset any other. </w:t>
      </w:r>
    </w:p>
    <w:p w14:paraId="02970308" w14:textId="77777777" w:rsidR="00FB4D03" w:rsidRDefault="00FB4D03" w:rsidP="00893D83">
      <w:pPr>
        <w:rPr>
          <w:rFonts w:ascii="Arial" w:hAnsi="Arial" w:cs="Arial"/>
        </w:rPr>
      </w:pPr>
    </w:p>
    <w:p w14:paraId="740E1E14" w14:textId="2D650599" w:rsidR="00F3649A" w:rsidRPr="00893D83" w:rsidRDefault="00FB4D03" w:rsidP="00893D83">
      <w:pPr>
        <w:rPr>
          <w:rFonts w:ascii="Arial" w:hAnsi="Arial" w:cs="Arial"/>
        </w:rPr>
      </w:pPr>
      <w:r>
        <w:rPr>
          <w:rFonts w:ascii="Arial" w:hAnsi="Arial" w:cs="Arial"/>
        </w:rPr>
        <w:t>e.</w:t>
      </w:r>
      <w:r>
        <w:rPr>
          <w:rFonts w:ascii="Arial" w:hAnsi="Arial" w:cs="Arial"/>
        </w:rPr>
        <w:tab/>
      </w:r>
      <w:r w:rsidR="00F3649A">
        <w:rPr>
          <w:rFonts w:ascii="Arial" w:hAnsi="Arial" w:cs="Arial"/>
        </w:rPr>
        <w:t>If the Trust has notified Recipient in writing that an EBI Shortfall Surety Bond or EBI Shortfall LOC is required with respect to a Host Site under this paragraph, then, notwithstanding any other provision of this Agreement, the Trust shall have no obligation to disburse, and may withhold, any Electricity Bill Incentive payment for that Host Site until Recipient has delivered to the Trust a satisfactory EBI Shortfall Surety Bond or EBI Shortfall LOC that complies with all applicable requirements of this Section 3 of Rider B. The Trust’s exercise of this right to withhold shall not relieve Recipient of its obligation to provide the required EBI Shortfall Surety Bond or EBI Shortfall LOC, shall not extend any deadline for the submission of reimbursement requests under this Rider B, and shall be in addition to all other rights and remedies of the Trust under this Agreement, at law, or in equity.</w:t>
      </w:r>
    </w:p>
    <w:p w14:paraId="77EF2BCB" w14:textId="25BBDA15" w:rsidR="00893D83" w:rsidRPr="00893D83" w:rsidRDefault="00893D83" w:rsidP="00893D83">
      <w:pPr>
        <w:rPr>
          <w:rFonts w:ascii="Arial" w:hAnsi="Arial" w:cs="Arial"/>
        </w:rPr>
      </w:pPr>
    </w:p>
    <w:p w14:paraId="2D6FFBBD" w14:textId="3782BE5F" w:rsidR="00893D83" w:rsidRPr="00893D83" w:rsidRDefault="00F3649A" w:rsidP="00893D83">
      <w:pPr>
        <w:rPr>
          <w:rFonts w:ascii="Arial" w:hAnsi="Arial" w:cs="Arial"/>
        </w:rPr>
      </w:pPr>
      <w:r>
        <w:rPr>
          <w:rFonts w:ascii="Arial" w:hAnsi="Arial" w:cs="Arial"/>
        </w:rPr>
        <w:t>9</w:t>
      </w:r>
      <w:r w:rsidR="00AE2F36" w:rsidRPr="00893D83">
        <w:rPr>
          <w:rFonts w:ascii="Arial" w:hAnsi="Arial" w:cs="Arial"/>
        </w:rPr>
        <w:t>.</w:t>
      </w:r>
      <w:r w:rsidR="00AE2F36" w:rsidRPr="00893D83">
        <w:rPr>
          <w:rFonts w:ascii="Arial" w:hAnsi="Arial" w:cs="Arial"/>
        </w:rPr>
        <w:tab/>
        <w:t xml:space="preserve">Except to the extent caused by Recipient’s breach of this Agreement or the negligence or misconduct of Recipient or its agents, Service Credits will not be assessed and shall not be due where the failure to satisfy a required service level results from unavailability of electrical service to EV Chargers; unavailability of any wireless or cellular communications network or Internet service provider </w:t>
      </w:r>
      <w:r w:rsidR="00AE2F36" w:rsidRPr="00893D83">
        <w:rPr>
          <w:rFonts w:ascii="Arial" w:hAnsi="Arial" w:cs="Arial"/>
        </w:rPr>
        <w:lastRenderedPageBreak/>
        <w:t xml:space="preserve">network necessary for the continued operation by Recipient of its services; unavailability of or interruption of the Recipient’s network attributable to unauthorized intrusions; or force majeure or circumstances beyond Recipient’s reasonable control that prevent Recipient from performing its obligations under this Agreement. </w:t>
      </w:r>
    </w:p>
    <w:p w14:paraId="3C195834" w14:textId="1A8EA2AB" w:rsidR="00893D83" w:rsidRPr="00893D83" w:rsidRDefault="00893D83" w:rsidP="00893D83">
      <w:pPr>
        <w:rPr>
          <w:rFonts w:ascii="Arial" w:hAnsi="Arial" w:cs="Arial"/>
        </w:rPr>
      </w:pPr>
    </w:p>
    <w:p w14:paraId="5A6FDC70" w14:textId="44D4F396" w:rsidR="00CD0644" w:rsidRDefault="00F3649A" w:rsidP="00CD0644">
      <w:pPr>
        <w:rPr>
          <w:rFonts w:ascii="Arial" w:hAnsi="Arial" w:cs="Arial"/>
          <w:sz w:val="24"/>
        </w:rPr>
      </w:pPr>
      <w:r>
        <w:rPr>
          <w:rFonts w:ascii="Arial" w:hAnsi="Arial" w:cs="Arial"/>
        </w:rPr>
        <w:t>10</w:t>
      </w:r>
      <w:r w:rsidR="00AE2F36" w:rsidRPr="00893D83">
        <w:rPr>
          <w:rFonts w:ascii="Arial" w:hAnsi="Arial" w:cs="Arial"/>
        </w:rPr>
        <w:t>.</w:t>
      </w:r>
      <w:r w:rsidR="00AE2F36" w:rsidRPr="00893D83">
        <w:rPr>
          <w:rFonts w:ascii="Arial" w:hAnsi="Arial" w:cs="Arial"/>
        </w:rPr>
        <w:tab/>
        <w:t>The Service Credits shall not be considered liquidated damages or the Trust's sole and exclusive remedy for Recipient's failure to meet required service levels or performance standards. The Trust shall be entitled to any other rights or remedies set forth in the Agreement.</w:t>
      </w:r>
    </w:p>
    <w:p w14:paraId="33B7BFF3" w14:textId="5CE9B69A" w:rsidR="00BF186D" w:rsidRPr="00A85315" w:rsidRDefault="00AE2F36" w:rsidP="00A13CFD">
      <w:pPr>
        <w:pStyle w:val="DefaultText"/>
        <w:jc w:val="center"/>
        <w:rPr>
          <w:rFonts w:ascii="Arial" w:hAnsi="Arial" w:cs="Arial"/>
          <w:b/>
          <w:sz w:val="20"/>
        </w:rPr>
      </w:pPr>
      <w:r w:rsidRPr="00A85315">
        <w:rPr>
          <w:rStyle w:val="InitialStyle"/>
          <w:rFonts w:ascii="Arial" w:hAnsi="Arial" w:cs="Arial"/>
          <w:sz w:val="20"/>
        </w:rPr>
        <w:br w:type="page"/>
      </w:r>
      <w:r w:rsidRPr="00A85315">
        <w:rPr>
          <w:rFonts w:ascii="Arial" w:hAnsi="Arial" w:cs="Arial"/>
          <w:b/>
          <w:sz w:val="20"/>
        </w:rPr>
        <w:lastRenderedPageBreak/>
        <w:t>RIDER C</w:t>
      </w:r>
    </w:p>
    <w:p w14:paraId="2B4BAE63" w14:textId="77777777" w:rsidR="00BF186D" w:rsidRPr="00A85315" w:rsidRDefault="00BF186D" w:rsidP="00BF186D">
      <w:pPr>
        <w:pStyle w:val="DefaultText"/>
        <w:jc w:val="center"/>
        <w:rPr>
          <w:rFonts w:ascii="Arial" w:hAnsi="Arial" w:cs="Arial"/>
          <w:sz w:val="20"/>
        </w:rPr>
      </w:pPr>
    </w:p>
    <w:p w14:paraId="116DCF07" w14:textId="77777777" w:rsidR="00BF186D" w:rsidRPr="00A85315" w:rsidRDefault="00AE2F36" w:rsidP="00BF186D">
      <w:pPr>
        <w:pStyle w:val="DefaultText"/>
        <w:jc w:val="center"/>
        <w:rPr>
          <w:rFonts w:ascii="Arial" w:hAnsi="Arial" w:cs="Arial"/>
          <w:sz w:val="20"/>
          <w:u w:val="single"/>
        </w:rPr>
      </w:pPr>
      <w:r w:rsidRPr="00A85315">
        <w:rPr>
          <w:rFonts w:ascii="Arial" w:hAnsi="Arial" w:cs="Arial"/>
          <w:sz w:val="20"/>
          <w:u w:val="single"/>
        </w:rPr>
        <w:t>GENERAL TERMS AND CONDITIONS</w:t>
      </w:r>
    </w:p>
    <w:p w14:paraId="3CAC08D3" w14:textId="77777777" w:rsidR="00BF186D" w:rsidRPr="00A85315" w:rsidRDefault="00BF186D">
      <w:pPr>
        <w:pStyle w:val="DefaultText"/>
        <w:jc w:val="both"/>
        <w:rPr>
          <w:rStyle w:val="InitialStyle"/>
          <w:rFonts w:ascii="Arial" w:hAnsi="Arial" w:cs="Arial"/>
          <w:sz w:val="20"/>
        </w:rPr>
      </w:pPr>
    </w:p>
    <w:p w14:paraId="2EDB52DB" w14:textId="1FEA5734"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INDEPENDENT CONTRACTOR</w:t>
      </w:r>
      <w:r w:rsidR="005E3647">
        <w:rPr>
          <w:rStyle w:val="InitialStyle"/>
          <w:rFonts w:ascii="Arial" w:hAnsi="Arial" w:cs="Arial"/>
          <w:sz w:val="20"/>
        </w:rPr>
        <w:t>.</w:t>
      </w:r>
      <w:r w:rsidR="005E3647">
        <w:rPr>
          <w:rStyle w:val="InitialStyle"/>
          <w:rFonts w:ascii="Arial" w:hAnsi="Arial" w:cs="Arial"/>
          <w:b/>
          <w:sz w:val="20"/>
        </w:rPr>
        <w:t xml:space="preserve">  </w:t>
      </w:r>
      <w:r w:rsidR="005E3647" w:rsidRPr="00BE3711">
        <w:rPr>
          <w:rStyle w:val="InitialStyle"/>
          <w:rFonts w:ascii="Arial" w:hAnsi="Arial" w:cs="Arial"/>
          <w:sz w:val="20"/>
        </w:rPr>
        <w:t>Recipient</w:t>
      </w:r>
      <w:r w:rsidR="005E3647" w:rsidRPr="00BE3711">
        <w:rPr>
          <w:rFonts w:ascii="Arial" w:hAnsi="Arial"/>
          <w:sz w:val="20"/>
        </w:rPr>
        <w:t xml:space="preserve"> </w:t>
      </w:r>
      <w:r w:rsidR="005E3647" w:rsidRPr="00150562">
        <w:rPr>
          <w:rFonts w:ascii="Arial" w:hAnsi="Arial"/>
          <w:sz w:val="20"/>
        </w:rPr>
        <w:t xml:space="preserve">is an independent contractor </w:t>
      </w:r>
      <w:r w:rsidR="005E3647" w:rsidRPr="00150562">
        <w:rPr>
          <w:rFonts w:ascii="Arial" w:hAnsi="Arial" w:cs="Arial"/>
          <w:sz w:val="20"/>
        </w:rPr>
        <w:t xml:space="preserve">with respect to </w:t>
      </w:r>
      <w:r w:rsidR="005E3647">
        <w:rPr>
          <w:rFonts w:ascii="Arial" w:hAnsi="Arial" w:cs="Arial"/>
          <w:sz w:val="20"/>
        </w:rPr>
        <w:t>a</w:t>
      </w:r>
      <w:r w:rsidR="005E3647" w:rsidRPr="00150562">
        <w:rPr>
          <w:rFonts w:ascii="Arial" w:hAnsi="Arial" w:cs="Arial"/>
          <w:sz w:val="20"/>
        </w:rPr>
        <w:t xml:space="preserve">ll work or services performed under this Agreement. </w:t>
      </w:r>
      <w:r w:rsidR="005E3647">
        <w:rPr>
          <w:rStyle w:val="InitialStyle"/>
          <w:rFonts w:ascii="Arial" w:hAnsi="Arial" w:cs="Arial"/>
          <w:sz w:val="20"/>
        </w:rPr>
        <w:t xml:space="preserve">Recipient has no authority to represent or bind the Trust in any manner. </w:t>
      </w:r>
      <w:r w:rsidR="005E3647">
        <w:rPr>
          <w:rStyle w:val="InitialStyle"/>
          <w:rFonts w:ascii="Arial" w:hAnsi="Arial"/>
          <w:sz w:val="20"/>
        </w:rPr>
        <w:t>Recipient</w:t>
      </w:r>
      <w:r w:rsidR="005E3647" w:rsidRPr="00150562">
        <w:rPr>
          <w:rFonts w:ascii="Arial" w:hAnsi="Arial"/>
          <w:sz w:val="20"/>
        </w:rPr>
        <w:t xml:space="preserve"> shall be solely responsible for the performance and conduct of its </w:t>
      </w:r>
      <w:r w:rsidR="005E3647" w:rsidRPr="00150562">
        <w:rPr>
          <w:rStyle w:val="InitialStyle"/>
          <w:rFonts w:ascii="Arial" w:hAnsi="Arial"/>
          <w:sz w:val="20"/>
        </w:rPr>
        <w:t>employees</w:t>
      </w:r>
      <w:r w:rsidR="005E3647">
        <w:rPr>
          <w:rStyle w:val="InitialStyle"/>
          <w:rFonts w:ascii="Arial" w:hAnsi="Arial"/>
          <w:sz w:val="20"/>
        </w:rPr>
        <w:t>,</w:t>
      </w:r>
      <w:r w:rsidR="005E3647" w:rsidRPr="00150562">
        <w:rPr>
          <w:rStyle w:val="InitialStyle"/>
          <w:rFonts w:ascii="Arial" w:hAnsi="Arial"/>
          <w:sz w:val="20"/>
        </w:rPr>
        <w:t xml:space="preserve"> agents</w:t>
      </w:r>
      <w:r w:rsidR="005E3647">
        <w:rPr>
          <w:rStyle w:val="InitialStyle"/>
          <w:rFonts w:ascii="Arial" w:hAnsi="Arial"/>
          <w:sz w:val="20"/>
        </w:rPr>
        <w:t>, and contractors</w:t>
      </w:r>
      <w:r w:rsidR="005E3647" w:rsidRPr="00150562">
        <w:rPr>
          <w:rStyle w:val="InitialStyle"/>
          <w:rFonts w:ascii="Arial" w:hAnsi="Arial" w:cs="Arial"/>
          <w:sz w:val="20"/>
        </w:rPr>
        <w:t xml:space="preserve">. </w:t>
      </w:r>
      <w:r w:rsidR="005E3647">
        <w:rPr>
          <w:rStyle w:val="InitialStyle"/>
          <w:rFonts w:ascii="Arial" w:hAnsi="Arial" w:cs="Arial"/>
          <w:sz w:val="20"/>
        </w:rPr>
        <w:t xml:space="preserve">Recipient shall only employ or engage personnel who are authorized to work in the United States and Recipient shall comply with all applicable labor, employment, and occupational safety laws and regulations in the performance of this Agreement. Recipient shall be solely responsible for the payment of wages and benefits to its employees and the payment of contract and service fees to its contractors and vendors and for all associated tax withholding and reporting obligations.  </w:t>
      </w:r>
    </w:p>
    <w:p w14:paraId="2F066AFC" w14:textId="77777777" w:rsidR="00BF186D" w:rsidRPr="00A85315" w:rsidRDefault="00BF186D" w:rsidP="00BF186D">
      <w:pPr>
        <w:pStyle w:val="DefaultText"/>
        <w:jc w:val="both"/>
        <w:rPr>
          <w:rStyle w:val="InitialStyle"/>
          <w:rFonts w:ascii="Arial" w:hAnsi="Arial" w:cs="Arial"/>
          <w:sz w:val="20"/>
          <w:u w:val="single"/>
        </w:rPr>
      </w:pPr>
    </w:p>
    <w:p w14:paraId="24430DB4" w14:textId="7A87315B" w:rsidR="00BF186D" w:rsidRPr="00A85315" w:rsidRDefault="00AE2F36">
      <w:pPr>
        <w:pStyle w:val="DefaultText"/>
        <w:numPr>
          <w:ilvl w:val="0"/>
          <w:numId w:val="1"/>
        </w:numPr>
        <w:jc w:val="both"/>
        <w:rPr>
          <w:rFonts w:ascii="Arial" w:hAnsi="Arial" w:cs="Arial"/>
          <w:sz w:val="20"/>
        </w:rPr>
      </w:pPr>
      <w:r w:rsidRPr="00A85315">
        <w:rPr>
          <w:rFonts w:ascii="Arial" w:hAnsi="Arial" w:cs="Arial"/>
          <w:sz w:val="20"/>
          <w:u w:val="single"/>
        </w:rPr>
        <w:t>ASSIGNMENT</w:t>
      </w:r>
      <w:r w:rsidRPr="00A85315">
        <w:rPr>
          <w:rFonts w:ascii="Arial" w:hAnsi="Arial" w:cs="Arial"/>
          <w:sz w:val="20"/>
        </w:rPr>
        <w:t xml:space="preserve">.  Recipient shall not assign or otherwise transfer or dispose of its rights, interest, </w:t>
      </w:r>
      <w:r w:rsidR="00FA5D2B" w:rsidRPr="00A85315">
        <w:rPr>
          <w:rFonts w:ascii="Arial" w:hAnsi="Arial" w:cs="Arial"/>
          <w:sz w:val="20"/>
        </w:rPr>
        <w:t>duties,</w:t>
      </w:r>
      <w:r w:rsidRPr="00A85315">
        <w:rPr>
          <w:rFonts w:ascii="Arial" w:hAnsi="Arial" w:cs="Arial"/>
          <w:sz w:val="20"/>
        </w:rPr>
        <w:t xml:space="preserve"> or obligations under this Agreement, including any right or interest in the equipment or measures funded with the Incentive Award, without the prior express written consent of the Trust, which may be granted, </w:t>
      </w:r>
      <w:r w:rsidR="00FA5D2B" w:rsidRPr="00A85315">
        <w:rPr>
          <w:rFonts w:ascii="Arial" w:hAnsi="Arial" w:cs="Arial"/>
          <w:sz w:val="20"/>
        </w:rPr>
        <w:t>conditioned,</w:t>
      </w:r>
      <w:r w:rsidRPr="00A85315">
        <w:rPr>
          <w:rFonts w:ascii="Arial" w:hAnsi="Arial" w:cs="Arial"/>
          <w:sz w:val="20"/>
        </w:rPr>
        <w:t xml:space="preserve"> or denied in the Trust’s reasonable discretion. Any purported transfer or assignment without the prior written consent of the Trust shall be null and void.     </w:t>
      </w:r>
    </w:p>
    <w:p w14:paraId="3B718928" w14:textId="77777777" w:rsidR="00BF186D" w:rsidRPr="00A85315" w:rsidRDefault="00BF186D" w:rsidP="00BF186D">
      <w:pPr>
        <w:pStyle w:val="DefaultText"/>
        <w:jc w:val="both"/>
        <w:rPr>
          <w:rStyle w:val="InitialStyle"/>
          <w:rFonts w:ascii="Arial" w:hAnsi="Arial" w:cs="Arial"/>
          <w:sz w:val="20"/>
          <w:u w:val="single"/>
        </w:rPr>
      </w:pPr>
    </w:p>
    <w:p w14:paraId="0DA7AA69" w14:textId="77777777"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EQUAL EMPLOYMENT OPPORTUNITY; NON-DISCRIMINATION</w:t>
      </w:r>
      <w:r w:rsidRPr="00A85315">
        <w:rPr>
          <w:rStyle w:val="InitialStyle"/>
          <w:rFonts w:ascii="Arial" w:hAnsi="Arial" w:cs="Arial"/>
          <w:sz w:val="20"/>
        </w:rPr>
        <w:t xml:space="preserve">.  During the performance of this Agreement, Recipient shall abide by all applicable equal employment opportunity and nondiscrimination statutes, regulations, and orders including, without limitation, the Maine Human Rights Act.  The provisions of 5 MRSA §784 are incorporated herein by reference and Recipient shall cause </w:t>
      </w:r>
      <w:proofErr w:type="gramStart"/>
      <w:r w:rsidRPr="00A85315">
        <w:rPr>
          <w:rStyle w:val="InitialStyle"/>
          <w:rFonts w:ascii="Arial" w:hAnsi="Arial" w:cs="Arial"/>
          <w:sz w:val="20"/>
        </w:rPr>
        <w:t>the such</w:t>
      </w:r>
      <w:proofErr w:type="gramEnd"/>
      <w:r w:rsidRPr="00A85315">
        <w:rPr>
          <w:rStyle w:val="InitialStyle"/>
          <w:rFonts w:ascii="Arial" w:hAnsi="Arial" w:cs="Arial"/>
          <w:sz w:val="20"/>
        </w:rPr>
        <w:t xml:space="preserve"> provisions to be inserted in any contract or subcontract for any work covered by this Agreement so that such provisions shall be binding upon each contractor or subcontractor.    </w:t>
      </w:r>
    </w:p>
    <w:p w14:paraId="744140AE" w14:textId="77777777" w:rsidR="00BF186D" w:rsidRPr="00A85315" w:rsidRDefault="00BF186D" w:rsidP="00BF186D">
      <w:pPr>
        <w:pStyle w:val="DefaultText"/>
        <w:jc w:val="both"/>
        <w:rPr>
          <w:rStyle w:val="InitialStyle"/>
          <w:rFonts w:ascii="Arial" w:hAnsi="Arial" w:cs="Arial"/>
          <w:sz w:val="20"/>
        </w:rPr>
      </w:pPr>
    </w:p>
    <w:p w14:paraId="065B3871" w14:textId="1F0361DE"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EMPLOYMENT AND PERSONNEL; STATE EMPLOYEES NOT TO BENEFIT</w:t>
      </w:r>
      <w:r w:rsidRPr="00A85315">
        <w:rPr>
          <w:rStyle w:val="InitialStyle"/>
          <w:rFonts w:ascii="Arial" w:hAnsi="Arial" w:cs="Arial"/>
          <w:sz w:val="20"/>
        </w:rPr>
        <w:t>.</w:t>
      </w:r>
      <w:r w:rsidRPr="00A85315">
        <w:rPr>
          <w:rStyle w:val="InitialStyle"/>
          <w:rFonts w:ascii="Arial" w:hAnsi="Arial" w:cs="Arial"/>
          <w:b/>
          <w:sz w:val="20"/>
        </w:rPr>
        <w:t xml:space="preserve">  </w:t>
      </w:r>
      <w:r w:rsidRPr="00A85315">
        <w:rPr>
          <w:rStyle w:val="InitialStyle"/>
          <w:rFonts w:ascii="Arial" w:hAnsi="Arial" w:cs="Arial"/>
          <w:sz w:val="20"/>
        </w:rPr>
        <w:t>Recipient shall not engage any person in the employ of the Trust or any State department or agency in a position that would constitute a violation of 5 MRSA § 18-A (Conflicts of Interest in Contracts with State) or 17 MRSA § 3104 (Conflicts of Interest in State Purchases).  No individual employed by the Trust or the State at the time this Agreement is executed or any time thereafter during the Term shall be admitted to any share or part of this Agreement or to any benefit that might arise therefrom that would constitute a violation of 5 MRSA § 18-A or 17 MRSA § 3104. Recipient shall not engage on a full-time, part-time</w:t>
      </w:r>
      <w:r w:rsidR="005E3647">
        <w:rPr>
          <w:rStyle w:val="InitialStyle"/>
          <w:rFonts w:ascii="Arial" w:hAnsi="Arial" w:cs="Arial"/>
          <w:sz w:val="20"/>
        </w:rPr>
        <w:t>,</w:t>
      </w:r>
      <w:r w:rsidRPr="00A85315">
        <w:rPr>
          <w:rStyle w:val="InitialStyle"/>
          <w:rFonts w:ascii="Arial" w:hAnsi="Arial" w:cs="Arial"/>
          <w:sz w:val="20"/>
        </w:rPr>
        <w:t xml:space="preserve"> or other basis during the Term any other personnel who are or have been at any time during the Term in the employ of the Trust or any State department or agency, except regularly retired employees, without the written consent of the Executive Director of the Trust.  Recipient shall not engage on this Project on a full-time, part-time</w:t>
      </w:r>
      <w:r w:rsidR="005E3647">
        <w:rPr>
          <w:rStyle w:val="InitialStyle"/>
          <w:rFonts w:ascii="Arial" w:hAnsi="Arial" w:cs="Arial"/>
          <w:sz w:val="20"/>
        </w:rPr>
        <w:t>,</w:t>
      </w:r>
      <w:r w:rsidRPr="00A85315">
        <w:rPr>
          <w:rStyle w:val="InitialStyle"/>
          <w:rFonts w:ascii="Arial" w:hAnsi="Arial" w:cs="Arial"/>
          <w:sz w:val="20"/>
        </w:rPr>
        <w:t xml:space="preserve"> or other basis during the Term any retired employee of the Trust who has not been retired for at least one year, without the written consent of the Executive Director of the Trust.  </w:t>
      </w:r>
    </w:p>
    <w:p w14:paraId="749109CF" w14:textId="77777777" w:rsidR="00BF186D" w:rsidRPr="00A85315" w:rsidRDefault="00BF186D" w:rsidP="00BF186D">
      <w:pPr>
        <w:pStyle w:val="DefaultText"/>
        <w:ind w:left="360"/>
        <w:jc w:val="both"/>
        <w:rPr>
          <w:rStyle w:val="InitialStyle"/>
          <w:rFonts w:ascii="Arial" w:hAnsi="Arial" w:cs="Arial"/>
          <w:sz w:val="20"/>
        </w:rPr>
      </w:pPr>
    </w:p>
    <w:p w14:paraId="7B324454" w14:textId="77777777"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NO SOLICITATION WARRANTY</w:t>
      </w:r>
      <w:r w:rsidRPr="00A85315">
        <w:rPr>
          <w:rStyle w:val="InitialStyle"/>
          <w:rFonts w:ascii="Arial" w:hAnsi="Arial" w:cs="Arial"/>
          <w:sz w:val="20"/>
        </w:rPr>
        <w:t>.</w:t>
      </w:r>
      <w:r w:rsidRPr="00A85315">
        <w:rPr>
          <w:rStyle w:val="InitialStyle"/>
          <w:rFonts w:ascii="Arial" w:hAnsi="Arial" w:cs="Arial"/>
          <w:b/>
          <w:sz w:val="20"/>
        </w:rPr>
        <w:t xml:space="preserve">  </w:t>
      </w:r>
      <w:r w:rsidRPr="00A85315">
        <w:rPr>
          <w:rStyle w:val="InitialStyle"/>
          <w:rFonts w:ascii="Arial" w:hAnsi="Arial" w:cs="Arial"/>
          <w:sz w:val="20"/>
        </w:rPr>
        <w:t xml:space="preserve">Recipient warrants that it has not employed or contracted with any company or person, other than for assistance with the normal study and preparation of a proposal, to solicit or secure this Agreement and that it has not paid, or agreed to pay, any company or person, other than a bona fide employee working solely for Recipient, any fee, commission, percentage, brokerage fee, gifts, or any other consideration, contingent upon, or resulting from the Incentive Award or this Agreement.  </w:t>
      </w:r>
    </w:p>
    <w:p w14:paraId="52744DB7" w14:textId="77777777" w:rsidR="00BF186D" w:rsidRPr="00A85315" w:rsidRDefault="00BF186D" w:rsidP="00BF186D">
      <w:pPr>
        <w:pStyle w:val="DefaultText"/>
        <w:ind w:left="360"/>
        <w:jc w:val="both"/>
        <w:rPr>
          <w:rStyle w:val="InitialStyle"/>
          <w:rFonts w:ascii="Arial" w:hAnsi="Arial" w:cs="Arial"/>
          <w:sz w:val="20"/>
        </w:rPr>
      </w:pPr>
    </w:p>
    <w:p w14:paraId="52D6416B" w14:textId="77777777" w:rsidR="00BF186D" w:rsidRPr="00A85315" w:rsidRDefault="00AE2F36">
      <w:pPr>
        <w:pStyle w:val="DefaultText"/>
        <w:numPr>
          <w:ilvl w:val="0"/>
          <w:numId w:val="1"/>
        </w:numPr>
        <w:jc w:val="both"/>
        <w:rPr>
          <w:rFonts w:ascii="Arial" w:hAnsi="Arial" w:cs="Arial"/>
          <w:sz w:val="20"/>
        </w:rPr>
      </w:pPr>
      <w:r w:rsidRPr="00A85315">
        <w:rPr>
          <w:rStyle w:val="InitialStyle"/>
          <w:rFonts w:ascii="Arial" w:hAnsi="Arial" w:cs="Arial"/>
          <w:sz w:val="20"/>
          <w:u w:val="single"/>
        </w:rPr>
        <w:t>LOBBYING</w:t>
      </w:r>
      <w:r w:rsidRPr="00A85315">
        <w:rPr>
          <w:rStyle w:val="InitialStyle"/>
          <w:rFonts w:ascii="Arial" w:hAnsi="Arial" w:cs="Arial"/>
          <w:sz w:val="20"/>
        </w:rPr>
        <w:t xml:space="preserve">.  </w:t>
      </w:r>
      <w:r w:rsidRPr="00A85315">
        <w:rPr>
          <w:rFonts w:ascii="Arial" w:hAnsi="Arial" w:cs="Arial"/>
          <w:sz w:val="20"/>
        </w:rPr>
        <w:t>No State-appropriated funds shall be expended by the Recipient for influencing, or attempting to influence, an officer or employee of any agency, a member of the State Legislature, an officer or employee of the State Legislature, or an employee of a member of the State Legislature, in connection with the awarding of any agreement, the making of any grant or award, the entering into any cooperative agreement, or the extension, continuation, renewal, amendment, or modification of any agreement, grant, award, or cooperative agreement.</w:t>
      </w:r>
    </w:p>
    <w:p w14:paraId="00987AD8" w14:textId="77777777" w:rsidR="00BF186D" w:rsidRPr="00A85315" w:rsidRDefault="00BF186D" w:rsidP="00BF186D">
      <w:pPr>
        <w:pStyle w:val="DefaultText"/>
        <w:jc w:val="both"/>
        <w:rPr>
          <w:rFonts w:ascii="Arial" w:hAnsi="Arial" w:cs="Arial"/>
          <w:sz w:val="20"/>
          <w:u w:val="single"/>
        </w:rPr>
      </w:pPr>
    </w:p>
    <w:p w14:paraId="74AD6331" w14:textId="495FD0E6" w:rsidR="00BF186D" w:rsidRPr="00A85315" w:rsidRDefault="00AE2F36">
      <w:pPr>
        <w:pStyle w:val="DefaultText"/>
        <w:numPr>
          <w:ilvl w:val="0"/>
          <w:numId w:val="1"/>
        </w:numPr>
        <w:jc w:val="both"/>
        <w:rPr>
          <w:rFonts w:ascii="Arial" w:hAnsi="Arial" w:cs="Arial"/>
          <w:sz w:val="20"/>
        </w:rPr>
      </w:pPr>
      <w:r w:rsidRPr="00A85315">
        <w:rPr>
          <w:rFonts w:ascii="Arial" w:hAnsi="Arial" w:cs="Arial"/>
          <w:sz w:val="20"/>
          <w:u w:val="single"/>
        </w:rPr>
        <w:lastRenderedPageBreak/>
        <w:t xml:space="preserve">REPORTING; </w:t>
      </w:r>
      <w:r w:rsidR="007501E1" w:rsidRPr="00A85315">
        <w:rPr>
          <w:rFonts w:ascii="Arial" w:hAnsi="Arial" w:cs="Arial"/>
          <w:sz w:val="20"/>
          <w:u w:val="single"/>
        </w:rPr>
        <w:t>RECORD RETENTION AND INSPECTION</w:t>
      </w:r>
      <w:r w:rsidR="007501E1" w:rsidRPr="00A85315">
        <w:rPr>
          <w:rFonts w:ascii="Arial" w:hAnsi="Arial" w:cs="Arial"/>
          <w:sz w:val="20"/>
        </w:rPr>
        <w:t>.</w:t>
      </w:r>
      <w:r w:rsidR="007501E1" w:rsidRPr="00A85315">
        <w:rPr>
          <w:rFonts w:ascii="Arial" w:hAnsi="Arial" w:cs="Arial"/>
          <w:b/>
          <w:sz w:val="20"/>
        </w:rPr>
        <w:t xml:space="preserve">  </w:t>
      </w:r>
      <w:r w:rsidRPr="00A85315">
        <w:rPr>
          <w:rFonts w:ascii="Arial" w:hAnsi="Arial" w:cs="Arial"/>
          <w:bCs/>
          <w:sz w:val="20"/>
        </w:rPr>
        <w:t xml:space="preserve">Recipient shall make and maintain all such documents and records </w:t>
      </w:r>
      <w:r w:rsidRPr="00A85315">
        <w:rPr>
          <w:rFonts w:ascii="Arial" w:hAnsi="Arial" w:cs="Arial"/>
          <w:sz w:val="20"/>
        </w:rPr>
        <w:t xml:space="preserve">necessary to establish proper performance of the </w:t>
      </w:r>
      <w:r w:rsidR="008C25B3" w:rsidRPr="00A85315">
        <w:rPr>
          <w:rFonts w:ascii="Arial" w:hAnsi="Arial" w:cs="Arial"/>
          <w:sz w:val="20"/>
        </w:rPr>
        <w:t>Project</w:t>
      </w:r>
      <w:r w:rsidR="005D7CEE" w:rsidRPr="00A85315">
        <w:rPr>
          <w:rFonts w:ascii="Arial" w:hAnsi="Arial" w:cs="Arial"/>
          <w:sz w:val="20"/>
        </w:rPr>
        <w:t xml:space="preserve"> Services</w:t>
      </w:r>
      <w:r w:rsidRPr="00A85315">
        <w:rPr>
          <w:rFonts w:ascii="Arial" w:hAnsi="Arial" w:cs="Arial"/>
          <w:sz w:val="20"/>
        </w:rPr>
        <w:t xml:space="preserve"> and to support all invoices and requests for payment under this Agreement.</w:t>
      </w:r>
      <w:r w:rsidR="008C25B3" w:rsidRPr="00A85315">
        <w:rPr>
          <w:rFonts w:ascii="Arial" w:hAnsi="Arial" w:cs="Arial"/>
          <w:sz w:val="20"/>
        </w:rPr>
        <w:t xml:space="preserve"> </w:t>
      </w:r>
      <w:r w:rsidR="007501E1" w:rsidRPr="00A85315">
        <w:rPr>
          <w:rFonts w:ascii="Arial" w:hAnsi="Arial" w:cs="Arial"/>
          <w:sz w:val="20"/>
        </w:rPr>
        <w:t xml:space="preserve">Recipient shall make and retain all Project records (including financial records, progress reports, service, equipment, and material orders, invoices, evidence of payment, and payment and reimbursement requests) for a minimum of three (3) years following the expiration or termination of this Agreement.  Recipient shall permit the Trust or its authorized representatives, upon reasonable notice to Recipient, to examine such records and to interview any officer or employee of Recipient or any of its contractors regarding the work performed under this Agreement.  Recipient shall furnish copies of all such records upon request.     </w:t>
      </w:r>
    </w:p>
    <w:p w14:paraId="3AC34DE2" w14:textId="77777777" w:rsidR="00BF186D" w:rsidRPr="00A85315" w:rsidRDefault="00BF186D" w:rsidP="00BF186D">
      <w:pPr>
        <w:pStyle w:val="DefaultText"/>
        <w:ind w:left="360"/>
        <w:jc w:val="both"/>
        <w:rPr>
          <w:rFonts w:ascii="Arial" w:hAnsi="Arial" w:cs="Arial"/>
          <w:sz w:val="20"/>
        </w:rPr>
      </w:pPr>
    </w:p>
    <w:p w14:paraId="718F9883" w14:textId="7E2E7939" w:rsidR="00BF186D" w:rsidRPr="00A85315" w:rsidRDefault="00AE2F36">
      <w:pPr>
        <w:pStyle w:val="DefaultText"/>
        <w:numPr>
          <w:ilvl w:val="0"/>
          <w:numId w:val="1"/>
        </w:numPr>
        <w:jc w:val="both"/>
        <w:rPr>
          <w:rFonts w:ascii="Arial" w:hAnsi="Arial" w:cs="Arial"/>
          <w:sz w:val="20"/>
        </w:rPr>
      </w:pPr>
      <w:r w:rsidRPr="00A85315">
        <w:rPr>
          <w:rFonts w:ascii="Arial" w:hAnsi="Arial" w:cs="Arial"/>
          <w:bCs/>
          <w:color w:val="000000"/>
          <w:sz w:val="20"/>
          <w:u w:val="single"/>
        </w:rPr>
        <w:t>ACCESS TO PUBLIC RECORDS</w:t>
      </w:r>
      <w:r w:rsidRPr="00A85315">
        <w:rPr>
          <w:rFonts w:ascii="Arial" w:hAnsi="Arial" w:cs="Arial"/>
          <w:bCs/>
          <w:color w:val="000000"/>
          <w:sz w:val="20"/>
        </w:rPr>
        <w:t>.</w:t>
      </w:r>
      <w:r w:rsidRPr="00A85315">
        <w:rPr>
          <w:rFonts w:ascii="Arial" w:hAnsi="Arial" w:cs="Arial"/>
          <w:b/>
          <w:bCs/>
          <w:color w:val="000000"/>
          <w:sz w:val="20"/>
        </w:rPr>
        <w:t xml:space="preserve">  </w:t>
      </w:r>
      <w:r w:rsidRPr="00A85315">
        <w:rPr>
          <w:rFonts w:ascii="Arial" w:hAnsi="Arial" w:cs="Arial"/>
          <w:bCs/>
          <w:color w:val="000000"/>
          <w:sz w:val="20"/>
        </w:rPr>
        <w:t xml:space="preserve">As a condition of accepting any public funds under this Agreement, </w:t>
      </w:r>
      <w:r w:rsidRPr="00A85315">
        <w:rPr>
          <w:rFonts w:ascii="Arial" w:hAnsi="Arial" w:cs="Arial"/>
          <w:color w:val="000000"/>
          <w:sz w:val="20"/>
        </w:rPr>
        <w:t xml:space="preserve">Recipient hereby acknowledges and agrees that documents and information relating to Recipient’s Project, the Incentive Award, and this Agreement, other than information designated confidential by statute, may be treated as public records under the freedom of access laws.  </w:t>
      </w:r>
      <w:r w:rsidRPr="00A85315">
        <w:rPr>
          <w:rFonts w:ascii="Arial" w:hAnsi="Arial" w:cs="Arial"/>
          <w:sz w:val="20"/>
        </w:rPr>
        <w:t>The Trust requires transparency on how funds are managed, awarded, and spent.  Accordingly, subject to the foregoing limitation on designated confidential information, Recipient hereby agrees to permit disclosure of information about Recipient’s Project and how Incentive Awards and Program funds were awarded and spent.</w:t>
      </w:r>
      <w:r w:rsidRPr="00A85315">
        <w:rPr>
          <w:rStyle w:val="InitialStyle"/>
          <w:rFonts w:ascii="Arial" w:hAnsi="Arial" w:cs="Arial"/>
          <w:sz w:val="20"/>
        </w:rPr>
        <w:t xml:space="preserve"> </w:t>
      </w:r>
      <w:r w:rsidRPr="00A85315">
        <w:rPr>
          <w:rFonts w:ascii="Arial" w:hAnsi="Arial" w:cs="Arial"/>
          <w:color w:val="000000"/>
          <w:sz w:val="20"/>
        </w:rPr>
        <w:t xml:space="preserve"> </w:t>
      </w:r>
    </w:p>
    <w:p w14:paraId="2CDAC962" w14:textId="77777777" w:rsidR="00BF186D" w:rsidRPr="00A85315" w:rsidRDefault="00BF186D" w:rsidP="00BF186D">
      <w:pPr>
        <w:pStyle w:val="DefaultText"/>
        <w:ind w:left="360"/>
        <w:jc w:val="both"/>
        <w:rPr>
          <w:rStyle w:val="InitialStyle"/>
          <w:rFonts w:ascii="Arial" w:hAnsi="Arial" w:cs="Arial"/>
          <w:sz w:val="20"/>
        </w:rPr>
      </w:pPr>
    </w:p>
    <w:p w14:paraId="606C8EBD" w14:textId="5BC46822"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COMPLIANCE WITH LAW</w:t>
      </w:r>
      <w:r w:rsidRPr="00A85315">
        <w:rPr>
          <w:rStyle w:val="InitialStyle"/>
          <w:rFonts w:ascii="Arial" w:hAnsi="Arial" w:cs="Arial"/>
          <w:sz w:val="20"/>
        </w:rPr>
        <w:t>.</w:t>
      </w:r>
      <w:r w:rsidRPr="00A85315">
        <w:rPr>
          <w:rStyle w:val="InitialStyle"/>
          <w:rFonts w:ascii="Arial" w:hAnsi="Arial" w:cs="Arial"/>
          <w:b/>
          <w:sz w:val="20"/>
        </w:rPr>
        <w:t xml:space="preserve">  </w:t>
      </w:r>
      <w:r w:rsidRPr="00A85315">
        <w:rPr>
          <w:rStyle w:val="InitialStyle"/>
          <w:rFonts w:ascii="Arial" w:hAnsi="Arial" w:cs="Arial"/>
          <w:sz w:val="20"/>
        </w:rPr>
        <w:t xml:space="preserve">Recipient shall, and shall </w:t>
      </w:r>
      <w:r w:rsidR="00A14DF3">
        <w:rPr>
          <w:rStyle w:val="InitialStyle"/>
          <w:rFonts w:ascii="Arial" w:hAnsi="Arial" w:cs="Arial"/>
          <w:sz w:val="20"/>
        </w:rPr>
        <w:t>require</w:t>
      </w:r>
      <w:r w:rsidR="00A14DF3" w:rsidRPr="00A85315">
        <w:rPr>
          <w:rStyle w:val="InitialStyle"/>
          <w:rFonts w:ascii="Arial" w:hAnsi="Arial" w:cs="Arial"/>
          <w:sz w:val="20"/>
        </w:rPr>
        <w:t xml:space="preserve"> </w:t>
      </w:r>
      <w:r w:rsidRPr="00A85315">
        <w:rPr>
          <w:rStyle w:val="InitialStyle"/>
          <w:rFonts w:ascii="Arial" w:hAnsi="Arial" w:cs="Arial"/>
          <w:sz w:val="20"/>
        </w:rPr>
        <w:t xml:space="preserve">its contractors and agents to, comply with all applicable laws, rules, </w:t>
      </w:r>
      <w:r w:rsidR="00FA5D2B" w:rsidRPr="00A85315">
        <w:rPr>
          <w:rStyle w:val="InitialStyle"/>
          <w:rFonts w:ascii="Arial" w:hAnsi="Arial" w:cs="Arial"/>
          <w:sz w:val="20"/>
        </w:rPr>
        <w:t>regulations,</w:t>
      </w:r>
      <w:r w:rsidRPr="00A85315">
        <w:rPr>
          <w:rStyle w:val="InitialStyle"/>
          <w:rFonts w:ascii="Arial" w:hAnsi="Arial" w:cs="Arial"/>
          <w:sz w:val="20"/>
        </w:rPr>
        <w:t xml:space="preserve"> and ordinances in the performance of this Agreement.  Recipient is responsible to obtain and maintain all permits, licenses, and other approvals as may be required for performance of the Agreement and implementation of the Project throughout the Term.  </w:t>
      </w:r>
    </w:p>
    <w:p w14:paraId="3FACD635" w14:textId="77777777" w:rsidR="00BF186D" w:rsidRPr="00A85315" w:rsidRDefault="00BF186D" w:rsidP="00BF186D">
      <w:pPr>
        <w:pStyle w:val="DefaultText"/>
        <w:jc w:val="both"/>
        <w:rPr>
          <w:rStyle w:val="InitialStyle"/>
          <w:rFonts w:ascii="Arial" w:hAnsi="Arial" w:cs="Arial"/>
          <w:sz w:val="20"/>
          <w:u w:val="single"/>
        </w:rPr>
      </w:pPr>
    </w:p>
    <w:p w14:paraId="64A27828" w14:textId="2D7B57CC"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INDEMNIFICATION</w:t>
      </w:r>
      <w:r w:rsidRPr="00A85315">
        <w:rPr>
          <w:rStyle w:val="InitialStyle"/>
          <w:rFonts w:ascii="Arial" w:hAnsi="Arial" w:cs="Arial"/>
          <w:sz w:val="20"/>
        </w:rPr>
        <w:t>.</w:t>
      </w:r>
      <w:r w:rsidRPr="00A85315">
        <w:rPr>
          <w:rStyle w:val="InitialStyle"/>
          <w:rFonts w:ascii="Arial" w:hAnsi="Arial" w:cs="Arial"/>
          <w:b/>
          <w:sz w:val="20"/>
        </w:rPr>
        <w:t xml:space="preserve">  </w:t>
      </w:r>
      <w:r w:rsidRPr="00A85315">
        <w:rPr>
          <w:rStyle w:val="InitialStyle"/>
          <w:rFonts w:ascii="Arial" w:hAnsi="Arial" w:cs="Arial"/>
          <w:sz w:val="20"/>
        </w:rPr>
        <w:t xml:space="preserve">Recipient agrees to indemnify, defend and save harmless the Trust and its officers, directors,  trustees, agents and employees from and against any and all demands, suits, actions, claims, injuries, liabilities, losses, damages, costs, fees, and expenses (including attorney fees and legal expenses </w:t>
      </w:r>
      <w:r w:rsidRPr="00A85315">
        <w:rPr>
          <w:rFonts w:ascii="Arial" w:hAnsi="Arial" w:cs="Arial"/>
          <w:sz w:val="20"/>
        </w:rPr>
        <w:t>and the costs of enforcing any right to indemnification under this Agreement</w:t>
      </w:r>
      <w:r w:rsidRPr="00A85315">
        <w:rPr>
          <w:rStyle w:val="InitialStyle"/>
          <w:rFonts w:ascii="Arial" w:hAnsi="Arial" w:cs="Arial"/>
          <w:sz w:val="20"/>
        </w:rPr>
        <w:t>) (</w:t>
      </w:r>
      <w:r w:rsidR="00A14DF3">
        <w:rPr>
          <w:rStyle w:val="InitialStyle"/>
          <w:rFonts w:ascii="Arial" w:hAnsi="Arial" w:cs="Arial"/>
          <w:sz w:val="20"/>
        </w:rPr>
        <w:t xml:space="preserve">each a </w:t>
      </w:r>
      <w:r w:rsidRPr="00A85315">
        <w:rPr>
          <w:rStyle w:val="InitialStyle"/>
          <w:rFonts w:ascii="Arial" w:hAnsi="Arial" w:cs="Arial"/>
          <w:sz w:val="20"/>
        </w:rPr>
        <w:t>“Claim”</w:t>
      </w:r>
      <w:r w:rsidR="00A14DF3">
        <w:rPr>
          <w:rStyle w:val="InitialStyle"/>
          <w:rFonts w:ascii="Arial" w:hAnsi="Arial" w:cs="Arial"/>
          <w:sz w:val="20"/>
        </w:rPr>
        <w:t xml:space="preserve"> and collectively, “Claims”</w:t>
      </w:r>
      <w:r w:rsidRPr="00A85315">
        <w:rPr>
          <w:rStyle w:val="InitialStyle"/>
          <w:rFonts w:ascii="Arial" w:hAnsi="Arial" w:cs="Arial"/>
          <w:sz w:val="20"/>
        </w:rPr>
        <w:t>) made against or suffered or incurred by the Trust resulting from or arising out of Recipient’s performance of this Agreement, the Project, and the installation or operation of the equipment or measures funded in whole or in part by the Incentive Award provided by the Trust.  Claims to which this indemnification applies include, without limitation: (i) claims of any contractor, subcontractor, materialman, laborer and any other person, firm, corporation or other entity  providing work, services, materials, equipment or supplies in connection with the performance of this Agreement or the Project;  (ii) claims of any Host Site owner or Host Site occupant or invitee and any customer or user of the Charging S</w:t>
      </w:r>
      <w:r w:rsidR="00110C52">
        <w:rPr>
          <w:rStyle w:val="InitialStyle"/>
          <w:rFonts w:ascii="Arial" w:hAnsi="Arial" w:cs="Arial"/>
          <w:sz w:val="20"/>
        </w:rPr>
        <w:t>tations</w:t>
      </w:r>
      <w:r w:rsidRPr="00A85315">
        <w:rPr>
          <w:rStyle w:val="InitialStyle"/>
          <w:rFonts w:ascii="Arial" w:hAnsi="Arial" w:cs="Arial"/>
          <w:sz w:val="20"/>
        </w:rPr>
        <w:t>; (iii) personal injury, death, or property damage suffered or incurred by any person or entity arising from the Recipient’s or its agent’s performance (act or omission) of this Agreement and the installation, maintenance, or operation of the Project, including claims of Recipient’s employees, agents, or contractors; and (</w:t>
      </w:r>
      <w:r w:rsidR="00A14DF3">
        <w:rPr>
          <w:rStyle w:val="InitialStyle"/>
          <w:rFonts w:ascii="Arial" w:hAnsi="Arial" w:cs="Arial"/>
          <w:sz w:val="20"/>
        </w:rPr>
        <w:t>iv</w:t>
      </w:r>
      <w:r w:rsidRPr="00A85315">
        <w:rPr>
          <w:rStyle w:val="InitialStyle"/>
          <w:rFonts w:ascii="Arial" w:hAnsi="Arial" w:cs="Arial"/>
          <w:sz w:val="20"/>
        </w:rPr>
        <w:t xml:space="preserve">) claims arising or resulting from Recipient’s breach of this Agreement or violation of law. Recipient’s indemnity obligations shall apply to the full extent of the negligence or misconduct of Recipient or those for which it is legally responsible and shall apply without regard to any immunity that might otherwise be accorded Recipient under the workers’ compensation laws. Recipient will not </w:t>
      </w:r>
      <w:r w:rsidR="009D451B">
        <w:rPr>
          <w:rStyle w:val="InitialStyle"/>
          <w:rFonts w:ascii="Arial" w:hAnsi="Arial" w:cs="Arial"/>
          <w:sz w:val="20"/>
        </w:rPr>
        <w:t xml:space="preserve">be obligated to </w:t>
      </w:r>
      <w:r w:rsidRPr="00A85315">
        <w:rPr>
          <w:rStyle w:val="InitialStyle"/>
          <w:rFonts w:ascii="Arial" w:hAnsi="Arial" w:cs="Arial"/>
          <w:sz w:val="20"/>
        </w:rPr>
        <w:t xml:space="preserve">indemnify for any Claim to the extent caused by the negligence or willful misconduct of the Trust or its officers, directors, trustees, </w:t>
      </w:r>
      <w:r w:rsidR="00FA5D2B" w:rsidRPr="00A85315">
        <w:rPr>
          <w:rStyle w:val="InitialStyle"/>
          <w:rFonts w:ascii="Arial" w:hAnsi="Arial" w:cs="Arial"/>
          <w:sz w:val="20"/>
        </w:rPr>
        <w:t>agents,</w:t>
      </w:r>
      <w:r w:rsidRPr="00A85315">
        <w:rPr>
          <w:rStyle w:val="InitialStyle"/>
          <w:rFonts w:ascii="Arial" w:hAnsi="Arial" w:cs="Arial"/>
          <w:sz w:val="20"/>
        </w:rPr>
        <w:t xml:space="preserve"> and employees. This indemnification is intended to be as broad as the law allows.</w:t>
      </w:r>
    </w:p>
    <w:p w14:paraId="47E88C9E" w14:textId="77777777" w:rsidR="00BF186D" w:rsidRPr="00A85315" w:rsidRDefault="00BF186D" w:rsidP="00BF186D">
      <w:pPr>
        <w:pStyle w:val="DefaultText"/>
        <w:ind w:left="360"/>
        <w:jc w:val="both"/>
        <w:rPr>
          <w:rStyle w:val="InitialStyle"/>
          <w:rFonts w:ascii="Arial" w:hAnsi="Arial" w:cs="Arial"/>
          <w:sz w:val="20"/>
        </w:rPr>
      </w:pPr>
    </w:p>
    <w:p w14:paraId="3F676D6E" w14:textId="77777777"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NOTICE OF CLAIMS</w:t>
      </w:r>
      <w:r w:rsidRPr="00A85315">
        <w:rPr>
          <w:rStyle w:val="InitialStyle"/>
          <w:rFonts w:ascii="Arial" w:hAnsi="Arial" w:cs="Arial"/>
          <w:sz w:val="20"/>
        </w:rPr>
        <w:t>.</w:t>
      </w:r>
      <w:r w:rsidRPr="00A85315">
        <w:rPr>
          <w:rStyle w:val="InitialStyle"/>
          <w:rFonts w:ascii="Arial" w:hAnsi="Arial" w:cs="Arial"/>
          <w:b/>
          <w:sz w:val="20"/>
        </w:rPr>
        <w:t xml:space="preserve">  </w:t>
      </w:r>
      <w:r w:rsidRPr="00A85315">
        <w:rPr>
          <w:rStyle w:val="InitialStyle"/>
          <w:rFonts w:ascii="Arial" w:hAnsi="Arial" w:cs="Arial"/>
          <w:sz w:val="20"/>
        </w:rPr>
        <w:t xml:space="preserve">Recipient shall give the Agreement Administrator immediate notice in writing of any legal action or suit threatened or filed related in any way to the Agreement or Project or which may affect the Recipient’s performance of the Agreement or the Project.  </w:t>
      </w:r>
    </w:p>
    <w:p w14:paraId="7DDDDB3D" w14:textId="77777777" w:rsidR="00BF186D" w:rsidRPr="00A85315" w:rsidRDefault="00BF186D" w:rsidP="00BF186D">
      <w:pPr>
        <w:pStyle w:val="DefaultText"/>
        <w:jc w:val="both"/>
        <w:rPr>
          <w:rStyle w:val="InitialStyle"/>
          <w:rFonts w:ascii="Arial" w:hAnsi="Arial" w:cs="Arial"/>
          <w:sz w:val="20"/>
          <w:u w:val="single"/>
        </w:rPr>
      </w:pPr>
    </w:p>
    <w:p w14:paraId="4330C1E6" w14:textId="77777777"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APPROVAL</w:t>
      </w:r>
      <w:r w:rsidRPr="00A85315">
        <w:rPr>
          <w:rStyle w:val="InitialStyle"/>
          <w:rFonts w:ascii="Arial" w:hAnsi="Arial" w:cs="Arial"/>
          <w:sz w:val="20"/>
        </w:rPr>
        <w:t>.</w:t>
      </w:r>
      <w:r w:rsidRPr="00A85315">
        <w:rPr>
          <w:rStyle w:val="InitialStyle"/>
          <w:rFonts w:ascii="Arial" w:hAnsi="Arial" w:cs="Arial"/>
          <w:b/>
          <w:sz w:val="20"/>
        </w:rPr>
        <w:t xml:space="preserve">  </w:t>
      </w:r>
      <w:r w:rsidRPr="00A85315">
        <w:rPr>
          <w:rStyle w:val="InitialStyle"/>
          <w:rFonts w:ascii="Arial" w:hAnsi="Arial" w:cs="Arial"/>
          <w:sz w:val="20"/>
        </w:rPr>
        <w:t>This Agreement must have the written approval of the Executive Director of the Trust before it can be considered an enforceable contract binding on the Trust.</w:t>
      </w:r>
    </w:p>
    <w:p w14:paraId="408B6F71" w14:textId="77777777" w:rsidR="00BF186D" w:rsidRPr="00A85315" w:rsidRDefault="00BF186D" w:rsidP="00BF186D">
      <w:pPr>
        <w:pStyle w:val="DefaultText"/>
        <w:ind w:left="720"/>
        <w:jc w:val="both"/>
        <w:rPr>
          <w:rStyle w:val="InitialStyle"/>
          <w:rFonts w:ascii="Arial" w:hAnsi="Arial" w:cs="Arial"/>
          <w:sz w:val="20"/>
        </w:rPr>
      </w:pPr>
    </w:p>
    <w:p w14:paraId="403F288E" w14:textId="77777777" w:rsidR="00BF186D" w:rsidRPr="00A85315" w:rsidRDefault="00AE2F36">
      <w:pPr>
        <w:pStyle w:val="DefaultText"/>
        <w:numPr>
          <w:ilvl w:val="0"/>
          <w:numId w:val="1"/>
        </w:numPr>
        <w:jc w:val="both"/>
        <w:rPr>
          <w:rStyle w:val="InitialStyle"/>
          <w:rFonts w:ascii="Arial" w:hAnsi="Arial" w:cs="Arial"/>
          <w:sz w:val="20"/>
          <w:u w:val="single"/>
        </w:rPr>
      </w:pPr>
      <w:r w:rsidRPr="00A85315">
        <w:rPr>
          <w:rStyle w:val="InitialStyle"/>
          <w:rFonts w:ascii="Arial" w:hAnsi="Arial" w:cs="Arial"/>
          <w:sz w:val="20"/>
          <w:u w:val="single"/>
        </w:rPr>
        <w:lastRenderedPageBreak/>
        <w:t>TAXES</w:t>
      </w:r>
      <w:r w:rsidRPr="00A85315">
        <w:rPr>
          <w:rStyle w:val="InitialStyle"/>
          <w:rFonts w:ascii="Arial" w:hAnsi="Arial" w:cs="Arial"/>
          <w:sz w:val="20"/>
        </w:rPr>
        <w:t xml:space="preserve">.  Recipient shall be solely responsible for the determination and payment when due </w:t>
      </w:r>
      <w:proofErr w:type="gramStart"/>
      <w:r w:rsidRPr="00A85315">
        <w:rPr>
          <w:rStyle w:val="InitialStyle"/>
          <w:rFonts w:ascii="Arial" w:hAnsi="Arial" w:cs="Arial"/>
          <w:sz w:val="20"/>
        </w:rPr>
        <w:t>of</w:t>
      </w:r>
      <w:proofErr w:type="gramEnd"/>
      <w:r w:rsidRPr="00A85315">
        <w:rPr>
          <w:rStyle w:val="InitialStyle"/>
          <w:rFonts w:ascii="Arial" w:hAnsi="Arial" w:cs="Arial"/>
          <w:sz w:val="20"/>
        </w:rPr>
        <w:t xml:space="preserve"> all taxes that may be due in connection with the Incentive Award and the Project. Recipient is solely responsible for payment of all </w:t>
      </w:r>
      <w:proofErr w:type="gramStart"/>
      <w:r w:rsidRPr="00A85315">
        <w:rPr>
          <w:rStyle w:val="InitialStyle"/>
          <w:rFonts w:ascii="Arial" w:hAnsi="Arial" w:cs="Arial"/>
          <w:sz w:val="20"/>
        </w:rPr>
        <w:t>excise</w:t>
      </w:r>
      <w:proofErr w:type="gramEnd"/>
      <w:r w:rsidRPr="00A85315">
        <w:rPr>
          <w:rStyle w:val="InitialStyle"/>
          <w:rFonts w:ascii="Arial" w:hAnsi="Arial" w:cs="Arial"/>
          <w:sz w:val="20"/>
        </w:rPr>
        <w:t>, sales, use, property, employment, income and other taxes and assessments relating to the Project and Recipient’s business operations.</w:t>
      </w:r>
    </w:p>
    <w:p w14:paraId="520395A5" w14:textId="77777777" w:rsidR="00BF186D" w:rsidRPr="00A85315" w:rsidRDefault="00BF186D" w:rsidP="00BF186D">
      <w:pPr>
        <w:pStyle w:val="DefaultText"/>
        <w:jc w:val="both"/>
        <w:rPr>
          <w:rStyle w:val="InitialStyle"/>
          <w:rFonts w:ascii="Arial" w:hAnsi="Arial" w:cs="Arial"/>
          <w:sz w:val="20"/>
          <w:u w:val="single"/>
        </w:rPr>
      </w:pPr>
    </w:p>
    <w:p w14:paraId="6E90AE69" w14:textId="486D644A" w:rsidR="00BF186D" w:rsidRPr="00A85315" w:rsidRDefault="00AE2F36">
      <w:pPr>
        <w:pStyle w:val="DefaultText"/>
        <w:numPr>
          <w:ilvl w:val="0"/>
          <w:numId w:val="1"/>
        </w:numPr>
        <w:jc w:val="both"/>
        <w:rPr>
          <w:rStyle w:val="InitialStyle"/>
          <w:rFonts w:ascii="Arial" w:hAnsi="Arial" w:cs="Arial"/>
          <w:sz w:val="20"/>
        </w:rPr>
      </w:pPr>
      <w:bookmarkStart w:id="36" w:name="_Hlk75506051"/>
      <w:r w:rsidRPr="00A85315">
        <w:rPr>
          <w:rStyle w:val="InitialStyle"/>
          <w:rFonts w:ascii="Arial" w:hAnsi="Arial" w:cs="Arial"/>
          <w:sz w:val="20"/>
          <w:u w:val="single"/>
        </w:rPr>
        <w:t>INSURANCE</w:t>
      </w:r>
      <w:r w:rsidRPr="00A85315">
        <w:rPr>
          <w:rStyle w:val="InitialStyle"/>
          <w:rFonts w:ascii="Arial" w:hAnsi="Arial" w:cs="Arial"/>
          <w:sz w:val="20"/>
        </w:rPr>
        <w:t>.</w:t>
      </w:r>
      <w:r w:rsidRPr="00A85315">
        <w:rPr>
          <w:rStyle w:val="InitialStyle"/>
          <w:rFonts w:ascii="Arial" w:hAnsi="Arial" w:cs="Arial"/>
          <w:b/>
          <w:sz w:val="20"/>
        </w:rPr>
        <w:t xml:space="preserve">  </w:t>
      </w:r>
      <w:r w:rsidRPr="00A85315">
        <w:rPr>
          <w:rStyle w:val="InitialStyle"/>
          <w:rFonts w:ascii="Arial" w:hAnsi="Arial" w:cs="Arial"/>
          <w:sz w:val="20"/>
        </w:rPr>
        <w:t xml:space="preserve">Recipient shall procure and maintain commercial general liability insurance with coverage for the activities and risks associated with the Project and with coverage limits sufficient to protect itself and the Trust, as additional insured, from claims arising from the Project, including any contractual liability of Recipient under this Agreement. Recipient shall procure and maintain workers’ compensation insurance coverage as required under Maine law. Recipient shall procure and maintain replacement value “special causes of loss” property and casualty insurance covering the equipment funded with the Incentive Award provided by the Trust.  Prior to disbursement of any Incentive Award amount, Recipient shall furnish the Trust with a certificate of insurance or other written verification of the existence of all such insurance coverages required under this Agreement.  </w:t>
      </w:r>
    </w:p>
    <w:p w14:paraId="3F7FD952" w14:textId="77777777" w:rsidR="00BF186D" w:rsidRPr="00A85315" w:rsidRDefault="00BF186D" w:rsidP="00BF186D">
      <w:pPr>
        <w:pStyle w:val="DefaultText"/>
        <w:ind w:left="720"/>
        <w:jc w:val="both"/>
        <w:rPr>
          <w:rStyle w:val="InitialStyle"/>
          <w:rFonts w:ascii="Arial" w:hAnsi="Arial" w:cs="Arial"/>
          <w:sz w:val="20"/>
        </w:rPr>
      </w:pPr>
    </w:p>
    <w:p w14:paraId="26C0FD47" w14:textId="77777777" w:rsidR="00BF186D" w:rsidRPr="00A85315" w:rsidRDefault="00AE2F36" w:rsidP="00BF186D">
      <w:pPr>
        <w:pStyle w:val="DefaultText"/>
        <w:ind w:left="720"/>
        <w:jc w:val="both"/>
        <w:rPr>
          <w:rFonts w:ascii="Arial" w:hAnsi="Arial" w:cs="Arial"/>
          <w:sz w:val="20"/>
        </w:rPr>
      </w:pPr>
      <w:r w:rsidRPr="00A85315">
        <w:rPr>
          <w:rFonts w:ascii="Arial" w:hAnsi="Arial" w:cs="Arial"/>
          <w:sz w:val="20"/>
        </w:rPr>
        <w:t>Without limiting the foregoing, Recipient shall maintain the following minimum insurance throughout the Term, which coverage types and amounts do not serve to limit Recipient’s obligation or liability to the Trust under this Agreement:</w:t>
      </w:r>
    </w:p>
    <w:p w14:paraId="54C14224" w14:textId="77777777" w:rsidR="00BF186D" w:rsidRPr="00A85315" w:rsidRDefault="00BF186D" w:rsidP="00BF186D">
      <w:pPr>
        <w:rPr>
          <w:rFonts w:ascii="Arial" w:hAnsi="Arial" w:cs="Arial"/>
        </w:rPr>
      </w:pPr>
    </w:p>
    <w:p w14:paraId="15134582" w14:textId="77777777" w:rsidR="00BF186D" w:rsidRPr="00A85315" w:rsidRDefault="00AE2F36" w:rsidP="00BF186D">
      <w:pPr>
        <w:pStyle w:val="DefaultText"/>
        <w:ind w:left="720"/>
        <w:jc w:val="both"/>
        <w:rPr>
          <w:rFonts w:ascii="Arial" w:hAnsi="Arial" w:cs="Arial"/>
          <w:sz w:val="20"/>
        </w:rPr>
      </w:pPr>
      <w:r w:rsidRPr="00A85315">
        <w:rPr>
          <w:rFonts w:ascii="Arial" w:hAnsi="Arial" w:cs="Arial"/>
          <w:sz w:val="20"/>
        </w:rPr>
        <w:t>A.</w:t>
      </w:r>
      <w:r w:rsidRPr="00A85315">
        <w:rPr>
          <w:rFonts w:ascii="Arial" w:hAnsi="Arial" w:cs="Arial"/>
          <w:sz w:val="20"/>
        </w:rPr>
        <w:tab/>
        <w:t>Commercial General Liability</w:t>
      </w:r>
    </w:p>
    <w:p w14:paraId="1F5E4B52" w14:textId="77777777" w:rsidR="00BF186D" w:rsidRPr="00A85315" w:rsidRDefault="00AE2F36" w:rsidP="00BF186D">
      <w:pPr>
        <w:pStyle w:val="DefaultText"/>
        <w:ind w:left="720"/>
        <w:jc w:val="both"/>
        <w:rPr>
          <w:rFonts w:ascii="Arial" w:hAnsi="Arial" w:cs="Arial"/>
          <w:sz w:val="20"/>
        </w:rPr>
      </w:pPr>
      <w:r w:rsidRPr="00A85315">
        <w:rPr>
          <w:rFonts w:ascii="Arial" w:hAnsi="Arial" w:cs="Arial"/>
          <w:sz w:val="20"/>
        </w:rPr>
        <w:t xml:space="preserve">Commercial general liability insurance covering property damage, premises operations, fire damage, products and completed operations, blanket contractual liability, bodily injury, personal injury, and advertising liability with minimum limits as follows: </w:t>
      </w:r>
    </w:p>
    <w:p w14:paraId="7F7C3A03" w14:textId="77777777" w:rsidR="00BF186D" w:rsidRPr="00A85315" w:rsidRDefault="00BF186D" w:rsidP="00BF186D">
      <w:pPr>
        <w:pStyle w:val="DefaultText"/>
        <w:ind w:left="720"/>
        <w:jc w:val="both"/>
        <w:rPr>
          <w:rFonts w:ascii="Arial" w:hAnsi="Arial" w:cs="Arial"/>
          <w:sz w:val="20"/>
        </w:rPr>
      </w:pPr>
    </w:p>
    <w:p w14:paraId="5BCA9241" w14:textId="77777777" w:rsidR="00BF186D" w:rsidRPr="00A85315" w:rsidRDefault="00AE2F36" w:rsidP="00BF186D">
      <w:pPr>
        <w:pStyle w:val="DefaultText"/>
        <w:ind w:left="720"/>
        <w:jc w:val="both"/>
        <w:rPr>
          <w:rFonts w:ascii="Arial" w:hAnsi="Arial" w:cs="Arial"/>
          <w:sz w:val="20"/>
        </w:rPr>
      </w:pPr>
      <w:r w:rsidRPr="00A85315">
        <w:rPr>
          <w:rFonts w:ascii="Arial" w:hAnsi="Arial" w:cs="Arial"/>
          <w:sz w:val="20"/>
        </w:rPr>
        <w:tab/>
        <w:t>i.</w:t>
      </w:r>
      <w:r w:rsidRPr="00A85315">
        <w:rPr>
          <w:rFonts w:ascii="Arial" w:hAnsi="Arial" w:cs="Arial"/>
          <w:sz w:val="20"/>
        </w:rPr>
        <w:tab/>
        <w:t xml:space="preserve">$1,000,000 each occurrence; </w:t>
      </w:r>
    </w:p>
    <w:p w14:paraId="0559A98C" w14:textId="77777777" w:rsidR="00BF186D" w:rsidRPr="00A85315" w:rsidRDefault="00AE2F36" w:rsidP="00BF186D">
      <w:pPr>
        <w:pStyle w:val="DefaultText"/>
        <w:ind w:left="720"/>
        <w:jc w:val="both"/>
        <w:rPr>
          <w:rFonts w:ascii="Arial" w:hAnsi="Arial" w:cs="Arial"/>
          <w:sz w:val="20"/>
        </w:rPr>
      </w:pPr>
      <w:r w:rsidRPr="00A85315">
        <w:rPr>
          <w:rFonts w:ascii="Arial" w:hAnsi="Arial" w:cs="Arial"/>
          <w:sz w:val="20"/>
        </w:rPr>
        <w:tab/>
        <w:t>ii.</w:t>
      </w:r>
      <w:r w:rsidRPr="00A85315">
        <w:rPr>
          <w:rFonts w:ascii="Arial" w:hAnsi="Arial" w:cs="Arial"/>
          <w:sz w:val="20"/>
        </w:rPr>
        <w:tab/>
        <w:t xml:space="preserve">$2,000,000 general aggregate; </w:t>
      </w:r>
    </w:p>
    <w:p w14:paraId="5BCA22D8" w14:textId="77777777" w:rsidR="00BF186D" w:rsidRPr="00A85315" w:rsidRDefault="00AE2F36" w:rsidP="00BF186D">
      <w:pPr>
        <w:pStyle w:val="DefaultText"/>
        <w:ind w:left="720"/>
        <w:jc w:val="both"/>
        <w:rPr>
          <w:rFonts w:ascii="Arial" w:hAnsi="Arial" w:cs="Arial"/>
          <w:sz w:val="20"/>
        </w:rPr>
      </w:pPr>
      <w:r w:rsidRPr="00A85315">
        <w:rPr>
          <w:rFonts w:ascii="Arial" w:hAnsi="Arial" w:cs="Arial"/>
          <w:sz w:val="20"/>
        </w:rPr>
        <w:tab/>
        <w:t>iii.</w:t>
      </w:r>
      <w:r w:rsidRPr="00A85315">
        <w:rPr>
          <w:rFonts w:ascii="Arial" w:hAnsi="Arial" w:cs="Arial"/>
          <w:sz w:val="20"/>
        </w:rPr>
        <w:tab/>
        <w:t>$1,000,000 products and completed operations aggregate.</w:t>
      </w:r>
    </w:p>
    <w:p w14:paraId="74A7A124" w14:textId="77777777" w:rsidR="00BF186D" w:rsidRPr="00A85315" w:rsidRDefault="00AE2F36" w:rsidP="00BF186D">
      <w:pPr>
        <w:pStyle w:val="DefaultText"/>
        <w:ind w:left="720"/>
        <w:jc w:val="both"/>
        <w:rPr>
          <w:rFonts w:ascii="Arial" w:hAnsi="Arial" w:cs="Arial"/>
          <w:sz w:val="20"/>
        </w:rPr>
      </w:pPr>
      <w:r w:rsidRPr="00A85315">
        <w:rPr>
          <w:rFonts w:ascii="Arial" w:hAnsi="Arial" w:cs="Arial"/>
          <w:sz w:val="20"/>
        </w:rPr>
        <w:t xml:space="preserve"> </w:t>
      </w:r>
    </w:p>
    <w:p w14:paraId="5DDDD8C3" w14:textId="77777777" w:rsidR="00BF186D" w:rsidRPr="00A85315" w:rsidRDefault="00AE2F36" w:rsidP="00BF186D">
      <w:pPr>
        <w:pStyle w:val="DefaultText"/>
        <w:ind w:left="720"/>
        <w:jc w:val="both"/>
        <w:rPr>
          <w:rFonts w:ascii="Arial" w:hAnsi="Arial" w:cs="Arial"/>
          <w:sz w:val="20"/>
        </w:rPr>
      </w:pPr>
      <w:r w:rsidRPr="00A85315">
        <w:rPr>
          <w:rFonts w:ascii="Arial" w:hAnsi="Arial" w:cs="Arial"/>
          <w:sz w:val="20"/>
        </w:rPr>
        <w:t>B.</w:t>
      </w:r>
      <w:r w:rsidRPr="00A85315">
        <w:rPr>
          <w:rFonts w:ascii="Arial" w:hAnsi="Arial" w:cs="Arial"/>
          <w:sz w:val="20"/>
        </w:rPr>
        <w:tab/>
        <w:t xml:space="preserve">Property and Casualty </w:t>
      </w:r>
    </w:p>
    <w:p w14:paraId="22D1A641" w14:textId="7913E009" w:rsidR="00BF186D" w:rsidRPr="00A85315" w:rsidRDefault="00AE2F36" w:rsidP="00BF186D">
      <w:pPr>
        <w:pStyle w:val="DefaultText"/>
        <w:ind w:left="720"/>
        <w:jc w:val="both"/>
        <w:rPr>
          <w:rFonts w:ascii="Arial" w:hAnsi="Arial" w:cs="Arial"/>
          <w:sz w:val="20"/>
        </w:rPr>
      </w:pPr>
      <w:r w:rsidRPr="00A85315">
        <w:rPr>
          <w:rFonts w:ascii="Arial" w:hAnsi="Arial" w:cs="Arial"/>
          <w:sz w:val="20"/>
        </w:rPr>
        <w:t>Property and casualty insurance covering full replacement value in the event of loss or damage to Chargers and other Charging S</w:t>
      </w:r>
      <w:r w:rsidR="00110C52">
        <w:rPr>
          <w:rFonts w:ascii="Arial" w:hAnsi="Arial" w:cs="Arial"/>
          <w:sz w:val="20"/>
        </w:rPr>
        <w:t>tation</w:t>
      </w:r>
      <w:r w:rsidRPr="00A85315">
        <w:rPr>
          <w:rFonts w:ascii="Arial" w:hAnsi="Arial" w:cs="Arial"/>
          <w:sz w:val="20"/>
        </w:rPr>
        <w:t xml:space="preserve"> equipment and appurtenances.</w:t>
      </w:r>
    </w:p>
    <w:p w14:paraId="5FE3D74A" w14:textId="77777777" w:rsidR="00BF186D" w:rsidRPr="00A85315" w:rsidRDefault="00BF186D" w:rsidP="00BF186D">
      <w:pPr>
        <w:pStyle w:val="DefaultText"/>
        <w:ind w:left="720"/>
        <w:jc w:val="both"/>
        <w:rPr>
          <w:rFonts w:ascii="Arial" w:hAnsi="Arial" w:cs="Arial"/>
          <w:sz w:val="20"/>
        </w:rPr>
      </w:pPr>
    </w:p>
    <w:p w14:paraId="42C71D41" w14:textId="77777777" w:rsidR="00BF186D" w:rsidRPr="00A85315" w:rsidRDefault="00AE2F36" w:rsidP="00BF186D">
      <w:pPr>
        <w:pStyle w:val="DefaultText"/>
        <w:ind w:left="720"/>
        <w:jc w:val="both"/>
        <w:rPr>
          <w:rFonts w:ascii="Arial" w:hAnsi="Arial" w:cs="Arial"/>
          <w:sz w:val="20"/>
        </w:rPr>
      </w:pPr>
      <w:r w:rsidRPr="00A85315">
        <w:rPr>
          <w:rFonts w:ascii="Arial" w:hAnsi="Arial" w:cs="Arial"/>
          <w:sz w:val="20"/>
        </w:rPr>
        <w:t>C.</w:t>
      </w:r>
      <w:r w:rsidRPr="00A85315">
        <w:rPr>
          <w:rFonts w:ascii="Arial" w:hAnsi="Arial" w:cs="Arial"/>
          <w:sz w:val="20"/>
        </w:rPr>
        <w:tab/>
        <w:t>Workers’ Compensation</w:t>
      </w:r>
    </w:p>
    <w:p w14:paraId="6BBA2B9D" w14:textId="3E8F72AB" w:rsidR="00BF186D" w:rsidRPr="00A85315" w:rsidRDefault="00AE2F36" w:rsidP="00BF186D">
      <w:pPr>
        <w:pStyle w:val="DefaultText"/>
        <w:ind w:left="720"/>
        <w:jc w:val="both"/>
        <w:rPr>
          <w:rFonts w:ascii="Arial" w:hAnsi="Arial" w:cs="Arial"/>
          <w:sz w:val="20"/>
        </w:rPr>
      </w:pPr>
      <w:r w:rsidRPr="00A85315">
        <w:rPr>
          <w:rFonts w:ascii="Arial" w:hAnsi="Arial" w:cs="Arial"/>
          <w:sz w:val="20"/>
        </w:rPr>
        <w:t>Workers’ compensation insurance as required by state law and employers’ liability insurance covering all Recipient and contractor employees acting within the course and scope of their employment in connection with the Project.</w:t>
      </w:r>
    </w:p>
    <w:p w14:paraId="6028208B" w14:textId="77777777" w:rsidR="00BF186D" w:rsidRPr="00A85315" w:rsidRDefault="00BF186D" w:rsidP="00F569AB">
      <w:pPr>
        <w:pStyle w:val="DefaultText"/>
        <w:jc w:val="both"/>
        <w:rPr>
          <w:rFonts w:ascii="Arial" w:hAnsi="Arial" w:cs="Arial"/>
          <w:sz w:val="20"/>
        </w:rPr>
      </w:pPr>
    </w:p>
    <w:p w14:paraId="7E754DBB" w14:textId="53C8BEC7" w:rsidR="00BF186D" w:rsidRPr="00A85315" w:rsidRDefault="00AE2F36" w:rsidP="00BF186D">
      <w:pPr>
        <w:pStyle w:val="DefaultText"/>
        <w:ind w:left="720"/>
        <w:rPr>
          <w:rFonts w:ascii="Arial" w:hAnsi="Arial" w:cs="Arial"/>
          <w:sz w:val="20"/>
        </w:rPr>
      </w:pPr>
      <w:r w:rsidRPr="00A85315">
        <w:rPr>
          <w:rFonts w:ascii="Arial" w:hAnsi="Arial" w:cs="Arial"/>
          <w:sz w:val="20"/>
        </w:rPr>
        <w:t>D.</w:t>
      </w:r>
      <w:r w:rsidRPr="00A85315">
        <w:rPr>
          <w:rFonts w:ascii="Arial" w:hAnsi="Arial" w:cs="Arial"/>
          <w:sz w:val="20"/>
        </w:rPr>
        <w:tab/>
        <w:t xml:space="preserve">Other Provisions.  Unless explicitly </w:t>
      </w:r>
      <w:proofErr w:type="gramStart"/>
      <w:r w:rsidRPr="00A85315">
        <w:rPr>
          <w:rFonts w:ascii="Arial" w:hAnsi="Arial" w:cs="Arial"/>
          <w:sz w:val="20"/>
        </w:rPr>
        <w:t>waived</w:t>
      </w:r>
      <w:proofErr w:type="gramEnd"/>
      <w:r w:rsidRPr="00A85315">
        <w:rPr>
          <w:rFonts w:ascii="Arial" w:hAnsi="Arial" w:cs="Arial"/>
          <w:sz w:val="20"/>
        </w:rPr>
        <w:t xml:space="preserve"> by the Trust in writing, the insurance policies must contain, or be endorsed to contain, the following provisions:</w:t>
      </w:r>
    </w:p>
    <w:p w14:paraId="75340BF2" w14:textId="77777777" w:rsidR="00BF186D" w:rsidRPr="00A85315" w:rsidRDefault="00BF186D" w:rsidP="00BF186D">
      <w:pPr>
        <w:rPr>
          <w:rFonts w:ascii="Arial" w:hAnsi="Arial" w:cs="Arial"/>
        </w:rPr>
      </w:pPr>
    </w:p>
    <w:p w14:paraId="68BB3D6B" w14:textId="0CDE20F6" w:rsidR="00BF186D" w:rsidRPr="00A85315" w:rsidRDefault="00AE2F36" w:rsidP="00532200">
      <w:pPr>
        <w:rPr>
          <w:rFonts w:ascii="Arial" w:hAnsi="Arial" w:cs="Arial"/>
        </w:rPr>
      </w:pPr>
      <w:r w:rsidRPr="00A85315">
        <w:rPr>
          <w:rFonts w:ascii="Arial" w:hAnsi="Arial" w:cs="Arial"/>
        </w:rPr>
        <w:tab/>
        <w:t xml:space="preserve">(i)  Recipient’s commercial general liability policies shall include the Trust as an additional insured. Recipient’s insurance coverage shall be </w:t>
      </w:r>
      <w:proofErr w:type="gramStart"/>
      <w:r w:rsidRPr="00A85315">
        <w:rPr>
          <w:rFonts w:ascii="Arial" w:hAnsi="Arial" w:cs="Arial"/>
        </w:rPr>
        <w:t>the primary</w:t>
      </w:r>
      <w:proofErr w:type="gramEnd"/>
      <w:r w:rsidRPr="00A85315">
        <w:rPr>
          <w:rFonts w:ascii="Arial" w:hAnsi="Arial" w:cs="Arial"/>
        </w:rPr>
        <w:t xml:space="preserve"> insurance.  Any insurance or self-insurance maintained by the Trust for its officers, agents, and employees shall be </w:t>
      </w:r>
      <w:proofErr w:type="gramStart"/>
      <w:r w:rsidRPr="00A85315">
        <w:rPr>
          <w:rFonts w:ascii="Arial" w:hAnsi="Arial" w:cs="Arial"/>
        </w:rPr>
        <w:t>in excess of</w:t>
      </w:r>
      <w:proofErr w:type="gramEnd"/>
      <w:r w:rsidRPr="00A85315">
        <w:rPr>
          <w:rFonts w:ascii="Arial" w:hAnsi="Arial" w:cs="Arial"/>
        </w:rPr>
        <w:t xml:space="preserve"> the Recipient's insurance and shall be non-contributory.</w:t>
      </w:r>
    </w:p>
    <w:p w14:paraId="72303179" w14:textId="2D3C4170" w:rsidR="00BF186D" w:rsidRPr="00A85315" w:rsidRDefault="00AE2F36" w:rsidP="00532200">
      <w:pPr>
        <w:rPr>
          <w:rFonts w:ascii="Arial" w:hAnsi="Arial" w:cs="Arial"/>
        </w:rPr>
      </w:pPr>
      <w:r w:rsidRPr="00A85315">
        <w:rPr>
          <w:rFonts w:ascii="Arial" w:hAnsi="Arial" w:cs="Arial"/>
        </w:rPr>
        <w:tab/>
        <w:t>(ii)  Recipient's insurance shall apply separately to each insured against whom claim is made or suit is brought, except with respect to the limits of the insurer's liability.</w:t>
      </w:r>
    </w:p>
    <w:p w14:paraId="3DE6D59C" w14:textId="6C4CC76A" w:rsidR="00BF186D" w:rsidRPr="00A85315" w:rsidRDefault="00AE2F36" w:rsidP="00532200">
      <w:pPr>
        <w:rPr>
          <w:rFonts w:ascii="Arial" w:hAnsi="Arial" w:cs="Arial"/>
        </w:rPr>
      </w:pPr>
      <w:r w:rsidRPr="00A85315">
        <w:rPr>
          <w:rFonts w:ascii="Arial" w:hAnsi="Arial" w:cs="Arial"/>
        </w:rPr>
        <w:tab/>
        <w:t xml:space="preserve">(iii)  Recipient shall furnish the Trust with certificates of insurance and endorsements confirming all coverage required by these insurance requirements. The certificates and endorsements for each insurance policy are to be signed by a person authorized by the insurer to bind coverage on </w:t>
      </w:r>
      <w:proofErr w:type="gramStart"/>
      <w:r w:rsidRPr="00A85315">
        <w:rPr>
          <w:rFonts w:ascii="Arial" w:hAnsi="Arial" w:cs="Arial"/>
        </w:rPr>
        <w:t>its</w:t>
      </w:r>
      <w:proofErr w:type="gramEnd"/>
      <w:r w:rsidRPr="00A85315">
        <w:rPr>
          <w:rFonts w:ascii="Arial" w:hAnsi="Arial" w:cs="Arial"/>
        </w:rPr>
        <w:t xml:space="preserve"> behalf. All certificates and endorsements are to be received and approved by the Trust before this Agreement commences. The Trust reserves the right to require complete copies of all required insurance policies at any time.</w:t>
      </w:r>
    </w:p>
    <w:p w14:paraId="7938EE09" w14:textId="580FF10F" w:rsidR="00BF186D" w:rsidRPr="00A85315" w:rsidRDefault="00AE2F36" w:rsidP="005800E4">
      <w:pPr>
        <w:rPr>
          <w:rStyle w:val="InitialStyle"/>
          <w:rFonts w:ascii="Arial" w:hAnsi="Arial" w:cs="Arial"/>
          <w:sz w:val="20"/>
        </w:rPr>
      </w:pPr>
      <w:r w:rsidRPr="00A85315">
        <w:rPr>
          <w:rFonts w:ascii="Arial" w:hAnsi="Arial" w:cs="Arial"/>
        </w:rPr>
        <w:tab/>
        <w:t>(iv)  All policies should contain a revised cancellation clause allowing thirty (30) days’ notice to the Trust in the event of cancellation for any reason, including nonpayment.</w:t>
      </w:r>
      <w:bookmarkStart w:id="37" w:name="_Hlk81400991"/>
      <w:bookmarkEnd w:id="36"/>
    </w:p>
    <w:p w14:paraId="0BCBBBB2" w14:textId="77777777" w:rsidR="00F25BF9" w:rsidRPr="00A85315" w:rsidRDefault="00F25BF9" w:rsidP="005800E4">
      <w:pPr>
        <w:pStyle w:val="ListParagraph"/>
        <w:rPr>
          <w:rStyle w:val="InitialStyle"/>
          <w:rFonts w:ascii="Arial" w:hAnsi="Arial" w:cs="Arial"/>
          <w:sz w:val="20"/>
        </w:rPr>
      </w:pPr>
    </w:p>
    <w:p w14:paraId="705EA15B" w14:textId="319B6B63" w:rsidR="00F25BF9" w:rsidRPr="006F02AF" w:rsidRDefault="00AE2F36" w:rsidP="005800E4">
      <w:pPr>
        <w:pStyle w:val="ListParagraph"/>
        <w:numPr>
          <w:ilvl w:val="0"/>
          <w:numId w:val="1"/>
        </w:numPr>
        <w:rPr>
          <w:rStyle w:val="InitialStyle"/>
          <w:rFonts w:ascii="Arial" w:hAnsi="Arial" w:cs="Arial"/>
          <w:sz w:val="20"/>
        </w:rPr>
      </w:pPr>
      <w:r w:rsidRPr="006F02AF">
        <w:rPr>
          <w:rStyle w:val="InitialStyle"/>
          <w:rFonts w:ascii="Arial" w:hAnsi="Arial" w:cs="Arial"/>
          <w:sz w:val="20"/>
          <w:u w:val="single"/>
        </w:rPr>
        <w:lastRenderedPageBreak/>
        <w:t xml:space="preserve">AVAILABILITY OF </w:t>
      </w:r>
      <w:r w:rsidR="00110C52">
        <w:rPr>
          <w:rStyle w:val="InitialStyle"/>
          <w:rFonts w:ascii="Arial" w:hAnsi="Arial" w:cs="Arial"/>
          <w:sz w:val="20"/>
          <w:u w:val="single"/>
        </w:rPr>
        <w:t>NECEC SETTLMENT</w:t>
      </w:r>
      <w:r w:rsidR="00825ADA" w:rsidRPr="006F02AF">
        <w:rPr>
          <w:rStyle w:val="InitialStyle"/>
          <w:rFonts w:ascii="Arial" w:hAnsi="Arial" w:cs="Arial"/>
          <w:sz w:val="20"/>
          <w:u w:val="single"/>
        </w:rPr>
        <w:t xml:space="preserve"> </w:t>
      </w:r>
      <w:r w:rsidRPr="006F02AF">
        <w:rPr>
          <w:rStyle w:val="InitialStyle"/>
          <w:rFonts w:ascii="Arial" w:hAnsi="Arial" w:cs="Arial"/>
          <w:sz w:val="20"/>
          <w:u w:val="single"/>
        </w:rPr>
        <w:t>FUNDS</w:t>
      </w:r>
      <w:r w:rsidRPr="00684DBD">
        <w:rPr>
          <w:rStyle w:val="InitialStyle"/>
          <w:rFonts w:ascii="Arial" w:hAnsi="Arial"/>
          <w:sz w:val="20"/>
        </w:rPr>
        <w:t>.  It is understood and agreed that the source of the</w:t>
      </w:r>
      <w:r w:rsidR="00B30654" w:rsidRPr="00684DBD">
        <w:rPr>
          <w:rStyle w:val="InitialStyle"/>
          <w:rFonts w:ascii="Arial" w:hAnsi="Arial"/>
          <w:sz w:val="20"/>
        </w:rPr>
        <w:t xml:space="preserve"> Incentive Award</w:t>
      </w:r>
      <w:r w:rsidRPr="00684DBD">
        <w:rPr>
          <w:rStyle w:val="InitialStyle"/>
          <w:rFonts w:ascii="Arial" w:hAnsi="Arial"/>
          <w:sz w:val="20"/>
        </w:rPr>
        <w:t xml:space="preserve"> under this Agreement is </w:t>
      </w:r>
      <w:r w:rsidR="008B6E2E">
        <w:rPr>
          <w:rStyle w:val="InitialStyle"/>
          <w:rFonts w:ascii="Arial" w:hAnsi="Arial"/>
          <w:sz w:val="20"/>
        </w:rPr>
        <w:t xml:space="preserve">the </w:t>
      </w:r>
      <w:r w:rsidR="00110C52">
        <w:rPr>
          <w:rStyle w:val="InitialStyle"/>
          <w:rFonts w:ascii="Arial" w:hAnsi="Arial"/>
          <w:sz w:val="20"/>
        </w:rPr>
        <w:t>NECEC Settlement</w:t>
      </w:r>
      <w:r w:rsidR="008B6E2E">
        <w:rPr>
          <w:rStyle w:val="InitialStyle"/>
          <w:rFonts w:ascii="Arial" w:hAnsi="Arial"/>
          <w:sz w:val="20"/>
        </w:rPr>
        <w:t xml:space="preserve"> Funds</w:t>
      </w:r>
      <w:r w:rsidRPr="00684DBD">
        <w:rPr>
          <w:rStyle w:val="InitialStyle"/>
          <w:rFonts w:ascii="Arial" w:hAnsi="Arial"/>
          <w:sz w:val="20"/>
        </w:rPr>
        <w:t>.</w:t>
      </w:r>
      <w:r w:rsidRPr="006F02AF">
        <w:rPr>
          <w:rStyle w:val="InitialStyle"/>
          <w:rFonts w:ascii="Arial" w:hAnsi="Arial" w:cs="Arial"/>
          <w:sz w:val="20"/>
        </w:rPr>
        <w:t xml:space="preserve"> If the </w:t>
      </w:r>
      <w:r w:rsidR="00110C52">
        <w:rPr>
          <w:rStyle w:val="InitialStyle"/>
          <w:rFonts w:ascii="Arial" w:hAnsi="Arial" w:cs="Arial"/>
          <w:sz w:val="20"/>
        </w:rPr>
        <w:t>NECEC Settlement</w:t>
      </w:r>
      <w:r w:rsidR="008B6E2E" w:rsidRPr="006F02AF">
        <w:rPr>
          <w:rStyle w:val="InitialStyle"/>
          <w:rFonts w:ascii="Arial" w:hAnsi="Arial" w:cs="Arial"/>
          <w:sz w:val="20"/>
        </w:rPr>
        <w:t xml:space="preserve"> </w:t>
      </w:r>
      <w:r w:rsidRPr="006F02AF">
        <w:rPr>
          <w:rStyle w:val="InitialStyle"/>
          <w:rFonts w:ascii="Arial" w:hAnsi="Arial" w:cs="Arial"/>
          <w:sz w:val="20"/>
        </w:rPr>
        <w:t xml:space="preserve">Funds are reallocated or otherwise become unavailable to fund this Agreement, the Trust may, upon written notice, terminate this Agreement, in whole or in part, without incurring further liability. The Trust shall, however, remain obligated to pay for all work and services that are delivered and accepted prior to the effective </w:t>
      </w:r>
      <w:proofErr w:type="gramStart"/>
      <w:r w:rsidRPr="006F02AF">
        <w:rPr>
          <w:rStyle w:val="InitialStyle"/>
          <w:rFonts w:ascii="Arial" w:hAnsi="Arial" w:cs="Arial"/>
          <w:sz w:val="20"/>
        </w:rPr>
        <w:t>date of notice</w:t>
      </w:r>
      <w:proofErr w:type="gramEnd"/>
      <w:r w:rsidRPr="006F02AF">
        <w:rPr>
          <w:rStyle w:val="InitialStyle"/>
          <w:rFonts w:ascii="Arial" w:hAnsi="Arial" w:cs="Arial"/>
          <w:sz w:val="20"/>
        </w:rPr>
        <w:t xml:space="preserve"> of termination, and this termination shall otherwise be treated as if this Agreement were terminated in </w:t>
      </w:r>
      <w:proofErr w:type="gramStart"/>
      <w:r w:rsidRPr="006F02AF">
        <w:rPr>
          <w:rStyle w:val="InitialStyle"/>
          <w:rFonts w:ascii="Arial" w:hAnsi="Arial" w:cs="Arial"/>
          <w:sz w:val="20"/>
        </w:rPr>
        <w:t>the public</w:t>
      </w:r>
      <w:proofErr w:type="gramEnd"/>
      <w:r w:rsidRPr="006F02AF">
        <w:rPr>
          <w:rStyle w:val="InitialStyle"/>
          <w:rFonts w:ascii="Arial" w:hAnsi="Arial" w:cs="Arial"/>
          <w:sz w:val="20"/>
        </w:rPr>
        <w:t xml:space="preserve"> interest.</w:t>
      </w:r>
      <w:r w:rsidR="00B30654" w:rsidRPr="006F02AF">
        <w:rPr>
          <w:rStyle w:val="InitialStyle"/>
          <w:rFonts w:ascii="Arial" w:hAnsi="Arial" w:cs="Arial"/>
          <w:sz w:val="20"/>
        </w:rPr>
        <w:t xml:space="preserve"> The Trust makes no commitment to pay the Incentive Award from other Trust, agency, or state funds for any reason and the Recipient expressly waives any right to demand or receive payment from any such non-designated funds.</w:t>
      </w:r>
      <w:r w:rsidR="00825ADA">
        <w:rPr>
          <w:rStyle w:val="InitialStyle"/>
          <w:rFonts w:ascii="Arial" w:hAnsi="Arial" w:cs="Arial"/>
          <w:sz w:val="20"/>
        </w:rPr>
        <w:t xml:space="preserve"> </w:t>
      </w:r>
    </w:p>
    <w:bookmarkEnd w:id="37"/>
    <w:p w14:paraId="1810CDC0" w14:textId="77777777" w:rsidR="00BF186D" w:rsidRPr="00A85315" w:rsidRDefault="00BF186D" w:rsidP="00BF186D">
      <w:pPr>
        <w:pStyle w:val="DefaultText"/>
        <w:jc w:val="both"/>
        <w:rPr>
          <w:rStyle w:val="InitialStyle"/>
          <w:rFonts w:ascii="Arial" w:hAnsi="Arial" w:cs="Arial"/>
          <w:sz w:val="20"/>
          <w:u w:val="single"/>
        </w:rPr>
      </w:pPr>
    </w:p>
    <w:p w14:paraId="57B2099A" w14:textId="77777777"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FORCE MAJEURE</w:t>
      </w:r>
      <w:r w:rsidRPr="00A85315">
        <w:rPr>
          <w:rStyle w:val="InitialStyle"/>
          <w:rFonts w:ascii="Arial" w:hAnsi="Arial" w:cs="Arial"/>
          <w:sz w:val="20"/>
        </w:rPr>
        <w:t>.</w:t>
      </w:r>
      <w:r w:rsidRPr="00A85315">
        <w:rPr>
          <w:rStyle w:val="InitialStyle"/>
          <w:rFonts w:ascii="Arial" w:hAnsi="Arial" w:cs="Arial"/>
          <w:b/>
          <w:sz w:val="20"/>
        </w:rPr>
        <w:t xml:space="preserve">  </w:t>
      </w:r>
      <w:r w:rsidRPr="00A85315">
        <w:rPr>
          <w:rStyle w:val="InitialStyle"/>
          <w:rFonts w:ascii="Arial" w:hAnsi="Arial" w:cs="Arial"/>
          <w:sz w:val="20"/>
        </w:rPr>
        <w:t>The obligations of each party under this Agreement shall be excused for the duration of any Force Majeure Event that prevents a Party’s ability to perform such obligations.  A “Force Majeure Event” shall mean an act of God, act of war, riot, fire, explosion, flood or other catastrophe, or other condition or circumstance beyond the reasonable control of a Party and which could not reasonably be avoided by the Party claiming Force Majeure.  The Party claiming Force Majeure shall notify the other Party upon the occurrence of a Force Majeure Event that will or is expected to prevent performance under this Agreement. The Trust may terminate this Agreement if a Force Majeure Event lasts more than 90 days.</w:t>
      </w:r>
    </w:p>
    <w:p w14:paraId="64274464" w14:textId="77777777" w:rsidR="00BF186D" w:rsidRPr="00A85315" w:rsidRDefault="00BF186D" w:rsidP="00BF186D">
      <w:pPr>
        <w:pStyle w:val="DefaultText"/>
        <w:jc w:val="both"/>
        <w:rPr>
          <w:rStyle w:val="InitialStyle"/>
          <w:rFonts w:ascii="Arial" w:hAnsi="Arial" w:cs="Arial"/>
          <w:sz w:val="20"/>
          <w:u w:val="single"/>
        </w:rPr>
      </w:pPr>
    </w:p>
    <w:p w14:paraId="51779C4D" w14:textId="77777777"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SET-OFF RIGHTS</w:t>
      </w:r>
      <w:r w:rsidRPr="00A85315">
        <w:rPr>
          <w:rStyle w:val="InitialStyle"/>
          <w:rFonts w:ascii="Arial" w:hAnsi="Arial" w:cs="Arial"/>
          <w:sz w:val="20"/>
        </w:rPr>
        <w:t>.</w:t>
      </w:r>
      <w:r w:rsidRPr="00A85315">
        <w:rPr>
          <w:rStyle w:val="InitialStyle"/>
          <w:rFonts w:ascii="Arial" w:hAnsi="Arial" w:cs="Arial"/>
          <w:b/>
          <w:sz w:val="20"/>
        </w:rPr>
        <w:t xml:space="preserve">  </w:t>
      </w:r>
      <w:r w:rsidRPr="00A85315">
        <w:rPr>
          <w:rStyle w:val="InitialStyle"/>
          <w:rFonts w:ascii="Arial" w:hAnsi="Arial" w:cs="Arial"/>
          <w:sz w:val="20"/>
        </w:rPr>
        <w:t>Without limiting any other right or remedy,</w:t>
      </w:r>
      <w:r w:rsidRPr="00A85315">
        <w:rPr>
          <w:rStyle w:val="InitialStyle"/>
          <w:rFonts w:ascii="Arial" w:hAnsi="Arial" w:cs="Arial"/>
          <w:b/>
          <w:sz w:val="20"/>
        </w:rPr>
        <w:t xml:space="preserve"> </w:t>
      </w:r>
      <w:r w:rsidRPr="00A85315">
        <w:rPr>
          <w:rStyle w:val="InitialStyle"/>
          <w:rFonts w:ascii="Arial" w:hAnsi="Arial" w:cs="Arial"/>
          <w:sz w:val="20"/>
        </w:rPr>
        <w:t xml:space="preserve">the Trust shall have all common </w:t>
      </w:r>
      <w:proofErr w:type="gramStart"/>
      <w:r w:rsidRPr="00A85315">
        <w:rPr>
          <w:rStyle w:val="InitialStyle"/>
          <w:rFonts w:ascii="Arial" w:hAnsi="Arial" w:cs="Arial"/>
          <w:sz w:val="20"/>
        </w:rPr>
        <w:t>law</w:t>
      </w:r>
      <w:proofErr w:type="gramEnd"/>
      <w:r w:rsidRPr="00A85315">
        <w:rPr>
          <w:rStyle w:val="InitialStyle"/>
          <w:rFonts w:ascii="Arial" w:hAnsi="Arial" w:cs="Arial"/>
          <w:sz w:val="20"/>
        </w:rPr>
        <w:t xml:space="preserve">, equitable and statutory rights of set-off.  These rights shall include, but not be limited to, the Trust’s option to withhold for the purposes of set-off any monies due to Recipient under this Agreement up to any amounts due and owing to the Trust with regard to this Agreement or any other agreement between Recipient and the Trust, including any agreement for a term commencing prior to the term of this Agreement. </w:t>
      </w:r>
    </w:p>
    <w:p w14:paraId="74B405FE" w14:textId="77777777" w:rsidR="00BF186D" w:rsidRPr="00A85315" w:rsidRDefault="00BF186D" w:rsidP="00BF186D">
      <w:pPr>
        <w:pStyle w:val="DefaultText"/>
        <w:jc w:val="both"/>
        <w:rPr>
          <w:rStyle w:val="InitialStyle"/>
          <w:rFonts w:ascii="Arial" w:hAnsi="Arial" w:cs="Arial"/>
          <w:sz w:val="20"/>
          <w:u w:val="single"/>
        </w:rPr>
      </w:pPr>
    </w:p>
    <w:p w14:paraId="3956E12D" w14:textId="3E254D5F"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RESERVATION OF IMMUNITIES AND LIMITATION OF LIABILITY</w:t>
      </w:r>
      <w:r w:rsidRPr="00A85315">
        <w:rPr>
          <w:rStyle w:val="InitialStyle"/>
          <w:rFonts w:ascii="Arial" w:hAnsi="Arial" w:cs="Arial"/>
          <w:sz w:val="20"/>
        </w:rPr>
        <w:t>.  The Trust is a quasi-state agency and a governmental entity</w:t>
      </w:r>
      <w:r w:rsidR="005E3647">
        <w:rPr>
          <w:rStyle w:val="InitialStyle"/>
          <w:rFonts w:ascii="Arial" w:hAnsi="Arial" w:cs="Arial"/>
          <w:sz w:val="20"/>
        </w:rPr>
        <w:t xml:space="preserve"> </w:t>
      </w:r>
      <w:r w:rsidR="005E3647" w:rsidRPr="006B2A57">
        <w:rPr>
          <w:rStyle w:val="InitialStyle"/>
          <w:rFonts w:ascii="Arial" w:hAnsi="Arial" w:cs="Arial"/>
          <w:sz w:val="20"/>
        </w:rPr>
        <w:t>and expressly retains all defenses to, immunities from, and limitations of liability</w:t>
      </w:r>
      <w:r w:rsidRPr="00A85315">
        <w:rPr>
          <w:rStyle w:val="InitialStyle"/>
          <w:rFonts w:ascii="Arial" w:hAnsi="Arial" w:cs="Arial"/>
          <w:sz w:val="20"/>
        </w:rPr>
        <w:t xml:space="preserve">.  </w:t>
      </w:r>
      <w:r w:rsidRPr="00A85315">
        <w:rPr>
          <w:rFonts w:ascii="Arial" w:hAnsi="Arial" w:cs="Arial"/>
          <w:sz w:val="20"/>
        </w:rPr>
        <w:t>Nothing in this Agreement is intended, nor shall be construed, to constitute a waiver of any defense, immunity, or limitation of liability that may be available to the Trust as a governmental entity</w:t>
      </w:r>
      <w:r w:rsidR="00F25BF9" w:rsidRPr="00A85315">
        <w:rPr>
          <w:rFonts w:ascii="Arial" w:hAnsi="Arial" w:cs="Arial"/>
          <w:sz w:val="20"/>
        </w:rPr>
        <w:t xml:space="preserve"> or otherwise</w:t>
      </w:r>
      <w:r w:rsidRPr="00A85315">
        <w:rPr>
          <w:rFonts w:ascii="Arial" w:hAnsi="Arial" w:cs="Arial"/>
          <w:sz w:val="20"/>
        </w:rPr>
        <w:t>, or to</w:t>
      </w:r>
      <w:r w:rsidRPr="00A85315">
        <w:rPr>
          <w:rFonts w:ascii="Arial" w:hAnsi="Arial" w:cs="Arial"/>
        </w:rPr>
        <w:t xml:space="preserve"> </w:t>
      </w:r>
      <w:r w:rsidRPr="00A85315">
        <w:rPr>
          <w:rFonts w:ascii="Arial" w:hAnsi="Arial" w:cs="Arial"/>
          <w:sz w:val="20"/>
        </w:rPr>
        <w:t xml:space="preserve">any of its officers, agents or employees, pursuant to the Eleventh Amendment to the Constitution of the United States of America, the Maine Constitution, the Maine Tort Claims Act (14 M.R.S.A. § 8101 et seq.), any state or federal statute, the common law, or any other privileges or immunities as may be provided by law. </w:t>
      </w:r>
      <w:r w:rsidRPr="00A85315">
        <w:rPr>
          <w:rStyle w:val="InitialStyle"/>
          <w:rFonts w:ascii="Arial" w:hAnsi="Arial" w:cs="Arial"/>
          <w:sz w:val="20"/>
        </w:rPr>
        <w:t>In no event shall the Trust be liable or responsible to the Recipient for any indirect, incidental, consequential, or exemplary damages of any kind.</w:t>
      </w:r>
    </w:p>
    <w:p w14:paraId="55095795" w14:textId="77777777" w:rsidR="00BF186D" w:rsidRPr="00A85315" w:rsidRDefault="00BF186D" w:rsidP="00BF186D">
      <w:pPr>
        <w:pStyle w:val="DefaultTextChar"/>
        <w:jc w:val="both"/>
        <w:rPr>
          <w:rStyle w:val="InitialStyle"/>
          <w:rFonts w:ascii="Arial" w:hAnsi="Arial" w:cs="Arial"/>
          <w:sz w:val="20"/>
          <w:u w:val="single"/>
        </w:rPr>
      </w:pPr>
    </w:p>
    <w:p w14:paraId="6271DFF8" w14:textId="12704D0A" w:rsidR="00BF186D" w:rsidRPr="00A85315" w:rsidRDefault="00AE2F36">
      <w:pPr>
        <w:pStyle w:val="DefaultTextChar"/>
        <w:numPr>
          <w:ilvl w:val="0"/>
          <w:numId w:val="1"/>
        </w:numPr>
        <w:jc w:val="both"/>
        <w:rPr>
          <w:rStyle w:val="InitialStyle"/>
          <w:rFonts w:ascii="Arial" w:hAnsi="Arial" w:cs="Arial"/>
          <w:sz w:val="20"/>
        </w:rPr>
      </w:pPr>
      <w:r w:rsidRPr="00A85315">
        <w:rPr>
          <w:rStyle w:val="InitialStyle"/>
          <w:rFonts w:ascii="Arial" w:hAnsi="Arial" w:cs="Arial"/>
          <w:sz w:val="20"/>
          <w:u w:val="single"/>
        </w:rPr>
        <w:t>NO THIRD-PARTY BENEFICIARIES</w:t>
      </w:r>
      <w:r w:rsidRPr="00A85315">
        <w:rPr>
          <w:rStyle w:val="InitialStyle"/>
          <w:rFonts w:ascii="Arial" w:hAnsi="Arial" w:cs="Arial"/>
          <w:sz w:val="20"/>
        </w:rPr>
        <w:t>.  There are no express or intended third-party beneficiaries under this Agreement.  No person or entity that is not a party to this Agreement may assert any right or make any claim under this Agreement.</w:t>
      </w:r>
    </w:p>
    <w:p w14:paraId="640CDA99" w14:textId="77777777" w:rsidR="00F25BF9" w:rsidRPr="00A85315" w:rsidRDefault="00F25BF9" w:rsidP="00F25BF9">
      <w:pPr>
        <w:pStyle w:val="ListParagraph"/>
        <w:rPr>
          <w:rStyle w:val="InitialStyle"/>
          <w:rFonts w:ascii="Arial" w:hAnsi="Arial" w:cs="Arial"/>
          <w:sz w:val="20"/>
        </w:rPr>
      </w:pPr>
    </w:p>
    <w:p w14:paraId="794841AF" w14:textId="127073DA" w:rsidR="00F25BF9" w:rsidRPr="00A85315" w:rsidRDefault="00FD5276">
      <w:pPr>
        <w:pStyle w:val="DefaultTextChar"/>
        <w:numPr>
          <w:ilvl w:val="0"/>
          <w:numId w:val="1"/>
        </w:numPr>
        <w:jc w:val="both"/>
        <w:rPr>
          <w:rStyle w:val="InitialStyle"/>
          <w:rFonts w:ascii="Arial" w:hAnsi="Arial" w:cs="Arial"/>
          <w:sz w:val="20"/>
        </w:rPr>
      </w:pPr>
      <w:r>
        <w:rPr>
          <w:rStyle w:val="InitialStyle"/>
          <w:rFonts w:ascii="Arial" w:hAnsi="Arial" w:cs="Arial"/>
          <w:sz w:val="20"/>
          <w:u w:val="single"/>
        </w:rPr>
        <w:t>RESERVED.</w:t>
      </w:r>
    </w:p>
    <w:p w14:paraId="45AA1C10" w14:textId="77777777" w:rsidR="00BF186D" w:rsidRPr="00A85315" w:rsidRDefault="00BF186D" w:rsidP="00BF186D">
      <w:pPr>
        <w:pStyle w:val="DefaultText"/>
        <w:ind w:left="720"/>
        <w:jc w:val="both"/>
        <w:rPr>
          <w:rStyle w:val="InitialStyle"/>
          <w:rFonts w:ascii="Arial" w:hAnsi="Arial" w:cs="Arial"/>
          <w:sz w:val="20"/>
        </w:rPr>
      </w:pPr>
    </w:p>
    <w:p w14:paraId="2A036C07" w14:textId="0CAE2068" w:rsidR="00BF186D" w:rsidRPr="00A85315" w:rsidRDefault="00AE2F36">
      <w:pPr>
        <w:pStyle w:val="DefaultText"/>
        <w:numPr>
          <w:ilvl w:val="0"/>
          <w:numId w:val="1"/>
        </w:numPr>
        <w:jc w:val="both"/>
        <w:rPr>
          <w:rStyle w:val="InitialStyle"/>
          <w:rFonts w:ascii="Arial" w:hAnsi="Arial" w:cs="Arial"/>
          <w:sz w:val="20"/>
        </w:rPr>
      </w:pPr>
      <w:r w:rsidRPr="00A85315">
        <w:rPr>
          <w:rStyle w:val="InitialStyle"/>
          <w:rFonts w:ascii="Arial" w:hAnsi="Arial" w:cs="Arial"/>
          <w:sz w:val="20"/>
          <w:u w:val="single"/>
        </w:rPr>
        <w:t>EFFICIENCY MAINE LOGO; PUBLIC DISCLOSURE</w:t>
      </w:r>
      <w:r w:rsidRPr="00A85315">
        <w:rPr>
          <w:rStyle w:val="InitialStyle"/>
          <w:rFonts w:ascii="Arial" w:hAnsi="Arial" w:cs="Arial"/>
          <w:sz w:val="20"/>
        </w:rPr>
        <w:t xml:space="preserve">.  The “Efficiency Maine” name and logo are registered trademarks of the Trust. The Trust grants Recipient a limited, revocable, non-exclusive license to use the Efficiency Maine logo in connection with the Project to publicly acknowledge the Trust’s funding and participation in the Project. Any such use must be in strict accordance with the Trust’s design, image, and placement standards.  The license to use the “Efficiency Maine” marks is revocable by the Trust at any time. Recipient shall, upon request of the Trust and at the Trust’s own expense, display such mutually agreed upon signage or other notices at each EV Charging </w:t>
      </w:r>
      <w:r w:rsidR="00DE5EBF">
        <w:rPr>
          <w:rStyle w:val="InitialStyle"/>
          <w:rFonts w:ascii="Arial" w:hAnsi="Arial" w:cs="Arial"/>
          <w:sz w:val="20"/>
        </w:rPr>
        <w:t>Station</w:t>
      </w:r>
      <w:r w:rsidR="00DE5EBF" w:rsidRPr="00A85315">
        <w:rPr>
          <w:rStyle w:val="InitialStyle"/>
          <w:rFonts w:ascii="Arial" w:hAnsi="Arial" w:cs="Arial"/>
          <w:sz w:val="20"/>
        </w:rPr>
        <w:t xml:space="preserve"> </w:t>
      </w:r>
      <w:r w:rsidRPr="00A85315">
        <w:rPr>
          <w:rStyle w:val="InitialStyle"/>
          <w:rFonts w:ascii="Arial" w:hAnsi="Arial" w:cs="Arial"/>
          <w:sz w:val="20"/>
        </w:rPr>
        <w:t>as may be reasonably required by the Trust acknowledging the support of the Trust, the Maine Department of Transportation, and/or State of Maine.</w:t>
      </w:r>
    </w:p>
    <w:p w14:paraId="605416B1" w14:textId="77777777" w:rsidR="00BF186D" w:rsidRPr="00A85315" w:rsidRDefault="00BF186D" w:rsidP="00BF186D">
      <w:pPr>
        <w:pStyle w:val="DefaultText"/>
        <w:ind w:left="360"/>
        <w:jc w:val="both"/>
        <w:rPr>
          <w:rStyle w:val="InitialStyle"/>
          <w:rFonts w:ascii="Arial" w:hAnsi="Arial" w:cs="Arial"/>
          <w:sz w:val="20"/>
        </w:rPr>
      </w:pPr>
    </w:p>
    <w:p w14:paraId="14F76F74" w14:textId="3291E26C" w:rsidR="00BF186D" w:rsidRPr="00A85315" w:rsidRDefault="00AE2F36">
      <w:pPr>
        <w:pStyle w:val="DefaultText"/>
        <w:numPr>
          <w:ilvl w:val="0"/>
          <w:numId w:val="1"/>
        </w:numPr>
        <w:jc w:val="both"/>
        <w:rPr>
          <w:rFonts w:ascii="Arial" w:hAnsi="Arial" w:cs="Arial"/>
          <w:sz w:val="20"/>
        </w:rPr>
      </w:pPr>
      <w:r w:rsidRPr="00A85315">
        <w:rPr>
          <w:rFonts w:ascii="Arial" w:hAnsi="Arial" w:cs="Arial"/>
          <w:caps/>
          <w:sz w:val="20"/>
          <w:u w:val="single"/>
        </w:rPr>
        <w:lastRenderedPageBreak/>
        <w:t>Data in Support of PROGRAM</w:t>
      </w:r>
      <w:r w:rsidRPr="00A85315">
        <w:rPr>
          <w:rFonts w:ascii="Arial" w:hAnsi="Arial" w:cs="Arial"/>
          <w:caps/>
          <w:sz w:val="20"/>
        </w:rPr>
        <w:t>.</w:t>
      </w:r>
      <w:r w:rsidRPr="00A85315">
        <w:rPr>
          <w:rFonts w:ascii="Arial" w:hAnsi="Arial" w:cs="Arial"/>
          <w:sz w:val="20"/>
        </w:rPr>
        <w:t xml:space="preserve">  Recipient grants authorization to the Trust or its agents to access facilities and to collect data needed to measure and verify usage and operation of equipment and measures funded with the Incentive Award. </w:t>
      </w:r>
    </w:p>
    <w:p w14:paraId="737B5EDF" w14:textId="77777777" w:rsidR="00BF186D" w:rsidRPr="00A85315" w:rsidRDefault="00BF186D" w:rsidP="00BF186D">
      <w:pPr>
        <w:pStyle w:val="DefaultText"/>
        <w:ind w:left="360"/>
        <w:jc w:val="both"/>
        <w:rPr>
          <w:rFonts w:ascii="Arial" w:hAnsi="Arial" w:cs="Arial"/>
          <w:sz w:val="20"/>
        </w:rPr>
      </w:pPr>
    </w:p>
    <w:p w14:paraId="5EF397E2" w14:textId="6EC55F20" w:rsidR="00BF186D" w:rsidRPr="00A85315" w:rsidRDefault="00AE2F36">
      <w:pPr>
        <w:pStyle w:val="DefaultText"/>
        <w:numPr>
          <w:ilvl w:val="0"/>
          <w:numId w:val="1"/>
        </w:numPr>
        <w:jc w:val="both"/>
        <w:rPr>
          <w:rFonts w:ascii="Arial" w:hAnsi="Arial" w:cs="Arial"/>
          <w:sz w:val="20"/>
        </w:rPr>
      </w:pPr>
      <w:r w:rsidRPr="00994503">
        <w:rPr>
          <w:rFonts w:ascii="Arial" w:hAnsi="Arial" w:cs="Arial"/>
          <w:caps/>
          <w:sz w:val="20"/>
          <w:u w:val="single"/>
        </w:rPr>
        <w:t>Information in Support of the PROGRAM</w:t>
      </w:r>
      <w:r w:rsidRPr="00994503">
        <w:rPr>
          <w:rFonts w:ascii="Arial" w:hAnsi="Arial" w:cs="Arial"/>
          <w:caps/>
          <w:sz w:val="20"/>
        </w:rPr>
        <w:t>.</w:t>
      </w:r>
      <w:r w:rsidRPr="00994503">
        <w:rPr>
          <w:rFonts w:ascii="Arial" w:hAnsi="Arial" w:cs="Arial"/>
          <w:sz w:val="20"/>
        </w:rPr>
        <w:t xml:space="preserve">  T</w:t>
      </w:r>
      <w:r w:rsidRPr="00A85315">
        <w:rPr>
          <w:rFonts w:ascii="Arial" w:hAnsi="Arial" w:cs="Arial"/>
          <w:sz w:val="20"/>
        </w:rPr>
        <w:t xml:space="preserve">he Trust </w:t>
      </w:r>
      <w:r w:rsidR="00F94599">
        <w:rPr>
          <w:rFonts w:ascii="Arial" w:hAnsi="Arial" w:cs="Arial"/>
          <w:sz w:val="20"/>
        </w:rPr>
        <w:t>may be</w:t>
      </w:r>
      <w:r w:rsidRPr="00A85315">
        <w:rPr>
          <w:rFonts w:ascii="Arial" w:hAnsi="Arial" w:cs="Arial"/>
          <w:sz w:val="20"/>
        </w:rPr>
        <w:t xml:space="preserve"> required to report on use of and the performance of energy efficiency and conservation programs and projects. Information from these reports, including kWh dispensed and total number of </w:t>
      </w:r>
      <w:proofErr w:type="gramStart"/>
      <w:r w:rsidRPr="00A85315">
        <w:rPr>
          <w:rFonts w:ascii="Arial" w:hAnsi="Arial" w:cs="Arial"/>
          <w:sz w:val="20"/>
        </w:rPr>
        <w:t>sessions</w:t>
      </w:r>
      <w:proofErr w:type="gramEnd"/>
      <w:r w:rsidRPr="00A85315">
        <w:rPr>
          <w:rFonts w:ascii="Arial" w:hAnsi="Arial" w:cs="Arial"/>
          <w:sz w:val="20"/>
        </w:rPr>
        <w:t xml:space="preserve"> may be made available to the public.  Recipient agrees to cooperate with the Trust on such reporting and shall provide information related to the Incentive Award, this Agreement, the Project, and any related agreement as requested or required by the Trust to meet its obligation to provide accurate, complete, and timely information to the public, to meet the Program reporting requirements, and/or to comply with state or federal law or regulation.    </w:t>
      </w:r>
    </w:p>
    <w:p w14:paraId="42169124" w14:textId="77777777" w:rsidR="00BF186D" w:rsidRPr="00A85315" w:rsidRDefault="00BF186D" w:rsidP="00BF186D">
      <w:pPr>
        <w:pStyle w:val="DefaultText"/>
        <w:ind w:left="360"/>
        <w:jc w:val="both"/>
        <w:rPr>
          <w:rFonts w:ascii="Arial" w:hAnsi="Arial" w:cs="Arial"/>
          <w:sz w:val="20"/>
        </w:rPr>
      </w:pPr>
    </w:p>
    <w:p w14:paraId="76CAFC53" w14:textId="58032D85" w:rsidR="00BF186D" w:rsidRPr="00A85315" w:rsidRDefault="00AE2F36">
      <w:pPr>
        <w:pStyle w:val="DefaultText"/>
        <w:numPr>
          <w:ilvl w:val="0"/>
          <w:numId w:val="1"/>
        </w:numPr>
        <w:jc w:val="both"/>
        <w:rPr>
          <w:rFonts w:ascii="Arial" w:hAnsi="Arial" w:cs="Arial"/>
          <w:sz w:val="20"/>
        </w:rPr>
      </w:pPr>
      <w:r w:rsidRPr="00A85315">
        <w:rPr>
          <w:rFonts w:ascii="Arial" w:hAnsi="Arial" w:cs="Arial"/>
          <w:caps/>
          <w:sz w:val="20"/>
          <w:u w:val="single"/>
        </w:rPr>
        <w:t>Site Visits</w:t>
      </w:r>
      <w:r w:rsidRPr="00A85315">
        <w:rPr>
          <w:rFonts w:ascii="Arial" w:hAnsi="Arial" w:cs="Arial"/>
          <w:sz w:val="20"/>
        </w:rPr>
        <w:t xml:space="preserve">.  The Trust has the right to make site visits at reasonable times to review Project progress, performance, and operation.  Recipient </w:t>
      </w:r>
      <w:proofErr w:type="gramStart"/>
      <w:r w:rsidRPr="00A85315">
        <w:rPr>
          <w:rFonts w:ascii="Arial" w:hAnsi="Arial" w:cs="Arial"/>
          <w:sz w:val="20"/>
        </w:rPr>
        <w:t>shall</w:t>
      </w:r>
      <w:proofErr w:type="gramEnd"/>
      <w:r w:rsidRPr="00A85315">
        <w:rPr>
          <w:rFonts w:ascii="Arial" w:hAnsi="Arial" w:cs="Arial"/>
          <w:sz w:val="20"/>
        </w:rPr>
        <w:t xml:space="preserve"> provide reasonable access to Charging </w:t>
      </w:r>
      <w:r w:rsidR="00DE5EBF">
        <w:rPr>
          <w:rFonts w:ascii="Arial" w:hAnsi="Arial" w:cs="Arial"/>
          <w:sz w:val="20"/>
        </w:rPr>
        <w:t>Stations</w:t>
      </w:r>
      <w:r w:rsidR="00DE5EBF" w:rsidRPr="00A85315">
        <w:rPr>
          <w:rFonts w:ascii="Arial" w:hAnsi="Arial" w:cs="Arial"/>
          <w:sz w:val="20"/>
        </w:rPr>
        <w:t xml:space="preserve"> </w:t>
      </w:r>
      <w:r w:rsidRPr="00A85315">
        <w:rPr>
          <w:rFonts w:ascii="Arial" w:hAnsi="Arial" w:cs="Arial"/>
          <w:sz w:val="20"/>
        </w:rPr>
        <w:t>and facilities and shall provide reasonable assistance for the safety and convenience of the Trust and its representatives to perform their duties.  All site visits will be performed in a manner that does not unduly interfere with or delay the work or operations of Recipient or its contractors. Site visits shall be subject to Recipient’s reasonable facility access, safety, security, and confidentiality policies.</w:t>
      </w:r>
    </w:p>
    <w:p w14:paraId="643EEBB8" w14:textId="77777777" w:rsidR="00BF186D" w:rsidRPr="00A85315" w:rsidRDefault="00BF186D" w:rsidP="00BF186D">
      <w:pPr>
        <w:pStyle w:val="DefaultText"/>
        <w:ind w:left="360"/>
        <w:jc w:val="both"/>
        <w:rPr>
          <w:rFonts w:ascii="Arial" w:hAnsi="Arial" w:cs="Arial"/>
          <w:sz w:val="20"/>
        </w:rPr>
      </w:pPr>
    </w:p>
    <w:p w14:paraId="5CE5DD84" w14:textId="79E02B3F" w:rsidR="00BF186D" w:rsidRPr="00A85315" w:rsidRDefault="00AE2F36">
      <w:pPr>
        <w:pStyle w:val="DefaultText"/>
        <w:numPr>
          <w:ilvl w:val="0"/>
          <w:numId w:val="1"/>
        </w:numPr>
        <w:jc w:val="both"/>
        <w:rPr>
          <w:rFonts w:ascii="Arial" w:hAnsi="Arial" w:cs="Arial"/>
          <w:sz w:val="20"/>
        </w:rPr>
      </w:pPr>
      <w:r w:rsidRPr="00A85315">
        <w:rPr>
          <w:rFonts w:ascii="Arial" w:hAnsi="Arial" w:cs="Arial"/>
          <w:sz w:val="20"/>
          <w:u w:val="single"/>
        </w:rPr>
        <w:t>MEASUREMENT AND VERIFICATION</w:t>
      </w:r>
      <w:r w:rsidRPr="00A85315">
        <w:rPr>
          <w:rFonts w:ascii="Arial" w:hAnsi="Arial" w:cs="Arial"/>
          <w:sz w:val="20"/>
        </w:rPr>
        <w:t xml:space="preserve">.  Recipient shall allow independent third-party verification of Project performance and utilization under terms as may be established by the Trust. Recipient shall work in good faith with the Trust to develop a measurement and verification plan designed to assess the efficacy of the Project.  Recipient shall conduct and cooperate in such auditing and reporting as may be necessary to assess performance of the Project and to provide information as may be necessary or useful for the Program. </w:t>
      </w:r>
    </w:p>
    <w:p w14:paraId="796FEB77" w14:textId="77777777" w:rsidR="00BF186D" w:rsidRPr="00A85315" w:rsidRDefault="00BF186D" w:rsidP="00BF186D">
      <w:pPr>
        <w:pStyle w:val="CM2"/>
        <w:ind w:left="720"/>
        <w:rPr>
          <w:rFonts w:ascii="Arial" w:hAnsi="Arial" w:cs="Arial"/>
          <w:sz w:val="20"/>
          <w:szCs w:val="20"/>
        </w:rPr>
      </w:pPr>
    </w:p>
    <w:p w14:paraId="55A91E41" w14:textId="31264DDD" w:rsidR="00BF186D" w:rsidRPr="00A85315" w:rsidRDefault="00AE2F36">
      <w:pPr>
        <w:pStyle w:val="CM5"/>
        <w:numPr>
          <w:ilvl w:val="0"/>
          <w:numId w:val="1"/>
        </w:numPr>
        <w:rPr>
          <w:rFonts w:ascii="Arial" w:hAnsi="Arial" w:cs="Arial"/>
          <w:sz w:val="20"/>
          <w:szCs w:val="20"/>
        </w:rPr>
      </w:pPr>
      <w:r w:rsidRPr="00A85315">
        <w:rPr>
          <w:rFonts w:ascii="Arial" w:hAnsi="Arial" w:cs="Arial"/>
          <w:bCs/>
          <w:sz w:val="20"/>
          <w:szCs w:val="20"/>
          <w:u w:val="single"/>
        </w:rPr>
        <w:t>VENDOR OR CONTRACTOR SELECTION</w:t>
      </w:r>
      <w:r w:rsidRPr="00A85315">
        <w:rPr>
          <w:rFonts w:ascii="Arial" w:hAnsi="Arial" w:cs="Arial"/>
          <w:bCs/>
          <w:sz w:val="20"/>
          <w:szCs w:val="20"/>
        </w:rPr>
        <w:t>.</w:t>
      </w:r>
      <w:r w:rsidRPr="00A85315">
        <w:rPr>
          <w:rFonts w:ascii="Arial" w:hAnsi="Arial" w:cs="Arial"/>
          <w:b/>
          <w:bCs/>
          <w:sz w:val="20"/>
          <w:szCs w:val="20"/>
        </w:rPr>
        <w:t xml:space="preserve">  </w:t>
      </w:r>
      <w:r w:rsidRPr="00A85315">
        <w:rPr>
          <w:rFonts w:ascii="Arial" w:hAnsi="Arial" w:cs="Arial"/>
          <w:bCs/>
          <w:sz w:val="20"/>
          <w:szCs w:val="20"/>
        </w:rPr>
        <w:t>Recipient</w:t>
      </w:r>
      <w:r w:rsidRPr="00A85315">
        <w:rPr>
          <w:rFonts w:ascii="Arial" w:hAnsi="Arial" w:cs="Arial"/>
          <w:sz w:val="20"/>
          <w:szCs w:val="20"/>
        </w:rPr>
        <w:t xml:space="preserve"> may select any vendor or contractor to provide the equipment and perform the work contemplated by this Agreement. </w:t>
      </w:r>
      <w:r w:rsidR="005E3647">
        <w:rPr>
          <w:rFonts w:ascii="Arial" w:hAnsi="Arial" w:cs="Arial"/>
          <w:sz w:val="20"/>
          <w:szCs w:val="20"/>
        </w:rPr>
        <w:t xml:space="preserve">The Trust, however, reserves </w:t>
      </w:r>
      <w:r w:rsidR="005E3647" w:rsidRPr="001B5495">
        <w:rPr>
          <w:rFonts w:ascii="Arial" w:hAnsi="Arial" w:cs="Arial"/>
          <w:sz w:val="20"/>
          <w:szCs w:val="20"/>
        </w:rPr>
        <w:t xml:space="preserve">the right to prohibit specific vendors or contractors from participation. </w:t>
      </w:r>
      <w:r w:rsidR="005E3647">
        <w:rPr>
          <w:rFonts w:ascii="Arial" w:hAnsi="Arial" w:cs="Arial"/>
          <w:sz w:val="20"/>
          <w:szCs w:val="20"/>
        </w:rPr>
        <w:t>Recipient is solely responsible for management of its vendors and contractors.</w:t>
      </w:r>
    </w:p>
    <w:p w14:paraId="53FA7E5A" w14:textId="77777777" w:rsidR="00BF186D" w:rsidRPr="00A85315" w:rsidRDefault="00BF186D" w:rsidP="00BF186D">
      <w:pPr>
        <w:pStyle w:val="Default"/>
        <w:ind w:left="720"/>
        <w:rPr>
          <w:rFonts w:ascii="Arial" w:hAnsi="Arial" w:cs="Arial"/>
          <w:sz w:val="20"/>
          <w:szCs w:val="20"/>
        </w:rPr>
      </w:pPr>
    </w:p>
    <w:p w14:paraId="4BCE1B43" w14:textId="73B9EDF9" w:rsidR="00BF186D" w:rsidRPr="00A85315" w:rsidRDefault="00AE2F36">
      <w:pPr>
        <w:pStyle w:val="DefaultTextChar"/>
        <w:numPr>
          <w:ilvl w:val="0"/>
          <w:numId w:val="1"/>
        </w:numPr>
        <w:jc w:val="both"/>
        <w:rPr>
          <w:rFonts w:ascii="Arial" w:hAnsi="Arial" w:cs="Arial"/>
          <w:sz w:val="20"/>
        </w:rPr>
      </w:pPr>
      <w:r w:rsidRPr="00A85315">
        <w:rPr>
          <w:rFonts w:ascii="Arial" w:hAnsi="Arial" w:cs="Arial"/>
          <w:sz w:val="20"/>
          <w:u w:val="single"/>
        </w:rPr>
        <w:t>CONFIDENTIALITY AND DATA SECURITY</w:t>
      </w:r>
      <w:r w:rsidRPr="00A85315">
        <w:rPr>
          <w:rFonts w:ascii="Arial" w:hAnsi="Arial" w:cs="Arial"/>
          <w:sz w:val="20"/>
        </w:rPr>
        <w:t xml:space="preserve">.  All records and information given to the Recipient by the Trust whether in verbal, written, electronic, or any other format, shall be regarded by the Recipient as confidential information.  </w:t>
      </w:r>
    </w:p>
    <w:p w14:paraId="3CF8A7A4" w14:textId="77777777" w:rsidR="00BF186D" w:rsidRPr="00A85315" w:rsidRDefault="00BF186D" w:rsidP="00BF186D">
      <w:pPr>
        <w:pStyle w:val="DefaultTextChar"/>
        <w:ind w:left="720"/>
        <w:jc w:val="both"/>
        <w:rPr>
          <w:rFonts w:ascii="Arial" w:hAnsi="Arial" w:cs="Arial"/>
          <w:sz w:val="20"/>
        </w:rPr>
      </w:pPr>
    </w:p>
    <w:p w14:paraId="2A44114D" w14:textId="63F647A9" w:rsidR="00BF186D" w:rsidRPr="00A85315" w:rsidRDefault="00AE2F36" w:rsidP="00BF186D">
      <w:pPr>
        <w:ind w:left="720"/>
        <w:rPr>
          <w:rFonts w:ascii="Arial" w:hAnsi="Arial" w:cs="Arial"/>
        </w:rPr>
      </w:pPr>
      <w:r w:rsidRPr="00A85315">
        <w:rPr>
          <w:rFonts w:ascii="Arial" w:hAnsi="Arial" w:cs="Arial"/>
        </w:rPr>
        <w:t xml:space="preserve">Recipient shall keep confidential, and shall </w:t>
      </w:r>
      <w:r w:rsidR="00DE5EBF">
        <w:rPr>
          <w:rFonts w:ascii="Arial" w:hAnsi="Arial" w:cs="Arial"/>
        </w:rPr>
        <w:t>require</w:t>
      </w:r>
      <w:r w:rsidR="00DE5EBF" w:rsidRPr="00A85315">
        <w:rPr>
          <w:rFonts w:ascii="Arial" w:hAnsi="Arial" w:cs="Arial"/>
        </w:rPr>
        <w:t xml:space="preserve"> </w:t>
      </w:r>
      <w:proofErr w:type="gramStart"/>
      <w:r w:rsidRPr="00A85315">
        <w:rPr>
          <w:rFonts w:ascii="Arial" w:hAnsi="Arial" w:cs="Arial"/>
        </w:rPr>
        <w:t>all of</w:t>
      </w:r>
      <w:proofErr w:type="gramEnd"/>
      <w:r w:rsidRPr="00A85315">
        <w:rPr>
          <w:rFonts w:ascii="Arial" w:hAnsi="Arial" w:cs="Arial"/>
        </w:rPr>
        <w:t xml:space="preserve"> its employees, </w:t>
      </w:r>
      <w:r w:rsidR="00FA5D2B" w:rsidRPr="00A85315">
        <w:rPr>
          <w:rFonts w:ascii="Arial" w:hAnsi="Arial" w:cs="Arial"/>
        </w:rPr>
        <w:t>agents,</w:t>
      </w:r>
      <w:r w:rsidRPr="00A85315">
        <w:rPr>
          <w:rFonts w:ascii="Arial" w:hAnsi="Arial" w:cs="Arial"/>
        </w:rPr>
        <w:t xml:space="preserve"> and contractors to keep confidential, all Trust records and information, unless those Trust records are publicly available. Recipient shall not, without prior written approval of the Trust, use, publish, copy, disclose to any third party, or permit the use by any third party of any Trust confidential records and information except as otherwise stated in this Agreement, </w:t>
      </w:r>
      <w:r w:rsidR="005E3647">
        <w:rPr>
          <w:rFonts w:ascii="Arial" w:hAnsi="Arial" w:cs="Arial"/>
        </w:rPr>
        <w:t xml:space="preserve">as </w:t>
      </w:r>
      <w:r w:rsidRPr="00A85315">
        <w:rPr>
          <w:rFonts w:ascii="Arial" w:hAnsi="Arial" w:cs="Arial"/>
        </w:rPr>
        <w:t>permitted by law, or approved in writing by the Trust. Recipient shall immediately forward any request or demand for Trust records or information to the Trust’s Agreement Administrator.</w:t>
      </w:r>
    </w:p>
    <w:p w14:paraId="10587ED5" w14:textId="77777777" w:rsidR="00BF186D" w:rsidRPr="00A85315" w:rsidRDefault="00BF186D" w:rsidP="00BF186D">
      <w:pPr>
        <w:ind w:left="720"/>
        <w:rPr>
          <w:rFonts w:ascii="Arial" w:hAnsi="Arial" w:cs="Arial"/>
        </w:rPr>
      </w:pPr>
    </w:p>
    <w:p w14:paraId="2E066C46" w14:textId="535BB0F0" w:rsidR="00BF186D" w:rsidRPr="00A85315" w:rsidRDefault="00AE2F36" w:rsidP="00BF186D">
      <w:pPr>
        <w:ind w:left="720"/>
        <w:rPr>
          <w:rFonts w:ascii="Arial" w:hAnsi="Arial" w:cs="Arial"/>
        </w:rPr>
      </w:pPr>
      <w:r w:rsidRPr="00A85315">
        <w:rPr>
          <w:rFonts w:ascii="Arial" w:hAnsi="Arial" w:cs="Arial"/>
        </w:rPr>
        <w:t xml:space="preserve">Recipient shall use, hold, and maintain Trust confidential records and information in compliance with </w:t>
      </w:r>
      <w:proofErr w:type="gramStart"/>
      <w:r w:rsidRPr="00A85315">
        <w:rPr>
          <w:rFonts w:ascii="Arial" w:hAnsi="Arial" w:cs="Arial"/>
        </w:rPr>
        <w:t>any and all</w:t>
      </w:r>
      <w:proofErr w:type="gramEnd"/>
      <w:r w:rsidRPr="00A85315">
        <w:rPr>
          <w:rFonts w:ascii="Arial" w:hAnsi="Arial" w:cs="Arial"/>
        </w:rPr>
        <w:t xml:space="preserve"> applicable laws and regulations in facilities located within the United States, and shall maintain a secure environment that ensures confidentiality and security of all Trust confidential records and information wherever located. Recipient shall provide the Trust with access, subject to Recipient’s reasonable security requirements, for purposes of inspecting and monitoring access and use of Trust confidential records and information and evaluating security control effectiveness. Upon the expiration or termination of this Agreement, Recipient shall return Trust confidential records and information provided to Recipient or destroy such Trust confidential records and information and certify to the Trust that it has done so, as directed by the Trust. If Recipient is prevented by law or regulation from returning or destroying Trust confidential records </w:t>
      </w:r>
      <w:r w:rsidRPr="00A85315">
        <w:rPr>
          <w:rFonts w:ascii="Arial" w:hAnsi="Arial" w:cs="Arial"/>
        </w:rPr>
        <w:lastRenderedPageBreak/>
        <w:t>and information, Recipient warrants it will maintain the confidentiality of, and cease to use, such Trust confidential records and information.</w:t>
      </w:r>
    </w:p>
    <w:p w14:paraId="47748A6D" w14:textId="77777777" w:rsidR="00BF186D" w:rsidRPr="00A85315" w:rsidRDefault="00BF186D" w:rsidP="00BF186D">
      <w:pPr>
        <w:ind w:left="720"/>
        <w:rPr>
          <w:rFonts w:ascii="Arial" w:hAnsi="Arial" w:cs="Arial"/>
        </w:rPr>
      </w:pPr>
    </w:p>
    <w:p w14:paraId="5CEF5EFF" w14:textId="77777777" w:rsidR="00BF186D" w:rsidRPr="00A85315" w:rsidRDefault="00AE2F36" w:rsidP="00BF186D">
      <w:pPr>
        <w:ind w:left="720"/>
        <w:rPr>
          <w:rFonts w:ascii="Arial" w:hAnsi="Arial" w:cs="Arial"/>
        </w:rPr>
      </w:pPr>
      <w:r w:rsidRPr="00A85315">
        <w:rPr>
          <w:rFonts w:ascii="Arial" w:hAnsi="Arial" w:cs="Arial"/>
        </w:rPr>
        <w:t xml:space="preserve">If Recipient becomes aware of any accidental or deliberate event that results in or constitutes an imminent threat of unauthorized access, loss, disclosure, disruption, or destruction of any Trust confidential records or information, it shall notify the Trust immediately and, at its expense, take prompt steps to prevent or remediate such loss.   </w:t>
      </w:r>
    </w:p>
    <w:p w14:paraId="661C4FF3" w14:textId="77777777" w:rsidR="00BF186D" w:rsidRPr="00A85315" w:rsidRDefault="00BF186D" w:rsidP="00BF186D">
      <w:pPr>
        <w:ind w:left="720"/>
        <w:rPr>
          <w:rFonts w:ascii="Arial" w:hAnsi="Arial" w:cs="Arial"/>
        </w:rPr>
      </w:pPr>
    </w:p>
    <w:p w14:paraId="67340C05" w14:textId="77777777" w:rsidR="00BF186D" w:rsidRPr="00A85315" w:rsidRDefault="00AE2F36" w:rsidP="00BF186D">
      <w:pPr>
        <w:ind w:left="720"/>
        <w:rPr>
          <w:rFonts w:ascii="Arial" w:hAnsi="Arial" w:cs="Arial"/>
        </w:rPr>
      </w:pPr>
      <w:r w:rsidRPr="00A85315">
        <w:rPr>
          <w:rFonts w:ascii="Arial" w:hAnsi="Arial" w:cs="Arial"/>
        </w:rPr>
        <w:t xml:space="preserve">Recipient shall safeguard all personally identifiable information (PII) it may receive in connection with the performance of this Agreement. PII means information about an individual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If Recipient or any of its contractors will or may receive PII in connection with the performance of this Agreement, Recipient shall provide for the security of such PII and shall implement administrative, physical, and technical safeguards to protect PII from unauthorized access, acquisition, or disclosure, destruction, alteration, accidental loss, misuse, or damage that are no less rigorous than accepted industry practices, and shall ensure that all such safeguards, including the manner in which PII is created, collected, accessed, received, used, stored, processed, disposed of, and disclosed, comply with applicable data protection and privacy laws, as well as the terms and conditions of this Agreement. Recipient shall take full responsibility for the security of all PII in its possession or in the possession of its contractors and shall hold the Trust harmless from and against any </w:t>
      </w:r>
      <w:proofErr w:type="gramStart"/>
      <w:r w:rsidRPr="00A85315">
        <w:rPr>
          <w:rFonts w:ascii="Arial" w:hAnsi="Arial" w:cs="Arial"/>
        </w:rPr>
        <w:t>damages</w:t>
      </w:r>
      <w:proofErr w:type="gramEnd"/>
      <w:r w:rsidRPr="00A85315">
        <w:rPr>
          <w:rFonts w:ascii="Arial" w:hAnsi="Arial" w:cs="Arial"/>
        </w:rPr>
        <w:t xml:space="preserve"> or liabilities resulting from an unauthorized disclosure or data breach.</w:t>
      </w:r>
    </w:p>
    <w:p w14:paraId="52BE077D" w14:textId="77777777" w:rsidR="00BF186D" w:rsidRPr="00A85315" w:rsidRDefault="00BF186D" w:rsidP="00BF186D">
      <w:pPr>
        <w:ind w:left="720"/>
        <w:rPr>
          <w:rFonts w:ascii="Arial" w:hAnsi="Arial" w:cs="Arial"/>
        </w:rPr>
      </w:pPr>
    </w:p>
    <w:p w14:paraId="5F3220EC" w14:textId="77777777" w:rsidR="00BF186D" w:rsidRPr="00A85315" w:rsidRDefault="00AE2F36" w:rsidP="00BF186D">
      <w:pPr>
        <w:ind w:left="720"/>
        <w:rPr>
          <w:rFonts w:ascii="Arial" w:hAnsi="Arial" w:cs="Arial"/>
        </w:rPr>
      </w:pPr>
      <w:r w:rsidRPr="00A85315">
        <w:rPr>
          <w:rFonts w:ascii="Arial" w:hAnsi="Arial" w:cs="Arial"/>
        </w:rPr>
        <w:t>Without limiting any other data privacy or security obligations imposed on Recipient under any applicable law, regulation, ordinance, or standard, if, in the course of performing this Agreement, Recipient has access to or will collect, access, use, store, process, dispose of, or disclose credit, debit, or other payment cardholder information, Recipient shall at all times remain in compliance with the Payment Card Industry Data Security Standard ("PCI DSS") requirements, including remaining aware at all times of changes to the PCI DSS and promptly implementing all procedures and practices as may be necessary to remain in compliance with the PCI DSS, in each case, at Recipient’s sole cost and expense.</w:t>
      </w:r>
    </w:p>
    <w:p w14:paraId="2125E7C3" w14:textId="77777777" w:rsidR="00BF186D" w:rsidRPr="00A85315" w:rsidRDefault="00BF186D" w:rsidP="00BF186D">
      <w:pPr>
        <w:ind w:left="720"/>
        <w:rPr>
          <w:rFonts w:ascii="Arial" w:hAnsi="Arial" w:cs="Arial"/>
        </w:rPr>
      </w:pPr>
    </w:p>
    <w:p w14:paraId="4638D824" w14:textId="19E162FB" w:rsidR="00BF186D" w:rsidRPr="00A85315" w:rsidRDefault="00AE2F36" w:rsidP="00BF186D">
      <w:pPr>
        <w:ind w:left="720"/>
        <w:rPr>
          <w:rFonts w:ascii="Arial" w:hAnsi="Arial" w:cs="Arial"/>
        </w:rPr>
      </w:pPr>
      <w:r w:rsidRPr="00A85315">
        <w:rPr>
          <w:rFonts w:ascii="Arial" w:hAnsi="Arial" w:cs="Arial"/>
        </w:rPr>
        <w:t>The Trust shall have the right, upon reasonable notice to the Recipient, to audit, review, and inspect the Recipient’s records and procedures for compliance with these confidentiality provisions.</w:t>
      </w:r>
    </w:p>
    <w:p w14:paraId="0DC8AEAE" w14:textId="77777777" w:rsidR="00BF186D" w:rsidRPr="00A85315" w:rsidRDefault="00BF186D" w:rsidP="00BF186D">
      <w:pPr>
        <w:pStyle w:val="CM5"/>
        <w:ind w:left="720"/>
        <w:rPr>
          <w:rFonts w:ascii="Arial" w:hAnsi="Arial" w:cs="Arial"/>
          <w:sz w:val="20"/>
          <w:szCs w:val="20"/>
        </w:rPr>
      </w:pPr>
    </w:p>
    <w:p w14:paraId="66E1F544" w14:textId="21530670" w:rsidR="00BF186D" w:rsidRPr="00A85315" w:rsidRDefault="00AE2F36">
      <w:pPr>
        <w:numPr>
          <w:ilvl w:val="0"/>
          <w:numId w:val="1"/>
        </w:numPr>
        <w:jc w:val="both"/>
        <w:rPr>
          <w:rFonts w:ascii="Arial" w:hAnsi="Arial" w:cs="Arial"/>
        </w:rPr>
      </w:pPr>
      <w:r w:rsidRPr="00A85315">
        <w:rPr>
          <w:rFonts w:ascii="Arial" w:hAnsi="Arial" w:cs="Arial"/>
          <w:caps/>
          <w:u w:val="single"/>
        </w:rPr>
        <w:t>Additional Contracting Requirements</w:t>
      </w:r>
      <w:r w:rsidRPr="00A85315">
        <w:rPr>
          <w:rFonts w:ascii="Arial" w:hAnsi="Arial" w:cs="Arial"/>
          <w:caps/>
        </w:rPr>
        <w:t>.</w:t>
      </w:r>
      <w:r w:rsidRPr="00A85315">
        <w:rPr>
          <w:rFonts w:ascii="Arial" w:hAnsi="Arial" w:cs="Arial"/>
        </w:rPr>
        <w:t xml:space="preserve">  All requirements, </w:t>
      </w:r>
      <w:r w:rsidR="00FA5D2B" w:rsidRPr="00A85315">
        <w:rPr>
          <w:rFonts w:ascii="Arial" w:hAnsi="Arial" w:cs="Arial"/>
        </w:rPr>
        <w:t>restrictions,</w:t>
      </w:r>
      <w:r w:rsidRPr="00A85315">
        <w:rPr>
          <w:rFonts w:ascii="Arial" w:hAnsi="Arial" w:cs="Arial"/>
        </w:rPr>
        <w:t xml:space="preserve"> and obligations regarding the use of State or Trust funds and Incentive Awards are deemed incorporated in this Agreement to the extent necessary to ensure compliance with applicable law.  Any alterations, additions, or deletions to the terms of the Agreement that are required by changes in law or regulation governing the use of State or Trust funds or Incentive Awards are automatically incorporated in the Agreement without the necessity of a formal written amendment.  Recipient agrees to comply with all such requirements, restrictions and obligations and shall </w:t>
      </w:r>
      <w:r w:rsidR="00DE5EBF">
        <w:rPr>
          <w:rFonts w:ascii="Arial" w:hAnsi="Arial" w:cs="Arial"/>
        </w:rPr>
        <w:t>require</w:t>
      </w:r>
      <w:r w:rsidR="00DE5EBF" w:rsidRPr="00A85315">
        <w:rPr>
          <w:rFonts w:ascii="Arial" w:hAnsi="Arial" w:cs="Arial"/>
        </w:rPr>
        <w:t xml:space="preserve"> </w:t>
      </w:r>
      <w:r w:rsidRPr="00A85315">
        <w:rPr>
          <w:rFonts w:ascii="Arial" w:hAnsi="Arial" w:cs="Arial"/>
        </w:rPr>
        <w:t xml:space="preserve">its contractors to comply with all such requirements, </w:t>
      </w:r>
      <w:r w:rsidR="00FA5D2B" w:rsidRPr="00A85315">
        <w:rPr>
          <w:rFonts w:ascii="Arial" w:hAnsi="Arial" w:cs="Arial"/>
        </w:rPr>
        <w:t>restrictions,</w:t>
      </w:r>
      <w:r w:rsidRPr="00A85315">
        <w:rPr>
          <w:rFonts w:ascii="Arial" w:hAnsi="Arial" w:cs="Arial"/>
        </w:rPr>
        <w:t xml:space="preserve"> and obligations. </w:t>
      </w:r>
    </w:p>
    <w:p w14:paraId="058B2A6B" w14:textId="77777777" w:rsidR="00BF186D" w:rsidRPr="00A85315" w:rsidRDefault="00BF186D" w:rsidP="00BF186D">
      <w:pPr>
        <w:ind w:left="720"/>
        <w:jc w:val="both"/>
        <w:rPr>
          <w:rFonts w:ascii="Arial" w:hAnsi="Arial" w:cs="Arial"/>
        </w:rPr>
      </w:pPr>
    </w:p>
    <w:p w14:paraId="79BAFFF6" w14:textId="7A3AB72F" w:rsidR="00BF186D" w:rsidRPr="00CE7399" w:rsidRDefault="00AE2F36" w:rsidP="00080AAA">
      <w:pPr>
        <w:numPr>
          <w:ilvl w:val="0"/>
          <w:numId w:val="1"/>
        </w:numPr>
        <w:jc w:val="both"/>
        <w:rPr>
          <w:rStyle w:val="InitialStyle"/>
          <w:rFonts w:ascii="Arial" w:hAnsi="Arial" w:cs="Arial"/>
          <w:sz w:val="20"/>
        </w:rPr>
      </w:pPr>
      <w:r w:rsidRPr="00A85315">
        <w:rPr>
          <w:rFonts w:ascii="Arial" w:hAnsi="Arial" w:cs="Arial"/>
          <w:u w:val="single"/>
        </w:rPr>
        <w:t>SURVIVAL</w:t>
      </w:r>
      <w:r w:rsidRPr="00A85315">
        <w:rPr>
          <w:rFonts w:ascii="Arial" w:hAnsi="Arial" w:cs="Arial"/>
        </w:rPr>
        <w:t xml:space="preserve">.  The terms, </w:t>
      </w:r>
      <w:r w:rsidR="00FA5D2B" w:rsidRPr="00A85315">
        <w:rPr>
          <w:rFonts w:ascii="Arial" w:hAnsi="Arial" w:cs="Arial"/>
        </w:rPr>
        <w:t>conditions,</w:t>
      </w:r>
      <w:r w:rsidRPr="00A85315">
        <w:rPr>
          <w:rFonts w:ascii="Arial" w:hAnsi="Arial" w:cs="Arial"/>
        </w:rPr>
        <w:t xml:space="preserve"> and obligations in this Agreement which by their nature or intent continue beyond termination or expiration of this Agreement, including, without limitation, provisions regarding document retention, audit, site visits, reporting, </w:t>
      </w:r>
      <w:r w:rsidR="00FA5D2B" w:rsidRPr="00A85315">
        <w:rPr>
          <w:rFonts w:ascii="Arial" w:hAnsi="Arial" w:cs="Arial"/>
        </w:rPr>
        <w:t>indemnity,</w:t>
      </w:r>
      <w:r w:rsidRPr="00A85315">
        <w:rPr>
          <w:rFonts w:ascii="Arial" w:hAnsi="Arial" w:cs="Arial"/>
        </w:rPr>
        <w:t xml:space="preserve"> and remedies, shall survive the termination or expiration of this Agreement.</w:t>
      </w:r>
    </w:p>
    <w:sectPr w:rsidR="00BF186D" w:rsidRPr="00CE7399" w:rsidSect="00BF186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648" w:footer="648"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FA7E3" w14:textId="77777777" w:rsidR="00001721" w:rsidRDefault="00001721">
      <w:r>
        <w:separator/>
      </w:r>
    </w:p>
  </w:endnote>
  <w:endnote w:type="continuationSeparator" w:id="0">
    <w:p w14:paraId="45DB0185" w14:textId="77777777" w:rsidR="00001721" w:rsidRDefault="0000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Roman">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8332" w14:textId="77777777" w:rsidR="004777D6" w:rsidRDefault="00AE2F36" w:rsidP="00BF18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AF41DAE" w14:textId="77777777" w:rsidR="004777D6" w:rsidRDefault="00477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635C" w14:textId="79D00CB9" w:rsidR="004777D6" w:rsidRPr="00BA43C6" w:rsidRDefault="002F0FA4" w:rsidP="00BA43C6">
    <w:pPr>
      <w:pStyle w:val="Footer"/>
      <w:rPr>
        <w:rFonts w:ascii="Arial" w:hAnsi="Arial" w:cs="Arial"/>
        <w:sz w:val="16"/>
        <w:szCs w:val="16"/>
      </w:rPr>
    </w:pPr>
    <w:r w:rsidRPr="002F0FA4">
      <w:rPr>
        <w:noProof/>
        <w:sz w:val="12"/>
      </w:rPr>
      <w:t>{P2699054.8}</w:t>
    </w:r>
    <w:r w:rsidR="00810FFE" w:rsidRPr="00BA43C6">
      <w:tab/>
    </w:r>
    <w:r w:rsidR="00810FFE" w:rsidRPr="00BA43C6">
      <w:rPr>
        <w:rFonts w:ascii="Arial" w:hAnsi="Arial" w:cs="Arial"/>
        <w:sz w:val="16"/>
        <w:szCs w:val="16"/>
      </w:rPr>
      <w:fldChar w:fldCharType="begin"/>
    </w:r>
    <w:r w:rsidR="00810FFE" w:rsidRPr="00BA43C6">
      <w:rPr>
        <w:rFonts w:ascii="Arial" w:hAnsi="Arial" w:cs="Arial"/>
        <w:sz w:val="16"/>
        <w:szCs w:val="16"/>
      </w:rPr>
      <w:instrText xml:space="preserve"> PAGE   \* MERGEFORMAT </w:instrText>
    </w:r>
    <w:r w:rsidR="00810FFE" w:rsidRPr="00BA43C6">
      <w:rPr>
        <w:rFonts w:ascii="Arial" w:hAnsi="Arial" w:cs="Arial"/>
        <w:sz w:val="16"/>
        <w:szCs w:val="16"/>
      </w:rPr>
      <w:fldChar w:fldCharType="separate"/>
    </w:r>
    <w:r w:rsidR="00810FFE" w:rsidRPr="00BA43C6">
      <w:rPr>
        <w:rFonts w:ascii="Arial" w:hAnsi="Arial" w:cs="Arial"/>
        <w:noProof/>
        <w:sz w:val="16"/>
        <w:szCs w:val="16"/>
      </w:rPr>
      <w:t>49</w:t>
    </w:r>
    <w:r w:rsidR="00810FFE" w:rsidRPr="00BA43C6">
      <w:rPr>
        <w:rFonts w:ascii="Arial" w:hAnsi="Arial" w:cs="Arial"/>
        <w:noProof/>
        <w:sz w:val="16"/>
        <w:szCs w:val="16"/>
      </w:rPr>
      <w:fldChar w:fldCharType="end"/>
    </w:r>
  </w:p>
  <w:p w14:paraId="3CC39099" w14:textId="77777777" w:rsidR="004777D6" w:rsidRPr="00BA43C6" w:rsidRDefault="004777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3EE1" w14:textId="53107E8D" w:rsidR="004777D6" w:rsidRPr="00B138F8" w:rsidRDefault="002F0FA4" w:rsidP="00BF186D">
    <w:pPr>
      <w:pStyle w:val="Footer"/>
    </w:pPr>
    <w:r w:rsidRPr="002F0FA4">
      <w:rPr>
        <w:noProof/>
        <w:sz w:val="12"/>
      </w:rPr>
      <w:t>{P2699054.8}</w:t>
    </w:r>
    <w:r w:rsidR="00150D1E">
      <w:rPr>
        <w:noProof/>
        <w:sz w:val="12"/>
      </w:rPr>
      <w:t xml:space="preserve"> 6/2023</w:t>
    </w:r>
    <w:r w:rsidR="00810FFE" w:rsidRPr="00B138F8">
      <w:tab/>
    </w:r>
    <w:r w:rsidR="00810FFE" w:rsidRPr="00B138F8">
      <w:fldChar w:fldCharType="begin"/>
    </w:r>
    <w:r w:rsidR="00810FFE" w:rsidRPr="00B138F8">
      <w:instrText xml:space="preserve"> PAGE   \* MERGEFORMAT </w:instrText>
    </w:r>
    <w:r w:rsidR="00810FFE" w:rsidRPr="00B138F8">
      <w:fldChar w:fldCharType="separate"/>
    </w:r>
    <w:r w:rsidR="00810FFE">
      <w:rPr>
        <w:noProof/>
      </w:rPr>
      <w:t>1</w:t>
    </w:r>
    <w:r w:rsidR="00810FFE" w:rsidRPr="00B138F8">
      <w:rPr>
        <w:noProof/>
      </w:rPr>
      <w:fldChar w:fldCharType="end"/>
    </w:r>
  </w:p>
  <w:p w14:paraId="34B92930" w14:textId="77777777" w:rsidR="004777D6" w:rsidRPr="00B138F8" w:rsidRDefault="004777D6" w:rsidP="00BF1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9FD60" w14:textId="77777777" w:rsidR="00001721" w:rsidRDefault="00001721">
      <w:pPr>
        <w:rPr>
          <w:noProof/>
        </w:rPr>
      </w:pPr>
      <w:r>
        <w:rPr>
          <w:noProof/>
        </w:rPr>
        <w:separator/>
      </w:r>
    </w:p>
  </w:footnote>
  <w:footnote w:type="continuationSeparator" w:id="0">
    <w:p w14:paraId="78DF0574" w14:textId="77777777" w:rsidR="00001721" w:rsidRDefault="00001721">
      <w:r>
        <w:continuationSeparator/>
      </w:r>
    </w:p>
  </w:footnote>
  <w:footnote w:id="1">
    <w:p w14:paraId="336B1204" w14:textId="19BC924E" w:rsidR="001362AF" w:rsidRPr="00BA13F5" w:rsidRDefault="00AE2F36" w:rsidP="001362AF">
      <w:pPr>
        <w:pStyle w:val="FootnoteText"/>
        <w:rPr>
          <w:rFonts w:ascii="Arial" w:hAnsi="Arial" w:cs="Arial"/>
        </w:rPr>
      </w:pPr>
      <w:r w:rsidRPr="00BA13F5">
        <w:rPr>
          <w:rStyle w:val="FootnoteReference"/>
          <w:rFonts w:ascii="Arial" w:hAnsi="Arial" w:cs="Arial"/>
        </w:rPr>
        <w:footnoteRef/>
      </w:r>
      <w:r w:rsidRPr="00BA13F5">
        <w:rPr>
          <w:rFonts w:ascii="Arial" w:hAnsi="Arial" w:cs="Arial"/>
        </w:rPr>
        <w:t xml:space="preserve"> </w:t>
      </w:r>
      <w:r w:rsidR="00885D70" w:rsidRPr="00A02748">
        <w:rPr>
          <w:rFonts w:ascii="Arial" w:hAnsi="Arial" w:cs="Arial"/>
        </w:rPr>
        <w:t>https://www.access-board.gov/tad/ev/</w:t>
      </w:r>
      <w:r w:rsidR="00885D70">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A8B6" w14:textId="77777777" w:rsidR="00CC4C56" w:rsidRDefault="00CC4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E1F3" w14:textId="3A377421" w:rsidR="004777D6" w:rsidRPr="006D2E24" w:rsidRDefault="00AE2F36" w:rsidP="0072330E">
    <w:pPr>
      <w:pStyle w:val="DefaultText"/>
      <w:jc w:val="center"/>
      <w:rPr>
        <w:sz w:val="16"/>
        <w:szCs w:val="16"/>
      </w:rPr>
    </w:pPr>
    <w:r w:rsidRPr="006D2E24">
      <w:rPr>
        <w:sz w:val="16"/>
        <w:szCs w:val="16"/>
      </w:rPr>
      <w:t xml:space="preserve">EMT </w:t>
    </w:r>
    <w:r>
      <w:rPr>
        <w:sz w:val="16"/>
        <w:szCs w:val="16"/>
      </w:rPr>
      <w:t>EV CHARGING</w:t>
    </w:r>
    <w:r w:rsidRPr="006D2E24">
      <w:rPr>
        <w:sz w:val="16"/>
        <w:szCs w:val="16"/>
      </w:rPr>
      <w:t xml:space="preserve"> </w:t>
    </w:r>
    <w:r>
      <w:rPr>
        <w:sz w:val="16"/>
        <w:szCs w:val="16"/>
      </w:rPr>
      <w:t>INCENTIVE</w:t>
    </w:r>
    <w:r w:rsidRPr="006D2E24">
      <w:rPr>
        <w:sz w:val="16"/>
        <w:szCs w:val="16"/>
      </w:rPr>
      <w:t xml:space="preserve"> AGREEMENT</w:t>
    </w:r>
  </w:p>
  <w:p w14:paraId="5C60EE15" w14:textId="77777777" w:rsidR="004777D6" w:rsidRPr="00DB6E65" w:rsidRDefault="004777D6">
    <w:pPr>
      <w:pStyle w:val="DefaultText"/>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C021" w14:textId="1BB3F0D4" w:rsidR="0034192E" w:rsidRPr="00095C75" w:rsidRDefault="00AE2F36" w:rsidP="00A8371E">
    <w:pPr>
      <w:pStyle w:val="Header"/>
      <w:jc w:val="center"/>
      <w:rPr>
        <w:rFonts w:ascii="Arial" w:hAnsi="Arial" w:cs="Arial"/>
        <w:b/>
        <w:bCs/>
      </w:rPr>
    </w:pPr>
    <w:r w:rsidRPr="00095C75">
      <w:rPr>
        <w:rFonts w:ascii="Arial" w:hAnsi="Arial" w:cs="Arial"/>
        <w:b/>
        <w:bCs/>
      </w:rPr>
      <w:t>SAMPLE</w:t>
    </w:r>
    <w:r w:rsidR="00090C0F" w:rsidRPr="00095C75">
      <w:rPr>
        <w:rFonts w:ascii="Arial" w:hAnsi="Arial" w:cs="Arial"/>
        <w:b/>
        <w:bCs/>
      </w:rPr>
      <w:t xml:space="preserve">: EMT </w:t>
    </w:r>
    <w:r w:rsidR="00616D81">
      <w:rPr>
        <w:rFonts w:ascii="Arial" w:hAnsi="Arial" w:cs="Arial"/>
        <w:b/>
        <w:bCs/>
      </w:rPr>
      <w:t>AGREEMENT</w:t>
    </w:r>
    <w:r w:rsidR="00090C0F" w:rsidRPr="00095C75">
      <w:rPr>
        <w:rFonts w:ascii="Arial" w:hAnsi="Arial" w:cs="Arial"/>
        <w:b/>
        <w:bCs/>
      </w:rPr>
      <w:t xml:space="preserve"> FOR EV CHARGING INCENTIVES</w:t>
    </w:r>
    <w:r w:rsidR="00C61395">
      <w:rPr>
        <w:rFonts w:ascii="Arial" w:hAnsi="Arial" w:cs="Arial"/>
        <w:b/>
        <w:bCs/>
      </w:rPr>
      <w:t xml:space="preserve"> </w:t>
    </w:r>
    <w:r w:rsidR="00775B69">
      <w:rPr>
        <w:rFonts w:ascii="Arial" w:hAnsi="Arial" w:cs="Arial"/>
        <w:b/>
        <w:bCs/>
      </w:rPr>
      <w:t xml:space="preserve">USING </w:t>
    </w:r>
    <w:r w:rsidR="008A5AE7">
      <w:rPr>
        <w:rFonts w:ascii="Arial" w:hAnsi="Arial" w:cs="Arial"/>
        <w:b/>
        <w:bCs/>
      </w:rPr>
      <w:t>NECEC SETTLEMENT</w:t>
    </w:r>
    <w:r w:rsidR="00775B69">
      <w:rPr>
        <w:rFonts w:ascii="Arial" w:hAnsi="Arial" w:cs="Arial"/>
        <w:b/>
        <w:bCs/>
      </w:rPr>
      <w:t xml:space="preserve"> FUNDS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219E"/>
    <w:multiLevelType w:val="hybridMultilevel"/>
    <w:tmpl w:val="578279E4"/>
    <w:lvl w:ilvl="0" w:tplc="94447DF0">
      <w:start w:val="3"/>
      <w:numFmt w:val="decimal"/>
      <w:lvlText w:val="%1."/>
      <w:lvlJc w:val="left"/>
      <w:pPr>
        <w:ind w:left="720" w:hanging="360"/>
      </w:pPr>
      <w:rPr>
        <w:rFonts w:hint="default"/>
      </w:rPr>
    </w:lvl>
    <w:lvl w:ilvl="1" w:tplc="0006292E">
      <w:start w:val="1"/>
      <w:numFmt w:val="lowerLetter"/>
      <w:lvlText w:val="%2."/>
      <w:lvlJc w:val="left"/>
      <w:pPr>
        <w:ind w:left="1440" w:hanging="360"/>
      </w:pPr>
    </w:lvl>
    <w:lvl w:ilvl="2" w:tplc="2C147DFC" w:tentative="1">
      <w:start w:val="1"/>
      <w:numFmt w:val="lowerRoman"/>
      <w:lvlText w:val="%3."/>
      <w:lvlJc w:val="right"/>
      <w:pPr>
        <w:ind w:left="2160" w:hanging="180"/>
      </w:pPr>
    </w:lvl>
    <w:lvl w:ilvl="3" w:tplc="B568E176" w:tentative="1">
      <w:start w:val="1"/>
      <w:numFmt w:val="decimal"/>
      <w:lvlText w:val="%4."/>
      <w:lvlJc w:val="left"/>
      <w:pPr>
        <w:ind w:left="2880" w:hanging="360"/>
      </w:pPr>
    </w:lvl>
    <w:lvl w:ilvl="4" w:tplc="060A12A4" w:tentative="1">
      <w:start w:val="1"/>
      <w:numFmt w:val="lowerLetter"/>
      <w:lvlText w:val="%5."/>
      <w:lvlJc w:val="left"/>
      <w:pPr>
        <w:ind w:left="3600" w:hanging="360"/>
      </w:pPr>
    </w:lvl>
    <w:lvl w:ilvl="5" w:tplc="69764346" w:tentative="1">
      <w:start w:val="1"/>
      <w:numFmt w:val="lowerRoman"/>
      <w:lvlText w:val="%6."/>
      <w:lvlJc w:val="right"/>
      <w:pPr>
        <w:ind w:left="4320" w:hanging="180"/>
      </w:pPr>
    </w:lvl>
    <w:lvl w:ilvl="6" w:tplc="2E18DD40">
      <w:start w:val="1"/>
      <w:numFmt w:val="decimal"/>
      <w:lvlText w:val="%7."/>
      <w:lvlJc w:val="left"/>
      <w:pPr>
        <w:ind w:left="5040" w:hanging="360"/>
      </w:pPr>
    </w:lvl>
    <w:lvl w:ilvl="7" w:tplc="A2C4A6F8" w:tentative="1">
      <w:start w:val="1"/>
      <w:numFmt w:val="lowerLetter"/>
      <w:lvlText w:val="%8."/>
      <w:lvlJc w:val="left"/>
      <w:pPr>
        <w:ind w:left="5760" w:hanging="360"/>
      </w:pPr>
    </w:lvl>
    <w:lvl w:ilvl="8" w:tplc="0CE61E0C" w:tentative="1">
      <w:start w:val="1"/>
      <w:numFmt w:val="lowerRoman"/>
      <w:lvlText w:val="%9."/>
      <w:lvlJc w:val="right"/>
      <w:pPr>
        <w:ind w:left="6480" w:hanging="180"/>
      </w:pPr>
    </w:lvl>
  </w:abstractNum>
  <w:abstractNum w:abstractNumId="1" w15:restartNumberingAfterBreak="0">
    <w:nsid w:val="00CC40AA"/>
    <w:multiLevelType w:val="hybridMultilevel"/>
    <w:tmpl w:val="8D2AEFBC"/>
    <w:lvl w:ilvl="0" w:tplc="A78E9266">
      <w:start w:val="1"/>
      <w:numFmt w:val="decimal"/>
      <w:lvlText w:val="%1."/>
      <w:lvlJc w:val="left"/>
      <w:pPr>
        <w:ind w:left="720" w:hanging="360"/>
      </w:pPr>
    </w:lvl>
    <w:lvl w:ilvl="1" w:tplc="FC5035A8" w:tentative="1">
      <w:start w:val="1"/>
      <w:numFmt w:val="lowerLetter"/>
      <w:lvlText w:val="%2."/>
      <w:lvlJc w:val="left"/>
      <w:pPr>
        <w:ind w:left="1440" w:hanging="360"/>
      </w:pPr>
    </w:lvl>
    <w:lvl w:ilvl="2" w:tplc="C2EA3428" w:tentative="1">
      <w:start w:val="1"/>
      <w:numFmt w:val="lowerRoman"/>
      <w:lvlText w:val="%3."/>
      <w:lvlJc w:val="right"/>
      <w:pPr>
        <w:ind w:left="2160" w:hanging="180"/>
      </w:pPr>
    </w:lvl>
    <w:lvl w:ilvl="3" w:tplc="5A168172" w:tentative="1">
      <w:start w:val="1"/>
      <w:numFmt w:val="decimal"/>
      <w:lvlText w:val="%4."/>
      <w:lvlJc w:val="left"/>
      <w:pPr>
        <w:ind w:left="2880" w:hanging="360"/>
      </w:pPr>
    </w:lvl>
    <w:lvl w:ilvl="4" w:tplc="9A5A1F58" w:tentative="1">
      <w:start w:val="1"/>
      <w:numFmt w:val="lowerLetter"/>
      <w:lvlText w:val="%5."/>
      <w:lvlJc w:val="left"/>
      <w:pPr>
        <w:ind w:left="3600" w:hanging="360"/>
      </w:pPr>
    </w:lvl>
    <w:lvl w:ilvl="5" w:tplc="B2EA2EC6" w:tentative="1">
      <w:start w:val="1"/>
      <w:numFmt w:val="lowerRoman"/>
      <w:lvlText w:val="%6."/>
      <w:lvlJc w:val="right"/>
      <w:pPr>
        <w:ind w:left="4320" w:hanging="180"/>
      </w:pPr>
    </w:lvl>
    <w:lvl w:ilvl="6" w:tplc="E28E2044" w:tentative="1">
      <w:start w:val="1"/>
      <w:numFmt w:val="decimal"/>
      <w:lvlText w:val="%7."/>
      <w:lvlJc w:val="left"/>
      <w:pPr>
        <w:ind w:left="5040" w:hanging="360"/>
      </w:pPr>
    </w:lvl>
    <w:lvl w:ilvl="7" w:tplc="2EC81D68" w:tentative="1">
      <w:start w:val="1"/>
      <w:numFmt w:val="lowerLetter"/>
      <w:lvlText w:val="%8."/>
      <w:lvlJc w:val="left"/>
      <w:pPr>
        <w:ind w:left="5760" w:hanging="360"/>
      </w:pPr>
    </w:lvl>
    <w:lvl w:ilvl="8" w:tplc="752234BC" w:tentative="1">
      <w:start w:val="1"/>
      <w:numFmt w:val="lowerRoman"/>
      <w:lvlText w:val="%9."/>
      <w:lvlJc w:val="right"/>
      <w:pPr>
        <w:ind w:left="6480" w:hanging="180"/>
      </w:pPr>
    </w:lvl>
  </w:abstractNum>
  <w:abstractNum w:abstractNumId="2" w15:restartNumberingAfterBreak="0">
    <w:nsid w:val="02AE0B38"/>
    <w:multiLevelType w:val="hybridMultilevel"/>
    <w:tmpl w:val="048A6250"/>
    <w:lvl w:ilvl="0" w:tplc="9B92B118">
      <w:start w:val="1"/>
      <w:numFmt w:val="lowerRoman"/>
      <w:lvlText w:val="%1."/>
      <w:lvlJc w:val="right"/>
      <w:pPr>
        <w:ind w:left="2520" w:hanging="360"/>
      </w:pPr>
      <w:rPr>
        <w:rFonts w:hint="default"/>
      </w:rPr>
    </w:lvl>
    <w:lvl w:ilvl="1" w:tplc="8B26DC9C" w:tentative="1">
      <w:start w:val="1"/>
      <w:numFmt w:val="lowerLetter"/>
      <w:lvlText w:val="%2."/>
      <w:lvlJc w:val="left"/>
      <w:pPr>
        <w:ind w:left="2520" w:hanging="360"/>
      </w:pPr>
    </w:lvl>
    <w:lvl w:ilvl="2" w:tplc="E51A93EC" w:tentative="1">
      <w:start w:val="1"/>
      <w:numFmt w:val="lowerRoman"/>
      <w:lvlText w:val="%3."/>
      <w:lvlJc w:val="right"/>
      <w:pPr>
        <w:ind w:left="3240" w:hanging="180"/>
      </w:pPr>
    </w:lvl>
    <w:lvl w:ilvl="3" w:tplc="518E3508" w:tentative="1">
      <w:start w:val="1"/>
      <w:numFmt w:val="decimal"/>
      <w:lvlText w:val="%4."/>
      <w:lvlJc w:val="left"/>
      <w:pPr>
        <w:ind w:left="3960" w:hanging="360"/>
      </w:pPr>
    </w:lvl>
    <w:lvl w:ilvl="4" w:tplc="EE76D7BE" w:tentative="1">
      <w:start w:val="1"/>
      <w:numFmt w:val="lowerLetter"/>
      <w:lvlText w:val="%5."/>
      <w:lvlJc w:val="left"/>
      <w:pPr>
        <w:ind w:left="4680" w:hanging="360"/>
      </w:pPr>
    </w:lvl>
    <w:lvl w:ilvl="5" w:tplc="0E063920" w:tentative="1">
      <w:start w:val="1"/>
      <w:numFmt w:val="lowerRoman"/>
      <w:lvlText w:val="%6."/>
      <w:lvlJc w:val="right"/>
      <w:pPr>
        <w:ind w:left="5400" w:hanging="180"/>
      </w:pPr>
    </w:lvl>
    <w:lvl w:ilvl="6" w:tplc="F6B0769C" w:tentative="1">
      <w:start w:val="1"/>
      <w:numFmt w:val="decimal"/>
      <w:lvlText w:val="%7."/>
      <w:lvlJc w:val="left"/>
      <w:pPr>
        <w:ind w:left="6120" w:hanging="360"/>
      </w:pPr>
    </w:lvl>
    <w:lvl w:ilvl="7" w:tplc="C7629F8E" w:tentative="1">
      <w:start w:val="1"/>
      <w:numFmt w:val="lowerLetter"/>
      <w:lvlText w:val="%8."/>
      <w:lvlJc w:val="left"/>
      <w:pPr>
        <w:ind w:left="6840" w:hanging="360"/>
      </w:pPr>
    </w:lvl>
    <w:lvl w:ilvl="8" w:tplc="9C560114" w:tentative="1">
      <w:start w:val="1"/>
      <w:numFmt w:val="lowerRoman"/>
      <w:lvlText w:val="%9."/>
      <w:lvlJc w:val="right"/>
      <w:pPr>
        <w:ind w:left="7560" w:hanging="180"/>
      </w:pPr>
    </w:lvl>
  </w:abstractNum>
  <w:abstractNum w:abstractNumId="3" w15:restartNumberingAfterBreak="0">
    <w:nsid w:val="03E0686F"/>
    <w:multiLevelType w:val="hybridMultilevel"/>
    <w:tmpl w:val="45F0719E"/>
    <w:lvl w:ilvl="0" w:tplc="194E1F04">
      <w:start w:val="1"/>
      <w:numFmt w:val="lowerLetter"/>
      <w:lvlText w:val="%1."/>
      <w:lvlJc w:val="left"/>
      <w:pPr>
        <w:ind w:left="1440" w:hanging="360"/>
      </w:pPr>
      <w:rPr>
        <w:rFonts w:hint="default"/>
      </w:rPr>
    </w:lvl>
    <w:lvl w:ilvl="1" w:tplc="20B65E52">
      <w:start w:val="1"/>
      <w:numFmt w:val="lowerLetter"/>
      <w:lvlText w:val="%2."/>
      <w:lvlJc w:val="left"/>
      <w:pPr>
        <w:ind w:left="1440" w:hanging="360"/>
      </w:pPr>
    </w:lvl>
    <w:lvl w:ilvl="2" w:tplc="F264A256">
      <w:start w:val="1"/>
      <w:numFmt w:val="lowerRoman"/>
      <w:lvlText w:val="%3."/>
      <w:lvlJc w:val="right"/>
      <w:pPr>
        <w:ind w:left="2160" w:hanging="180"/>
      </w:pPr>
    </w:lvl>
    <w:lvl w:ilvl="3" w:tplc="2F22AAF8" w:tentative="1">
      <w:start w:val="1"/>
      <w:numFmt w:val="decimal"/>
      <w:lvlText w:val="%4."/>
      <w:lvlJc w:val="left"/>
      <w:pPr>
        <w:ind w:left="2880" w:hanging="360"/>
      </w:pPr>
    </w:lvl>
    <w:lvl w:ilvl="4" w:tplc="A210E8A2" w:tentative="1">
      <w:start w:val="1"/>
      <w:numFmt w:val="lowerLetter"/>
      <w:lvlText w:val="%5."/>
      <w:lvlJc w:val="left"/>
      <w:pPr>
        <w:ind w:left="3600" w:hanging="360"/>
      </w:pPr>
    </w:lvl>
    <w:lvl w:ilvl="5" w:tplc="1E7827B8" w:tentative="1">
      <w:start w:val="1"/>
      <w:numFmt w:val="lowerRoman"/>
      <w:lvlText w:val="%6."/>
      <w:lvlJc w:val="right"/>
      <w:pPr>
        <w:ind w:left="4320" w:hanging="180"/>
      </w:pPr>
    </w:lvl>
    <w:lvl w:ilvl="6" w:tplc="445E2978" w:tentative="1">
      <w:start w:val="1"/>
      <w:numFmt w:val="decimal"/>
      <w:lvlText w:val="%7."/>
      <w:lvlJc w:val="left"/>
      <w:pPr>
        <w:ind w:left="5040" w:hanging="360"/>
      </w:pPr>
    </w:lvl>
    <w:lvl w:ilvl="7" w:tplc="49B296E2" w:tentative="1">
      <w:start w:val="1"/>
      <w:numFmt w:val="lowerLetter"/>
      <w:lvlText w:val="%8."/>
      <w:lvlJc w:val="left"/>
      <w:pPr>
        <w:ind w:left="5760" w:hanging="360"/>
      </w:pPr>
    </w:lvl>
    <w:lvl w:ilvl="8" w:tplc="FC1AF478" w:tentative="1">
      <w:start w:val="1"/>
      <w:numFmt w:val="lowerRoman"/>
      <w:lvlText w:val="%9."/>
      <w:lvlJc w:val="right"/>
      <w:pPr>
        <w:ind w:left="6480" w:hanging="180"/>
      </w:pPr>
    </w:lvl>
  </w:abstractNum>
  <w:abstractNum w:abstractNumId="4" w15:restartNumberingAfterBreak="0">
    <w:nsid w:val="07FB65B4"/>
    <w:multiLevelType w:val="hybridMultilevel"/>
    <w:tmpl w:val="0F72E4F4"/>
    <w:lvl w:ilvl="0" w:tplc="C07034A4">
      <w:start w:val="1"/>
      <w:numFmt w:val="bullet"/>
      <w:lvlText w:val=""/>
      <w:lvlJc w:val="left"/>
      <w:pPr>
        <w:ind w:left="720" w:hanging="360"/>
      </w:pPr>
      <w:rPr>
        <w:rFonts w:ascii="Symbol" w:hAnsi="Symbol" w:hint="default"/>
      </w:rPr>
    </w:lvl>
    <w:lvl w:ilvl="1" w:tplc="EDC64A2C" w:tentative="1">
      <w:start w:val="1"/>
      <w:numFmt w:val="bullet"/>
      <w:lvlText w:val="o"/>
      <w:lvlJc w:val="left"/>
      <w:pPr>
        <w:ind w:left="1440" w:hanging="360"/>
      </w:pPr>
      <w:rPr>
        <w:rFonts w:ascii="Courier New" w:hAnsi="Courier New" w:cs="Courier New" w:hint="default"/>
      </w:rPr>
    </w:lvl>
    <w:lvl w:ilvl="2" w:tplc="F482A160" w:tentative="1">
      <w:start w:val="1"/>
      <w:numFmt w:val="bullet"/>
      <w:lvlText w:val=""/>
      <w:lvlJc w:val="left"/>
      <w:pPr>
        <w:ind w:left="2160" w:hanging="360"/>
      </w:pPr>
      <w:rPr>
        <w:rFonts w:ascii="Wingdings" w:hAnsi="Wingdings" w:hint="default"/>
      </w:rPr>
    </w:lvl>
    <w:lvl w:ilvl="3" w:tplc="803CEE20" w:tentative="1">
      <w:start w:val="1"/>
      <w:numFmt w:val="bullet"/>
      <w:lvlText w:val=""/>
      <w:lvlJc w:val="left"/>
      <w:pPr>
        <w:ind w:left="2880" w:hanging="360"/>
      </w:pPr>
      <w:rPr>
        <w:rFonts w:ascii="Symbol" w:hAnsi="Symbol" w:hint="default"/>
      </w:rPr>
    </w:lvl>
    <w:lvl w:ilvl="4" w:tplc="EDEABEEE" w:tentative="1">
      <w:start w:val="1"/>
      <w:numFmt w:val="bullet"/>
      <w:lvlText w:val="o"/>
      <w:lvlJc w:val="left"/>
      <w:pPr>
        <w:ind w:left="3600" w:hanging="360"/>
      </w:pPr>
      <w:rPr>
        <w:rFonts w:ascii="Courier New" w:hAnsi="Courier New" w:cs="Courier New" w:hint="default"/>
      </w:rPr>
    </w:lvl>
    <w:lvl w:ilvl="5" w:tplc="29889F24" w:tentative="1">
      <w:start w:val="1"/>
      <w:numFmt w:val="bullet"/>
      <w:lvlText w:val=""/>
      <w:lvlJc w:val="left"/>
      <w:pPr>
        <w:ind w:left="4320" w:hanging="360"/>
      </w:pPr>
      <w:rPr>
        <w:rFonts w:ascii="Wingdings" w:hAnsi="Wingdings" w:hint="default"/>
      </w:rPr>
    </w:lvl>
    <w:lvl w:ilvl="6" w:tplc="9F888EB4" w:tentative="1">
      <w:start w:val="1"/>
      <w:numFmt w:val="bullet"/>
      <w:lvlText w:val=""/>
      <w:lvlJc w:val="left"/>
      <w:pPr>
        <w:ind w:left="5040" w:hanging="360"/>
      </w:pPr>
      <w:rPr>
        <w:rFonts w:ascii="Symbol" w:hAnsi="Symbol" w:hint="default"/>
      </w:rPr>
    </w:lvl>
    <w:lvl w:ilvl="7" w:tplc="37A28E9E" w:tentative="1">
      <w:start w:val="1"/>
      <w:numFmt w:val="bullet"/>
      <w:lvlText w:val="o"/>
      <w:lvlJc w:val="left"/>
      <w:pPr>
        <w:ind w:left="5760" w:hanging="360"/>
      </w:pPr>
      <w:rPr>
        <w:rFonts w:ascii="Courier New" w:hAnsi="Courier New" w:cs="Courier New" w:hint="default"/>
      </w:rPr>
    </w:lvl>
    <w:lvl w:ilvl="8" w:tplc="CAEC45E8" w:tentative="1">
      <w:start w:val="1"/>
      <w:numFmt w:val="bullet"/>
      <w:lvlText w:val=""/>
      <w:lvlJc w:val="left"/>
      <w:pPr>
        <w:ind w:left="6480" w:hanging="360"/>
      </w:pPr>
      <w:rPr>
        <w:rFonts w:ascii="Wingdings" w:hAnsi="Wingdings" w:hint="default"/>
      </w:rPr>
    </w:lvl>
  </w:abstractNum>
  <w:abstractNum w:abstractNumId="5" w15:restartNumberingAfterBreak="0">
    <w:nsid w:val="090836BE"/>
    <w:multiLevelType w:val="hybridMultilevel"/>
    <w:tmpl w:val="C0029F22"/>
    <w:lvl w:ilvl="0" w:tplc="44A0036A">
      <w:start w:val="1"/>
      <w:numFmt w:val="bullet"/>
      <w:lvlText w:val=""/>
      <w:lvlJc w:val="left"/>
      <w:pPr>
        <w:ind w:left="720" w:hanging="360"/>
      </w:pPr>
      <w:rPr>
        <w:rFonts w:ascii="Symbol" w:hAnsi="Symbol" w:hint="default"/>
      </w:rPr>
    </w:lvl>
    <w:lvl w:ilvl="1" w:tplc="6AF6BA3E">
      <w:start w:val="1"/>
      <w:numFmt w:val="bullet"/>
      <w:lvlText w:val="o"/>
      <w:lvlJc w:val="left"/>
      <w:pPr>
        <w:ind w:left="1440" w:hanging="360"/>
      </w:pPr>
      <w:rPr>
        <w:rFonts w:ascii="Courier New" w:hAnsi="Courier New" w:cs="Courier New" w:hint="default"/>
      </w:rPr>
    </w:lvl>
    <w:lvl w:ilvl="2" w:tplc="579A32FE" w:tentative="1">
      <w:start w:val="1"/>
      <w:numFmt w:val="bullet"/>
      <w:lvlText w:val=""/>
      <w:lvlJc w:val="left"/>
      <w:pPr>
        <w:ind w:left="2160" w:hanging="360"/>
      </w:pPr>
      <w:rPr>
        <w:rFonts w:ascii="Wingdings" w:hAnsi="Wingdings" w:hint="default"/>
      </w:rPr>
    </w:lvl>
    <w:lvl w:ilvl="3" w:tplc="B71637EC" w:tentative="1">
      <w:start w:val="1"/>
      <w:numFmt w:val="bullet"/>
      <w:lvlText w:val=""/>
      <w:lvlJc w:val="left"/>
      <w:pPr>
        <w:ind w:left="2880" w:hanging="360"/>
      </w:pPr>
      <w:rPr>
        <w:rFonts w:ascii="Symbol" w:hAnsi="Symbol" w:hint="default"/>
      </w:rPr>
    </w:lvl>
    <w:lvl w:ilvl="4" w:tplc="D63E8C3E" w:tentative="1">
      <w:start w:val="1"/>
      <w:numFmt w:val="bullet"/>
      <w:lvlText w:val="o"/>
      <w:lvlJc w:val="left"/>
      <w:pPr>
        <w:ind w:left="3600" w:hanging="360"/>
      </w:pPr>
      <w:rPr>
        <w:rFonts w:ascii="Courier New" w:hAnsi="Courier New" w:cs="Courier New" w:hint="default"/>
      </w:rPr>
    </w:lvl>
    <w:lvl w:ilvl="5" w:tplc="8E12DD8E" w:tentative="1">
      <w:start w:val="1"/>
      <w:numFmt w:val="bullet"/>
      <w:lvlText w:val=""/>
      <w:lvlJc w:val="left"/>
      <w:pPr>
        <w:ind w:left="4320" w:hanging="360"/>
      </w:pPr>
      <w:rPr>
        <w:rFonts w:ascii="Wingdings" w:hAnsi="Wingdings" w:hint="default"/>
      </w:rPr>
    </w:lvl>
    <w:lvl w:ilvl="6" w:tplc="4584704C" w:tentative="1">
      <w:start w:val="1"/>
      <w:numFmt w:val="bullet"/>
      <w:lvlText w:val=""/>
      <w:lvlJc w:val="left"/>
      <w:pPr>
        <w:ind w:left="5040" w:hanging="360"/>
      </w:pPr>
      <w:rPr>
        <w:rFonts w:ascii="Symbol" w:hAnsi="Symbol" w:hint="default"/>
      </w:rPr>
    </w:lvl>
    <w:lvl w:ilvl="7" w:tplc="B2A029F0" w:tentative="1">
      <w:start w:val="1"/>
      <w:numFmt w:val="bullet"/>
      <w:lvlText w:val="o"/>
      <w:lvlJc w:val="left"/>
      <w:pPr>
        <w:ind w:left="5760" w:hanging="360"/>
      </w:pPr>
      <w:rPr>
        <w:rFonts w:ascii="Courier New" w:hAnsi="Courier New" w:cs="Courier New" w:hint="default"/>
      </w:rPr>
    </w:lvl>
    <w:lvl w:ilvl="8" w:tplc="29948312" w:tentative="1">
      <w:start w:val="1"/>
      <w:numFmt w:val="bullet"/>
      <w:lvlText w:val=""/>
      <w:lvlJc w:val="left"/>
      <w:pPr>
        <w:ind w:left="6480" w:hanging="360"/>
      </w:pPr>
      <w:rPr>
        <w:rFonts w:ascii="Wingdings" w:hAnsi="Wingdings" w:hint="default"/>
      </w:rPr>
    </w:lvl>
  </w:abstractNum>
  <w:abstractNum w:abstractNumId="6" w15:restartNumberingAfterBreak="0">
    <w:nsid w:val="0BB251C2"/>
    <w:multiLevelType w:val="hybridMultilevel"/>
    <w:tmpl w:val="69BCABD6"/>
    <w:lvl w:ilvl="0" w:tplc="6674FE18">
      <w:start w:val="1"/>
      <w:numFmt w:val="lowerRoman"/>
      <w:lvlText w:val="(%1)"/>
      <w:lvlJc w:val="left"/>
      <w:pPr>
        <w:ind w:left="1080" w:hanging="720"/>
      </w:pPr>
      <w:rPr>
        <w:rFonts w:hint="default"/>
      </w:rPr>
    </w:lvl>
    <w:lvl w:ilvl="1" w:tplc="90CA357C" w:tentative="1">
      <w:start w:val="1"/>
      <w:numFmt w:val="lowerLetter"/>
      <w:lvlText w:val="%2."/>
      <w:lvlJc w:val="left"/>
      <w:pPr>
        <w:ind w:left="1440" w:hanging="360"/>
      </w:pPr>
    </w:lvl>
    <w:lvl w:ilvl="2" w:tplc="3CDA0A56" w:tentative="1">
      <w:start w:val="1"/>
      <w:numFmt w:val="lowerRoman"/>
      <w:lvlText w:val="%3."/>
      <w:lvlJc w:val="right"/>
      <w:pPr>
        <w:ind w:left="2160" w:hanging="180"/>
      </w:pPr>
    </w:lvl>
    <w:lvl w:ilvl="3" w:tplc="D19835D0" w:tentative="1">
      <w:start w:val="1"/>
      <w:numFmt w:val="decimal"/>
      <w:lvlText w:val="%4."/>
      <w:lvlJc w:val="left"/>
      <w:pPr>
        <w:ind w:left="2880" w:hanging="360"/>
      </w:pPr>
    </w:lvl>
    <w:lvl w:ilvl="4" w:tplc="D4E6334E" w:tentative="1">
      <w:start w:val="1"/>
      <w:numFmt w:val="lowerLetter"/>
      <w:lvlText w:val="%5."/>
      <w:lvlJc w:val="left"/>
      <w:pPr>
        <w:ind w:left="3600" w:hanging="360"/>
      </w:pPr>
    </w:lvl>
    <w:lvl w:ilvl="5" w:tplc="A0F2D84A" w:tentative="1">
      <w:start w:val="1"/>
      <w:numFmt w:val="lowerRoman"/>
      <w:lvlText w:val="%6."/>
      <w:lvlJc w:val="right"/>
      <w:pPr>
        <w:ind w:left="4320" w:hanging="180"/>
      </w:pPr>
    </w:lvl>
    <w:lvl w:ilvl="6" w:tplc="3FB6A796" w:tentative="1">
      <w:start w:val="1"/>
      <w:numFmt w:val="decimal"/>
      <w:lvlText w:val="%7."/>
      <w:lvlJc w:val="left"/>
      <w:pPr>
        <w:ind w:left="5040" w:hanging="360"/>
      </w:pPr>
    </w:lvl>
    <w:lvl w:ilvl="7" w:tplc="A4783ED0" w:tentative="1">
      <w:start w:val="1"/>
      <w:numFmt w:val="lowerLetter"/>
      <w:lvlText w:val="%8."/>
      <w:lvlJc w:val="left"/>
      <w:pPr>
        <w:ind w:left="5760" w:hanging="360"/>
      </w:pPr>
    </w:lvl>
    <w:lvl w:ilvl="8" w:tplc="2EECA266" w:tentative="1">
      <w:start w:val="1"/>
      <w:numFmt w:val="lowerRoman"/>
      <w:lvlText w:val="%9."/>
      <w:lvlJc w:val="right"/>
      <w:pPr>
        <w:ind w:left="6480" w:hanging="180"/>
      </w:pPr>
    </w:lvl>
  </w:abstractNum>
  <w:abstractNum w:abstractNumId="7" w15:restartNumberingAfterBreak="0">
    <w:nsid w:val="12F8583C"/>
    <w:multiLevelType w:val="hybridMultilevel"/>
    <w:tmpl w:val="C1682640"/>
    <w:lvl w:ilvl="0" w:tplc="7D5CD7D6">
      <w:start w:val="1"/>
      <w:numFmt w:val="decimal"/>
      <w:lvlText w:val="%1."/>
      <w:lvlJc w:val="left"/>
      <w:pPr>
        <w:ind w:left="720" w:hanging="360"/>
      </w:pPr>
      <w:rPr>
        <w:rFonts w:hint="default"/>
      </w:rPr>
    </w:lvl>
    <w:lvl w:ilvl="1" w:tplc="DF3EF37A">
      <w:start w:val="1"/>
      <w:numFmt w:val="lowerLetter"/>
      <w:lvlText w:val="%2."/>
      <w:lvlJc w:val="left"/>
      <w:pPr>
        <w:ind w:left="1440" w:hanging="360"/>
      </w:pPr>
    </w:lvl>
    <w:lvl w:ilvl="2" w:tplc="5150D15A">
      <w:start w:val="1"/>
      <w:numFmt w:val="lowerRoman"/>
      <w:lvlText w:val="%3."/>
      <w:lvlJc w:val="right"/>
      <w:pPr>
        <w:ind w:left="2160" w:hanging="180"/>
      </w:pPr>
    </w:lvl>
    <w:lvl w:ilvl="3" w:tplc="195ADBE2" w:tentative="1">
      <w:start w:val="1"/>
      <w:numFmt w:val="decimal"/>
      <w:lvlText w:val="%4."/>
      <w:lvlJc w:val="left"/>
      <w:pPr>
        <w:ind w:left="2880" w:hanging="360"/>
      </w:pPr>
    </w:lvl>
    <w:lvl w:ilvl="4" w:tplc="05004A86" w:tentative="1">
      <w:start w:val="1"/>
      <w:numFmt w:val="lowerLetter"/>
      <w:lvlText w:val="%5."/>
      <w:lvlJc w:val="left"/>
      <w:pPr>
        <w:ind w:left="3600" w:hanging="360"/>
      </w:pPr>
    </w:lvl>
    <w:lvl w:ilvl="5" w:tplc="636ED2C8" w:tentative="1">
      <w:start w:val="1"/>
      <w:numFmt w:val="lowerRoman"/>
      <w:lvlText w:val="%6."/>
      <w:lvlJc w:val="right"/>
      <w:pPr>
        <w:ind w:left="4320" w:hanging="180"/>
      </w:pPr>
    </w:lvl>
    <w:lvl w:ilvl="6" w:tplc="EFD080F6" w:tentative="1">
      <w:start w:val="1"/>
      <w:numFmt w:val="decimal"/>
      <w:lvlText w:val="%7."/>
      <w:lvlJc w:val="left"/>
      <w:pPr>
        <w:ind w:left="5040" w:hanging="360"/>
      </w:pPr>
    </w:lvl>
    <w:lvl w:ilvl="7" w:tplc="03007FAC" w:tentative="1">
      <w:start w:val="1"/>
      <w:numFmt w:val="lowerLetter"/>
      <w:lvlText w:val="%8."/>
      <w:lvlJc w:val="left"/>
      <w:pPr>
        <w:ind w:left="5760" w:hanging="360"/>
      </w:pPr>
    </w:lvl>
    <w:lvl w:ilvl="8" w:tplc="52AE70F6" w:tentative="1">
      <w:start w:val="1"/>
      <w:numFmt w:val="lowerRoman"/>
      <w:lvlText w:val="%9."/>
      <w:lvlJc w:val="right"/>
      <w:pPr>
        <w:ind w:left="6480" w:hanging="180"/>
      </w:pPr>
    </w:lvl>
  </w:abstractNum>
  <w:abstractNum w:abstractNumId="8" w15:restartNumberingAfterBreak="0">
    <w:nsid w:val="13293E74"/>
    <w:multiLevelType w:val="hybridMultilevel"/>
    <w:tmpl w:val="78C491D2"/>
    <w:lvl w:ilvl="0" w:tplc="0AAA8C32">
      <w:start w:val="1"/>
      <w:numFmt w:val="decimal"/>
      <w:lvlText w:val="%1."/>
      <w:lvlJc w:val="left"/>
      <w:pPr>
        <w:ind w:left="720" w:hanging="360"/>
      </w:pPr>
      <w:rPr>
        <w:rFonts w:hint="default"/>
      </w:rPr>
    </w:lvl>
    <w:lvl w:ilvl="1" w:tplc="05C016B8">
      <w:start w:val="1"/>
      <w:numFmt w:val="lowerLetter"/>
      <w:lvlText w:val="%2."/>
      <w:lvlJc w:val="left"/>
      <w:pPr>
        <w:ind w:left="1440" w:hanging="360"/>
      </w:pPr>
      <w:rPr>
        <w:rFonts w:hint="default"/>
      </w:rPr>
    </w:lvl>
    <w:lvl w:ilvl="2" w:tplc="1828FFD2" w:tentative="1">
      <w:start w:val="1"/>
      <w:numFmt w:val="lowerRoman"/>
      <w:lvlText w:val="%3."/>
      <w:lvlJc w:val="right"/>
      <w:pPr>
        <w:ind w:left="2160" w:hanging="180"/>
      </w:pPr>
    </w:lvl>
    <w:lvl w:ilvl="3" w:tplc="E50A3468" w:tentative="1">
      <w:start w:val="1"/>
      <w:numFmt w:val="decimal"/>
      <w:lvlText w:val="%4."/>
      <w:lvlJc w:val="left"/>
      <w:pPr>
        <w:ind w:left="2880" w:hanging="360"/>
      </w:pPr>
    </w:lvl>
    <w:lvl w:ilvl="4" w:tplc="04E66342" w:tentative="1">
      <w:start w:val="1"/>
      <w:numFmt w:val="lowerLetter"/>
      <w:lvlText w:val="%5."/>
      <w:lvlJc w:val="left"/>
      <w:pPr>
        <w:ind w:left="3600" w:hanging="360"/>
      </w:pPr>
    </w:lvl>
    <w:lvl w:ilvl="5" w:tplc="791A6DC2" w:tentative="1">
      <w:start w:val="1"/>
      <w:numFmt w:val="lowerRoman"/>
      <w:lvlText w:val="%6."/>
      <w:lvlJc w:val="right"/>
      <w:pPr>
        <w:ind w:left="4320" w:hanging="180"/>
      </w:pPr>
    </w:lvl>
    <w:lvl w:ilvl="6" w:tplc="3FCC02EA" w:tentative="1">
      <w:start w:val="1"/>
      <w:numFmt w:val="decimal"/>
      <w:lvlText w:val="%7."/>
      <w:lvlJc w:val="left"/>
      <w:pPr>
        <w:ind w:left="5040" w:hanging="360"/>
      </w:pPr>
    </w:lvl>
    <w:lvl w:ilvl="7" w:tplc="152A4024" w:tentative="1">
      <w:start w:val="1"/>
      <w:numFmt w:val="lowerLetter"/>
      <w:lvlText w:val="%8."/>
      <w:lvlJc w:val="left"/>
      <w:pPr>
        <w:ind w:left="5760" w:hanging="360"/>
      </w:pPr>
    </w:lvl>
    <w:lvl w:ilvl="8" w:tplc="364ED9DE" w:tentative="1">
      <w:start w:val="1"/>
      <w:numFmt w:val="lowerRoman"/>
      <w:lvlText w:val="%9."/>
      <w:lvlJc w:val="right"/>
      <w:pPr>
        <w:ind w:left="6480" w:hanging="180"/>
      </w:pPr>
    </w:lvl>
  </w:abstractNum>
  <w:abstractNum w:abstractNumId="9" w15:restartNumberingAfterBreak="0">
    <w:nsid w:val="13E1621A"/>
    <w:multiLevelType w:val="hybridMultilevel"/>
    <w:tmpl w:val="6BE49866"/>
    <w:lvl w:ilvl="0" w:tplc="B16AC846">
      <w:start w:val="1"/>
      <w:numFmt w:val="decimal"/>
      <w:lvlText w:val="%1)"/>
      <w:lvlJc w:val="left"/>
      <w:pPr>
        <w:ind w:left="1080" w:hanging="360"/>
      </w:pPr>
      <w:rPr>
        <w:rFonts w:hint="default"/>
      </w:rPr>
    </w:lvl>
    <w:lvl w:ilvl="1" w:tplc="D4E61472" w:tentative="1">
      <w:start w:val="1"/>
      <w:numFmt w:val="lowerLetter"/>
      <w:lvlText w:val="%2."/>
      <w:lvlJc w:val="left"/>
      <w:pPr>
        <w:ind w:left="1800" w:hanging="360"/>
      </w:pPr>
    </w:lvl>
    <w:lvl w:ilvl="2" w:tplc="C38C5342" w:tentative="1">
      <w:start w:val="1"/>
      <w:numFmt w:val="lowerRoman"/>
      <w:lvlText w:val="%3."/>
      <w:lvlJc w:val="right"/>
      <w:pPr>
        <w:ind w:left="2520" w:hanging="180"/>
      </w:pPr>
    </w:lvl>
    <w:lvl w:ilvl="3" w:tplc="9A76208E" w:tentative="1">
      <w:start w:val="1"/>
      <w:numFmt w:val="decimal"/>
      <w:lvlText w:val="%4."/>
      <w:lvlJc w:val="left"/>
      <w:pPr>
        <w:ind w:left="3240" w:hanging="360"/>
      </w:pPr>
    </w:lvl>
    <w:lvl w:ilvl="4" w:tplc="681A3340" w:tentative="1">
      <w:start w:val="1"/>
      <w:numFmt w:val="lowerLetter"/>
      <w:lvlText w:val="%5."/>
      <w:lvlJc w:val="left"/>
      <w:pPr>
        <w:ind w:left="3960" w:hanging="360"/>
      </w:pPr>
    </w:lvl>
    <w:lvl w:ilvl="5" w:tplc="81924032" w:tentative="1">
      <w:start w:val="1"/>
      <w:numFmt w:val="lowerRoman"/>
      <w:lvlText w:val="%6."/>
      <w:lvlJc w:val="right"/>
      <w:pPr>
        <w:ind w:left="4680" w:hanging="180"/>
      </w:pPr>
    </w:lvl>
    <w:lvl w:ilvl="6" w:tplc="1804D3D2" w:tentative="1">
      <w:start w:val="1"/>
      <w:numFmt w:val="decimal"/>
      <w:lvlText w:val="%7."/>
      <w:lvlJc w:val="left"/>
      <w:pPr>
        <w:ind w:left="5400" w:hanging="360"/>
      </w:pPr>
    </w:lvl>
    <w:lvl w:ilvl="7" w:tplc="AB206ED0" w:tentative="1">
      <w:start w:val="1"/>
      <w:numFmt w:val="lowerLetter"/>
      <w:lvlText w:val="%8."/>
      <w:lvlJc w:val="left"/>
      <w:pPr>
        <w:ind w:left="6120" w:hanging="360"/>
      </w:pPr>
    </w:lvl>
    <w:lvl w:ilvl="8" w:tplc="9D5E9FC8" w:tentative="1">
      <w:start w:val="1"/>
      <w:numFmt w:val="lowerRoman"/>
      <w:lvlText w:val="%9."/>
      <w:lvlJc w:val="right"/>
      <w:pPr>
        <w:ind w:left="6840" w:hanging="180"/>
      </w:pPr>
    </w:lvl>
  </w:abstractNum>
  <w:abstractNum w:abstractNumId="10" w15:restartNumberingAfterBreak="0">
    <w:nsid w:val="17793785"/>
    <w:multiLevelType w:val="hybridMultilevel"/>
    <w:tmpl w:val="408204D0"/>
    <w:lvl w:ilvl="0" w:tplc="9A309B2A">
      <w:start w:val="1"/>
      <w:numFmt w:val="decimal"/>
      <w:lvlText w:val="%1)"/>
      <w:lvlJc w:val="left"/>
      <w:pPr>
        <w:ind w:left="720" w:hanging="360"/>
      </w:pPr>
      <w:rPr>
        <w:rFonts w:hint="default"/>
      </w:rPr>
    </w:lvl>
    <w:lvl w:ilvl="1" w:tplc="24BEF174" w:tentative="1">
      <w:start w:val="1"/>
      <w:numFmt w:val="lowerLetter"/>
      <w:lvlText w:val="%2."/>
      <w:lvlJc w:val="left"/>
      <w:pPr>
        <w:ind w:left="1440" w:hanging="360"/>
      </w:pPr>
    </w:lvl>
    <w:lvl w:ilvl="2" w:tplc="6FAC8BE6" w:tentative="1">
      <w:start w:val="1"/>
      <w:numFmt w:val="lowerRoman"/>
      <w:lvlText w:val="%3."/>
      <w:lvlJc w:val="right"/>
      <w:pPr>
        <w:ind w:left="2160" w:hanging="180"/>
      </w:pPr>
    </w:lvl>
    <w:lvl w:ilvl="3" w:tplc="923EE25C" w:tentative="1">
      <w:start w:val="1"/>
      <w:numFmt w:val="decimal"/>
      <w:lvlText w:val="%4."/>
      <w:lvlJc w:val="left"/>
      <w:pPr>
        <w:ind w:left="2880" w:hanging="360"/>
      </w:pPr>
    </w:lvl>
    <w:lvl w:ilvl="4" w:tplc="97E0F654" w:tentative="1">
      <w:start w:val="1"/>
      <w:numFmt w:val="lowerLetter"/>
      <w:lvlText w:val="%5."/>
      <w:lvlJc w:val="left"/>
      <w:pPr>
        <w:ind w:left="3600" w:hanging="360"/>
      </w:pPr>
    </w:lvl>
    <w:lvl w:ilvl="5" w:tplc="7D6AB2E6" w:tentative="1">
      <w:start w:val="1"/>
      <w:numFmt w:val="lowerRoman"/>
      <w:lvlText w:val="%6."/>
      <w:lvlJc w:val="right"/>
      <w:pPr>
        <w:ind w:left="4320" w:hanging="180"/>
      </w:pPr>
    </w:lvl>
    <w:lvl w:ilvl="6" w:tplc="A6C4323A" w:tentative="1">
      <w:start w:val="1"/>
      <w:numFmt w:val="decimal"/>
      <w:lvlText w:val="%7."/>
      <w:lvlJc w:val="left"/>
      <w:pPr>
        <w:ind w:left="5040" w:hanging="360"/>
      </w:pPr>
    </w:lvl>
    <w:lvl w:ilvl="7" w:tplc="3A205B98" w:tentative="1">
      <w:start w:val="1"/>
      <w:numFmt w:val="lowerLetter"/>
      <w:lvlText w:val="%8."/>
      <w:lvlJc w:val="left"/>
      <w:pPr>
        <w:ind w:left="5760" w:hanging="360"/>
      </w:pPr>
    </w:lvl>
    <w:lvl w:ilvl="8" w:tplc="68A87FE2" w:tentative="1">
      <w:start w:val="1"/>
      <w:numFmt w:val="lowerRoman"/>
      <w:lvlText w:val="%9."/>
      <w:lvlJc w:val="right"/>
      <w:pPr>
        <w:ind w:left="6480" w:hanging="180"/>
      </w:pPr>
    </w:lvl>
  </w:abstractNum>
  <w:abstractNum w:abstractNumId="11" w15:restartNumberingAfterBreak="0">
    <w:nsid w:val="17C87E8E"/>
    <w:multiLevelType w:val="multilevel"/>
    <w:tmpl w:val="DE52A3C4"/>
    <w:lvl w:ilvl="0">
      <w:start w:val="1"/>
      <w:numFmt w:val="decimal"/>
      <w:lvlText w:val="%1."/>
      <w:lvlJc w:val="left"/>
      <w:pPr>
        <w:ind w:left="360" w:hanging="360"/>
      </w:pPr>
      <w:rPr>
        <w:rFonts w:ascii="Arial" w:eastAsia="Times New Roman" w:hAnsi="Arial" w:cs="Arial" w:hint="default"/>
        <w:b w:val="0"/>
        <w:bCs w:val="0"/>
      </w:rPr>
    </w:lvl>
    <w:lvl w:ilvl="1">
      <w:start w:val="1"/>
      <w:numFmt w:val="lowerLetter"/>
      <w:lvlText w:val="%2."/>
      <w:lvlJc w:val="left"/>
      <w:pPr>
        <w:ind w:left="1080" w:hanging="360"/>
      </w:pPr>
      <w:rPr>
        <w:rFonts w:ascii="Calibri" w:hAnsi="Calibri" w:cs="Calibri" w:hint="default"/>
        <w:i w:val="0"/>
        <w:iCs/>
        <w:sz w:val="22"/>
        <w:szCs w:val="22"/>
      </w:rPr>
    </w:lvl>
    <w:lvl w:ilvl="2">
      <w:start w:val="1"/>
      <w:numFmt w:val="lowerRoman"/>
      <w:lvlText w:val="%3."/>
      <w:lvlJc w:val="right"/>
      <w:pPr>
        <w:ind w:left="1800" w:hanging="180"/>
      </w:pPr>
      <w:rPr>
        <w:rFonts w:ascii="Arial" w:hAnsi="Arial" w:cs="Arial" w:hint="default"/>
        <w:sz w:val="20"/>
        <w:szCs w:val="20"/>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197A0087"/>
    <w:multiLevelType w:val="hybridMultilevel"/>
    <w:tmpl w:val="B6B6F9DA"/>
    <w:lvl w:ilvl="0" w:tplc="133889B4">
      <w:start w:val="1"/>
      <w:numFmt w:val="upperLetter"/>
      <w:lvlText w:val="%1."/>
      <w:lvlJc w:val="left"/>
      <w:pPr>
        <w:ind w:left="720" w:hanging="360"/>
      </w:pPr>
      <w:rPr>
        <w:rFonts w:hint="default"/>
        <w:b/>
      </w:rPr>
    </w:lvl>
    <w:lvl w:ilvl="1" w:tplc="2852339C" w:tentative="1">
      <w:start w:val="1"/>
      <w:numFmt w:val="lowerLetter"/>
      <w:lvlText w:val="%2."/>
      <w:lvlJc w:val="left"/>
      <w:pPr>
        <w:ind w:left="1440" w:hanging="360"/>
      </w:pPr>
    </w:lvl>
    <w:lvl w:ilvl="2" w:tplc="443E4DC2" w:tentative="1">
      <w:start w:val="1"/>
      <w:numFmt w:val="lowerRoman"/>
      <w:lvlText w:val="%3."/>
      <w:lvlJc w:val="right"/>
      <w:pPr>
        <w:ind w:left="2160" w:hanging="180"/>
      </w:pPr>
    </w:lvl>
    <w:lvl w:ilvl="3" w:tplc="979CCA08" w:tentative="1">
      <w:start w:val="1"/>
      <w:numFmt w:val="decimal"/>
      <w:lvlText w:val="%4."/>
      <w:lvlJc w:val="left"/>
      <w:pPr>
        <w:ind w:left="2880" w:hanging="360"/>
      </w:pPr>
    </w:lvl>
    <w:lvl w:ilvl="4" w:tplc="4522AFBA" w:tentative="1">
      <w:start w:val="1"/>
      <w:numFmt w:val="lowerLetter"/>
      <w:lvlText w:val="%5."/>
      <w:lvlJc w:val="left"/>
      <w:pPr>
        <w:ind w:left="3600" w:hanging="360"/>
      </w:pPr>
    </w:lvl>
    <w:lvl w:ilvl="5" w:tplc="15DAD338" w:tentative="1">
      <w:start w:val="1"/>
      <w:numFmt w:val="lowerRoman"/>
      <w:lvlText w:val="%6."/>
      <w:lvlJc w:val="right"/>
      <w:pPr>
        <w:ind w:left="4320" w:hanging="180"/>
      </w:pPr>
    </w:lvl>
    <w:lvl w:ilvl="6" w:tplc="985A3B38" w:tentative="1">
      <w:start w:val="1"/>
      <w:numFmt w:val="decimal"/>
      <w:lvlText w:val="%7."/>
      <w:lvlJc w:val="left"/>
      <w:pPr>
        <w:ind w:left="5040" w:hanging="360"/>
      </w:pPr>
    </w:lvl>
    <w:lvl w:ilvl="7" w:tplc="3FAADF5E" w:tentative="1">
      <w:start w:val="1"/>
      <w:numFmt w:val="lowerLetter"/>
      <w:lvlText w:val="%8."/>
      <w:lvlJc w:val="left"/>
      <w:pPr>
        <w:ind w:left="5760" w:hanging="360"/>
      </w:pPr>
    </w:lvl>
    <w:lvl w:ilvl="8" w:tplc="A45835A2" w:tentative="1">
      <w:start w:val="1"/>
      <w:numFmt w:val="lowerRoman"/>
      <w:lvlText w:val="%9."/>
      <w:lvlJc w:val="right"/>
      <w:pPr>
        <w:ind w:left="6480" w:hanging="180"/>
      </w:pPr>
    </w:lvl>
  </w:abstractNum>
  <w:abstractNum w:abstractNumId="13" w15:restartNumberingAfterBreak="0">
    <w:nsid w:val="1A1549C5"/>
    <w:multiLevelType w:val="hybridMultilevel"/>
    <w:tmpl w:val="7F0ED8E2"/>
    <w:lvl w:ilvl="0" w:tplc="797C2C46">
      <w:start w:val="1"/>
      <w:numFmt w:val="lowerRoman"/>
      <w:lvlText w:val="%1."/>
      <w:lvlJc w:val="right"/>
      <w:pPr>
        <w:ind w:left="2160" w:hanging="180"/>
      </w:pPr>
      <w:rPr>
        <w:rFonts w:hint="default"/>
      </w:rPr>
    </w:lvl>
    <w:lvl w:ilvl="1" w:tplc="E46211D4" w:tentative="1">
      <w:start w:val="1"/>
      <w:numFmt w:val="lowerLetter"/>
      <w:lvlText w:val="%2."/>
      <w:lvlJc w:val="left"/>
      <w:pPr>
        <w:ind w:left="1440" w:hanging="360"/>
      </w:pPr>
    </w:lvl>
    <w:lvl w:ilvl="2" w:tplc="46941ACC" w:tentative="1">
      <w:start w:val="1"/>
      <w:numFmt w:val="lowerRoman"/>
      <w:lvlText w:val="%3."/>
      <w:lvlJc w:val="right"/>
      <w:pPr>
        <w:ind w:left="2160" w:hanging="180"/>
      </w:pPr>
    </w:lvl>
    <w:lvl w:ilvl="3" w:tplc="8C06438C" w:tentative="1">
      <w:start w:val="1"/>
      <w:numFmt w:val="decimal"/>
      <w:lvlText w:val="%4."/>
      <w:lvlJc w:val="left"/>
      <w:pPr>
        <w:ind w:left="2880" w:hanging="360"/>
      </w:pPr>
    </w:lvl>
    <w:lvl w:ilvl="4" w:tplc="C5141C9A" w:tentative="1">
      <w:start w:val="1"/>
      <w:numFmt w:val="lowerLetter"/>
      <w:lvlText w:val="%5."/>
      <w:lvlJc w:val="left"/>
      <w:pPr>
        <w:ind w:left="3600" w:hanging="360"/>
      </w:pPr>
    </w:lvl>
    <w:lvl w:ilvl="5" w:tplc="997485D8" w:tentative="1">
      <w:start w:val="1"/>
      <w:numFmt w:val="lowerRoman"/>
      <w:lvlText w:val="%6."/>
      <w:lvlJc w:val="right"/>
      <w:pPr>
        <w:ind w:left="4320" w:hanging="180"/>
      </w:pPr>
    </w:lvl>
    <w:lvl w:ilvl="6" w:tplc="51A6E6A4" w:tentative="1">
      <w:start w:val="1"/>
      <w:numFmt w:val="decimal"/>
      <w:lvlText w:val="%7."/>
      <w:lvlJc w:val="left"/>
      <w:pPr>
        <w:ind w:left="5040" w:hanging="360"/>
      </w:pPr>
    </w:lvl>
    <w:lvl w:ilvl="7" w:tplc="DAF46762" w:tentative="1">
      <w:start w:val="1"/>
      <w:numFmt w:val="lowerLetter"/>
      <w:lvlText w:val="%8."/>
      <w:lvlJc w:val="left"/>
      <w:pPr>
        <w:ind w:left="5760" w:hanging="360"/>
      </w:pPr>
    </w:lvl>
    <w:lvl w:ilvl="8" w:tplc="8850D9CC" w:tentative="1">
      <w:start w:val="1"/>
      <w:numFmt w:val="lowerRoman"/>
      <w:lvlText w:val="%9."/>
      <w:lvlJc w:val="right"/>
      <w:pPr>
        <w:ind w:left="6480" w:hanging="180"/>
      </w:pPr>
    </w:lvl>
  </w:abstractNum>
  <w:abstractNum w:abstractNumId="14" w15:restartNumberingAfterBreak="0">
    <w:nsid w:val="1D980E1C"/>
    <w:multiLevelType w:val="hybridMultilevel"/>
    <w:tmpl w:val="3EA476FE"/>
    <w:lvl w:ilvl="0" w:tplc="BD969308">
      <w:start w:val="1"/>
      <w:numFmt w:val="decimal"/>
      <w:lvlText w:val="%1."/>
      <w:lvlJc w:val="left"/>
      <w:pPr>
        <w:ind w:left="720" w:hanging="360"/>
      </w:pPr>
      <w:rPr>
        <w:rFonts w:hint="default"/>
      </w:rPr>
    </w:lvl>
    <w:lvl w:ilvl="1" w:tplc="27DA4562">
      <w:start w:val="1"/>
      <w:numFmt w:val="lowerLetter"/>
      <w:lvlText w:val="%2."/>
      <w:lvlJc w:val="left"/>
      <w:pPr>
        <w:ind w:left="1080" w:hanging="360"/>
      </w:pPr>
      <w:rPr>
        <w:b w:val="0"/>
        <w:bCs w:val="0"/>
      </w:rPr>
    </w:lvl>
    <w:lvl w:ilvl="2" w:tplc="427266FA">
      <w:start w:val="1"/>
      <w:numFmt w:val="lowerRoman"/>
      <w:lvlText w:val="%3."/>
      <w:lvlJc w:val="right"/>
      <w:pPr>
        <w:ind w:left="2520" w:hanging="360"/>
      </w:pPr>
    </w:lvl>
    <w:lvl w:ilvl="3" w:tplc="FB024062">
      <w:start w:val="1"/>
      <w:numFmt w:val="decimal"/>
      <w:lvlText w:val="(%4)"/>
      <w:lvlJc w:val="left"/>
      <w:pPr>
        <w:ind w:left="1080" w:hanging="360"/>
      </w:pPr>
      <w:rPr>
        <w:rFonts w:hint="default"/>
      </w:rPr>
    </w:lvl>
    <w:lvl w:ilvl="4" w:tplc="3DFA0C06">
      <w:start w:val="1"/>
      <w:numFmt w:val="decimal"/>
      <w:lvlText w:val="(%5)"/>
      <w:lvlJc w:val="left"/>
      <w:pPr>
        <w:ind w:left="3600" w:hanging="360"/>
      </w:pPr>
      <w:rPr>
        <w:rFonts w:hint="default"/>
      </w:rPr>
    </w:lvl>
    <w:lvl w:ilvl="5" w:tplc="B026482C" w:tentative="1">
      <w:start w:val="1"/>
      <w:numFmt w:val="bullet"/>
      <w:lvlText w:val=""/>
      <w:lvlJc w:val="left"/>
      <w:pPr>
        <w:ind w:left="4320" w:hanging="360"/>
      </w:pPr>
      <w:rPr>
        <w:rFonts w:ascii="Wingdings" w:hAnsi="Wingdings" w:hint="default"/>
      </w:rPr>
    </w:lvl>
    <w:lvl w:ilvl="6" w:tplc="5594A798" w:tentative="1">
      <w:start w:val="1"/>
      <w:numFmt w:val="bullet"/>
      <w:lvlText w:val=""/>
      <w:lvlJc w:val="left"/>
      <w:pPr>
        <w:ind w:left="5040" w:hanging="360"/>
      </w:pPr>
      <w:rPr>
        <w:rFonts w:ascii="Symbol" w:hAnsi="Symbol" w:hint="default"/>
      </w:rPr>
    </w:lvl>
    <w:lvl w:ilvl="7" w:tplc="F8F4536E" w:tentative="1">
      <w:start w:val="1"/>
      <w:numFmt w:val="bullet"/>
      <w:lvlText w:val="o"/>
      <w:lvlJc w:val="left"/>
      <w:pPr>
        <w:ind w:left="5760" w:hanging="360"/>
      </w:pPr>
      <w:rPr>
        <w:rFonts w:ascii="Courier New" w:hAnsi="Courier New" w:cs="Courier New" w:hint="default"/>
      </w:rPr>
    </w:lvl>
    <w:lvl w:ilvl="8" w:tplc="38349C9E" w:tentative="1">
      <w:start w:val="1"/>
      <w:numFmt w:val="bullet"/>
      <w:lvlText w:val=""/>
      <w:lvlJc w:val="left"/>
      <w:pPr>
        <w:ind w:left="6480" w:hanging="360"/>
      </w:pPr>
      <w:rPr>
        <w:rFonts w:ascii="Wingdings" w:hAnsi="Wingdings" w:hint="default"/>
      </w:rPr>
    </w:lvl>
  </w:abstractNum>
  <w:abstractNum w:abstractNumId="15" w15:restartNumberingAfterBreak="0">
    <w:nsid w:val="1E5C58AD"/>
    <w:multiLevelType w:val="hybridMultilevel"/>
    <w:tmpl w:val="4CEC9254"/>
    <w:lvl w:ilvl="0" w:tplc="BB78A3E0">
      <w:start w:val="1"/>
      <w:numFmt w:val="lowerLetter"/>
      <w:lvlText w:val="%1."/>
      <w:lvlJc w:val="left"/>
      <w:pPr>
        <w:ind w:left="720" w:hanging="360"/>
      </w:pPr>
    </w:lvl>
    <w:lvl w:ilvl="1" w:tplc="5B064F3A">
      <w:start w:val="1"/>
      <w:numFmt w:val="lowerLetter"/>
      <w:lvlText w:val="%2."/>
      <w:lvlJc w:val="left"/>
      <w:pPr>
        <w:ind w:left="1440" w:hanging="360"/>
      </w:pPr>
    </w:lvl>
    <w:lvl w:ilvl="2" w:tplc="E042F554" w:tentative="1">
      <w:start w:val="1"/>
      <w:numFmt w:val="lowerRoman"/>
      <w:lvlText w:val="%3."/>
      <w:lvlJc w:val="right"/>
      <w:pPr>
        <w:ind w:left="2160" w:hanging="180"/>
      </w:pPr>
    </w:lvl>
    <w:lvl w:ilvl="3" w:tplc="6228FC42" w:tentative="1">
      <w:start w:val="1"/>
      <w:numFmt w:val="decimal"/>
      <w:lvlText w:val="%4."/>
      <w:lvlJc w:val="left"/>
      <w:pPr>
        <w:ind w:left="2880" w:hanging="360"/>
      </w:pPr>
    </w:lvl>
    <w:lvl w:ilvl="4" w:tplc="2B640EE6" w:tentative="1">
      <w:start w:val="1"/>
      <w:numFmt w:val="lowerLetter"/>
      <w:lvlText w:val="%5."/>
      <w:lvlJc w:val="left"/>
      <w:pPr>
        <w:ind w:left="3600" w:hanging="360"/>
      </w:pPr>
    </w:lvl>
    <w:lvl w:ilvl="5" w:tplc="E7D43FB8" w:tentative="1">
      <w:start w:val="1"/>
      <w:numFmt w:val="lowerRoman"/>
      <w:lvlText w:val="%6."/>
      <w:lvlJc w:val="right"/>
      <w:pPr>
        <w:ind w:left="4320" w:hanging="180"/>
      </w:pPr>
    </w:lvl>
    <w:lvl w:ilvl="6" w:tplc="C7DCB600" w:tentative="1">
      <w:start w:val="1"/>
      <w:numFmt w:val="decimal"/>
      <w:lvlText w:val="%7."/>
      <w:lvlJc w:val="left"/>
      <w:pPr>
        <w:ind w:left="5040" w:hanging="360"/>
      </w:pPr>
    </w:lvl>
    <w:lvl w:ilvl="7" w:tplc="A192D578" w:tentative="1">
      <w:start w:val="1"/>
      <w:numFmt w:val="lowerLetter"/>
      <w:lvlText w:val="%8."/>
      <w:lvlJc w:val="left"/>
      <w:pPr>
        <w:ind w:left="5760" w:hanging="360"/>
      </w:pPr>
    </w:lvl>
    <w:lvl w:ilvl="8" w:tplc="1318BBB2" w:tentative="1">
      <w:start w:val="1"/>
      <w:numFmt w:val="lowerRoman"/>
      <w:lvlText w:val="%9."/>
      <w:lvlJc w:val="right"/>
      <w:pPr>
        <w:ind w:left="6480" w:hanging="180"/>
      </w:pPr>
    </w:lvl>
  </w:abstractNum>
  <w:abstractNum w:abstractNumId="16" w15:restartNumberingAfterBreak="0">
    <w:nsid w:val="22DC0EA3"/>
    <w:multiLevelType w:val="hybridMultilevel"/>
    <w:tmpl w:val="3586E6F4"/>
    <w:lvl w:ilvl="0" w:tplc="49A252A4">
      <w:start w:val="1"/>
      <w:numFmt w:val="lowerLetter"/>
      <w:lvlText w:val="%1."/>
      <w:lvlJc w:val="left"/>
      <w:pPr>
        <w:ind w:left="1080" w:hanging="360"/>
      </w:pPr>
    </w:lvl>
    <w:lvl w:ilvl="1" w:tplc="F5D0C85A">
      <w:start w:val="1"/>
      <w:numFmt w:val="decimal"/>
      <w:lvlText w:val="(%2)"/>
      <w:lvlJc w:val="left"/>
      <w:pPr>
        <w:ind w:left="1800" w:hanging="360"/>
      </w:pPr>
      <w:rPr>
        <w:rFonts w:hint="default"/>
      </w:rPr>
    </w:lvl>
    <w:lvl w:ilvl="2" w:tplc="DEFADFA8" w:tentative="1">
      <w:start w:val="1"/>
      <w:numFmt w:val="lowerRoman"/>
      <w:lvlText w:val="%3."/>
      <w:lvlJc w:val="right"/>
      <w:pPr>
        <w:ind w:left="2520" w:hanging="180"/>
      </w:pPr>
    </w:lvl>
    <w:lvl w:ilvl="3" w:tplc="DF80E852" w:tentative="1">
      <w:start w:val="1"/>
      <w:numFmt w:val="decimal"/>
      <w:lvlText w:val="%4."/>
      <w:lvlJc w:val="left"/>
      <w:pPr>
        <w:ind w:left="3240" w:hanging="360"/>
      </w:pPr>
    </w:lvl>
    <w:lvl w:ilvl="4" w:tplc="31C80D94" w:tentative="1">
      <w:start w:val="1"/>
      <w:numFmt w:val="lowerLetter"/>
      <w:lvlText w:val="%5."/>
      <w:lvlJc w:val="left"/>
      <w:pPr>
        <w:ind w:left="3960" w:hanging="360"/>
      </w:pPr>
    </w:lvl>
    <w:lvl w:ilvl="5" w:tplc="225EF27A" w:tentative="1">
      <w:start w:val="1"/>
      <w:numFmt w:val="lowerRoman"/>
      <w:lvlText w:val="%6."/>
      <w:lvlJc w:val="right"/>
      <w:pPr>
        <w:ind w:left="4680" w:hanging="180"/>
      </w:pPr>
    </w:lvl>
    <w:lvl w:ilvl="6" w:tplc="FBE4DD56" w:tentative="1">
      <w:start w:val="1"/>
      <w:numFmt w:val="decimal"/>
      <w:lvlText w:val="%7."/>
      <w:lvlJc w:val="left"/>
      <w:pPr>
        <w:ind w:left="5400" w:hanging="360"/>
      </w:pPr>
    </w:lvl>
    <w:lvl w:ilvl="7" w:tplc="F0F2096C" w:tentative="1">
      <w:start w:val="1"/>
      <w:numFmt w:val="lowerLetter"/>
      <w:lvlText w:val="%8."/>
      <w:lvlJc w:val="left"/>
      <w:pPr>
        <w:ind w:left="6120" w:hanging="360"/>
      </w:pPr>
    </w:lvl>
    <w:lvl w:ilvl="8" w:tplc="C70EEF82" w:tentative="1">
      <w:start w:val="1"/>
      <w:numFmt w:val="lowerRoman"/>
      <w:lvlText w:val="%9."/>
      <w:lvlJc w:val="right"/>
      <w:pPr>
        <w:ind w:left="6840" w:hanging="180"/>
      </w:pPr>
    </w:lvl>
  </w:abstractNum>
  <w:abstractNum w:abstractNumId="17" w15:restartNumberingAfterBreak="0">
    <w:nsid w:val="24B74BC1"/>
    <w:multiLevelType w:val="hybridMultilevel"/>
    <w:tmpl w:val="EA2090EC"/>
    <w:lvl w:ilvl="0" w:tplc="CE82D5CC">
      <w:start w:val="1"/>
      <w:numFmt w:val="lowerRoman"/>
      <w:lvlText w:val="%1."/>
      <w:lvlJc w:val="right"/>
      <w:pPr>
        <w:ind w:left="1440" w:hanging="360"/>
      </w:pPr>
      <w:rPr>
        <w:rFonts w:hint="default"/>
      </w:rPr>
    </w:lvl>
    <w:lvl w:ilvl="1" w:tplc="855CB1CA" w:tentative="1">
      <w:start w:val="1"/>
      <w:numFmt w:val="lowerLetter"/>
      <w:lvlText w:val="%2."/>
      <w:lvlJc w:val="left"/>
      <w:pPr>
        <w:ind w:left="1440" w:hanging="360"/>
      </w:pPr>
    </w:lvl>
    <w:lvl w:ilvl="2" w:tplc="19D42E22" w:tentative="1">
      <w:start w:val="1"/>
      <w:numFmt w:val="lowerRoman"/>
      <w:lvlText w:val="%3."/>
      <w:lvlJc w:val="right"/>
      <w:pPr>
        <w:ind w:left="2160" w:hanging="180"/>
      </w:pPr>
    </w:lvl>
    <w:lvl w:ilvl="3" w:tplc="3DF0A680" w:tentative="1">
      <w:start w:val="1"/>
      <w:numFmt w:val="decimal"/>
      <w:lvlText w:val="%4."/>
      <w:lvlJc w:val="left"/>
      <w:pPr>
        <w:ind w:left="2880" w:hanging="360"/>
      </w:pPr>
    </w:lvl>
    <w:lvl w:ilvl="4" w:tplc="2A44EC14" w:tentative="1">
      <w:start w:val="1"/>
      <w:numFmt w:val="lowerLetter"/>
      <w:lvlText w:val="%5."/>
      <w:lvlJc w:val="left"/>
      <w:pPr>
        <w:ind w:left="3600" w:hanging="360"/>
      </w:pPr>
    </w:lvl>
    <w:lvl w:ilvl="5" w:tplc="5D16A2DA" w:tentative="1">
      <w:start w:val="1"/>
      <w:numFmt w:val="lowerRoman"/>
      <w:lvlText w:val="%6."/>
      <w:lvlJc w:val="right"/>
      <w:pPr>
        <w:ind w:left="4320" w:hanging="180"/>
      </w:pPr>
    </w:lvl>
    <w:lvl w:ilvl="6" w:tplc="F4200404" w:tentative="1">
      <w:start w:val="1"/>
      <w:numFmt w:val="decimal"/>
      <w:lvlText w:val="%7."/>
      <w:lvlJc w:val="left"/>
      <w:pPr>
        <w:ind w:left="5040" w:hanging="360"/>
      </w:pPr>
    </w:lvl>
    <w:lvl w:ilvl="7" w:tplc="54F49268" w:tentative="1">
      <w:start w:val="1"/>
      <w:numFmt w:val="lowerLetter"/>
      <w:lvlText w:val="%8."/>
      <w:lvlJc w:val="left"/>
      <w:pPr>
        <w:ind w:left="5760" w:hanging="360"/>
      </w:pPr>
    </w:lvl>
    <w:lvl w:ilvl="8" w:tplc="45D2E618" w:tentative="1">
      <w:start w:val="1"/>
      <w:numFmt w:val="lowerRoman"/>
      <w:lvlText w:val="%9."/>
      <w:lvlJc w:val="right"/>
      <w:pPr>
        <w:ind w:left="6480" w:hanging="180"/>
      </w:pPr>
    </w:lvl>
  </w:abstractNum>
  <w:abstractNum w:abstractNumId="18" w15:restartNumberingAfterBreak="0">
    <w:nsid w:val="25AD050A"/>
    <w:multiLevelType w:val="hybridMultilevel"/>
    <w:tmpl w:val="D1FA0D90"/>
    <w:lvl w:ilvl="0" w:tplc="352ADA98">
      <w:start w:val="1"/>
      <w:numFmt w:val="decimal"/>
      <w:lvlText w:val="%1."/>
      <w:lvlJc w:val="left"/>
      <w:pPr>
        <w:ind w:left="720" w:hanging="360"/>
      </w:pPr>
      <w:rPr>
        <w:rFonts w:hint="default"/>
      </w:rPr>
    </w:lvl>
    <w:lvl w:ilvl="1" w:tplc="AEF8CC30">
      <w:start w:val="1"/>
      <w:numFmt w:val="lowerLetter"/>
      <w:lvlText w:val="%2."/>
      <w:lvlJc w:val="left"/>
      <w:pPr>
        <w:ind w:left="1080" w:hanging="360"/>
      </w:pPr>
      <w:rPr>
        <w:b w:val="0"/>
        <w:bCs w:val="0"/>
      </w:rPr>
    </w:lvl>
    <w:lvl w:ilvl="2" w:tplc="CF348516">
      <w:start w:val="1"/>
      <w:numFmt w:val="lowerRoman"/>
      <w:lvlText w:val="%3."/>
      <w:lvlJc w:val="right"/>
      <w:pPr>
        <w:ind w:left="2520" w:hanging="360"/>
      </w:pPr>
    </w:lvl>
    <w:lvl w:ilvl="3" w:tplc="04E08168">
      <w:start w:val="1"/>
      <w:numFmt w:val="decimal"/>
      <w:lvlText w:val="(%4)"/>
      <w:lvlJc w:val="left"/>
      <w:pPr>
        <w:ind w:left="1080" w:hanging="360"/>
      </w:pPr>
      <w:rPr>
        <w:rFonts w:hint="default"/>
      </w:rPr>
    </w:lvl>
    <w:lvl w:ilvl="4" w:tplc="EBD044DA">
      <w:start w:val="1"/>
      <w:numFmt w:val="decimal"/>
      <w:lvlText w:val="(%5)"/>
      <w:lvlJc w:val="left"/>
      <w:pPr>
        <w:ind w:left="3600" w:hanging="360"/>
      </w:pPr>
      <w:rPr>
        <w:rFonts w:hint="default"/>
      </w:rPr>
    </w:lvl>
    <w:lvl w:ilvl="5" w:tplc="CF00AA3A" w:tentative="1">
      <w:start w:val="1"/>
      <w:numFmt w:val="bullet"/>
      <w:lvlText w:val=""/>
      <w:lvlJc w:val="left"/>
      <w:pPr>
        <w:ind w:left="4320" w:hanging="360"/>
      </w:pPr>
      <w:rPr>
        <w:rFonts w:ascii="Wingdings" w:hAnsi="Wingdings" w:hint="default"/>
      </w:rPr>
    </w:lvl>
    <w:lvl w:ilvl="6" w:tplc="182220E6" w:tentative="1">
      <w:start w:val="1"/>
      <w:numFmt w:val="bullet"/>
      <w:lvlText w:val=""/>
      <w:lvlJc w:val="left"/>
      <w:pPr>
        <w:ind w:left="5040" w:hanging="360"/>
      </w:pPr>
      <w:rPr>
        <w:rFonts w:ascii="Symbol" w:hAnsi="Symbol" w:hint="default"/>
      </w:rPr>
    </w:lvl>
    <w:lvl w:ilvl="7" w:tplc="97065E54" w:tentative="1">
      <w:start w:val="1"/>
      <w:numFmt w:val="bullet"/>
      <w:lvlText w:val="o"/>
      <w:lvlJc w:val="left"/>
      <w:pPr>
        <w:ind w:left="5760" w:hanging="360"/>
      </w:pPr>
      <w:rPr>
        <w:rFonts w:ascii="Courier New" w:hAnsi="Courier New" w:cs="Courier New" w:hint="default"/>
      </w:rPr>
    </w:lvl>
    <w:lvl w:ilvl="8" w:tplc="16E23BEC" w:tentative="1">
      <w:start w:val="1"/>
      <w:numFmt w:val="bullet"/>
      <w:lvlText w:val=""/>
      <w:lvlJc w:val="left"/>
      <w:pPr>
        <w:ind w:left="6480" w:hanging="360"/>
      </w:pPr>
      <w:rPr>
        <w:rFonts w:ascii="Wingdings" w:hAnsi="Wingdings" w:hint="default"/>
      </w:rPr>
    </w:lvl>
  </w:abstractNum>
  <w:abstractNum w:abstractNumId="19" w15:restartNumberingAfterBreak="0">
    <w:nsid w:val="28B9024C"/>
    <w:multiLevelType w:val="multilevel"/>
    <w:tmpl w:val="933023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B06409C"/>
    <w:multiLevelType w:val="hybridMultilevel"/>
    <w:tmpl w:val="B3E0364A"/>
    <w:lvl w:ilvl="0" w:tplc="1570ECF8">
      <w:start w:val="1"/>
      <w:numFmt w:val="lowerRoman"/>
      <w:lvlText w:val="(%1)"/>
      <w:lvlJc w:val="left"/>
      <w:pPr>
        <w:ind w:left="1080" w:hanging="720"/>
      </w:pPr>
      <w:rPr>
        <w:rFonts w:hint="default"/>
      </w:rPr>
    </w:lvl>
    <w:lvl w:ilvl="1" w:tplc="8F50546C" w:tentative="1">
      <w:start w:val="1"/>
      <w:numFmt w:val="lowerLetter"/>
      <w:lvlText w:val="%2."/>
      <w:lvlJc w:val="left"/>
      <w:pPr>
        <w:ind w:left="1440" w:hanging="360"/>
      </w:pPr>
    </w:lvl>
    <w:lvl w:ilvl="2" w:tplc="16ECA2A4" w:tentative="1">
      <w:start w:val="1"/>
      <w:numFmt w:val="lowerRoman"/>
      <w:lvlText w:val="%3."/>
      <w:lvlJc w:val="right"/>
      <w:pPr>
        <w:ind w:left="2160" w:hanging="180"/>
      </w:pPr>
    </w:lvl>
    <w:lvl w:ilvl="3" w:tplc="EACC3562" w:tentative="1">
      <w:start w:val="1"/>
      <w:numFmt w:val="decimal"/>
      <w:lvlText w:val="%4."/>
      <w:lvlJc w:val="left"/>
      <w:pPr>
        <w:ind w:left="2880" w:hanging="360"/>
      </w:pPr>
    </w:lvl>
    <w:lvl w:ilvl="4" w:tplc="7A70B2A6" w:tentative="1">
      <w:start w:val="1"/>
      <w:numFmt w:val="lowerLetter"/>
      <w:lvlText w:val="%5."/>
      <w:lvlJc w:val="left"/>
      <w:pPr>
        <w:ind w:left="3600" w:hanging="360"/>
      </w:pPr>
    </w:lvl>
    <w:lvl w:ilvl="5" w:tplc="2F265560" w:tentative="1">
      <w:start w:val="1"/>
      <w:numFmt w:val="lowerRoman"/>
      <w:lvlText w:val="%6."/>
      <w:lvlJc w:val="right"/>
      <w:pPr>
        <w:ind w:left="4320" w:hanging="180"/>
      </w:pPr>
    </w:lvl>
    <w:lvl w:ilvl="6" w:tplc="A78C3704" w:tentative="1">
      <w:start w:val="1"/>
      <w:numFmt w:val="decimal"/>
      <w:lvlText w:val="%7."/>
      <w:lvlJc w:val="left"/>
      <w:pPr>
        <w:ind w:left="5040" w:hanging="360"/>
      </w:pPr>
    </w:lvl>
    <w:lvl w:ilvl="7" w:tplc="F75647CC" w:tentative="1">
      <w:start w:val="1"/>
      <w:numFmt w:val="lowerLetter"/>
      <w:lvlText w:val="%8."/>
      <w:lvlJc w:val="left"/>
      <w:pPr>
        <w:ind w:left="5760" w:hanging="360"/>
      </w:pPr>
    </w:lvl>
    <w:lvl w:ilvl="8" w:tplc="E86618BA" w:tentative="1">
      <w:start w:val="1"/>
      <w:numFmt w:val="lowerRoman"/>
      <w:lvlText w:val="%9."/>
      <w:lvlJc w:val="right"/>
      <w:pPr>
        <w:ind w:left="6480" w:hanging="180"/>
      </w:pPr>
    </w:lvl>
  </w:abstractNum>
  <w:abstractNum w:abstractNumId="21" w15:restartNumberingAfterBreak="0">
    <w:nsid w:val="2C8D5229"/>
    <w:multiLevelType w:val="hybridMultilevel"/>
    <w:tmpl w:val="6396F626"/>
    <w:lvl w:ilvl="0" w:tplc="9782FF2E">
      <w:start w:val="1"/>
      <w:numFmt w:val="lowerRoman"/>
      <w:lvlText w:val="%1."/>
      <w:lvlJc w:val="right"/>
      <w:pPr>
        <w:ind w:left="2160" w:hanging="180"/>
      </w:pPr>
      <w:rPr>
        <w:rFonts w:hint="default"/>
      </w:rPr>
    </w:lvl>
    <w:lvl w:ilvl="1" w:tplc="4BB01D16" w:tentative="1">
      <w:start w:val="1"/>
      <w:numFmt w:val="lowerLetter"/>
      <w:lvlText w:val="%2."/>
      <w:lvlJc w:val="left"/>
      <w:pPr>
        <w:ind w:left="1440" w:hanging="360"/>
      </w:pPr>
    </w:lvl>
    <w:lvl w:ilvl="2" w:tplc="2B1E8E94" w:tentative="1">
      <w:start w:val="1"/>
      <w:numFmt w:val="lowerRoman"/>
      <w:lvlText w:val="%3."/>
      <w:lvlJc w:val="right"/>
      <w:pPr>
        <w:ind w:left="2160" w:hanging="180"/>
      </w:pPr>
    </w:lvl>
    <w:lvl w:ilvl="3" w:tplc="4B963D34" w:tentative="1">
      <w:start w:val="1"/>
      <w:numFmt w:val="decimal"/>
      <w:lvlText w:val="%4."/>
      <w:lvlJc w:val="left"/>
      <w:pPr>
        <w:ind w:left="2880" w:hanging="360"/>
      </w:pPr>
    </w:lvl>
    <w:lvl w:ilvl="4" w:tplc="43626360" w:tentative="1">
      <w:start w:val="1"/>
      <w:numFmt w:val="lowerLetter"/>
      <w:lvlText w:val="%5."/>
      <w:lvlJc w:val="left"/>
      <w:pPr>
        <w:ind w:left="3600" w:hanging="360"/>
      </w:pPr>
    </w:lvl>
    <w:lvl w:ilvl="5" w:tplc="FA1244AE" w:tentative="1">
      <w:start w:val="1"/>
      <w:numFmt w:val="lowerRoman"/>
      <w:lvlText w:val="%6."/>
      <w:lvlJc w:val="right"/>
      <w:pPr>
        <w:ind w:left="4320" w:hanging="180"/>
      </w:pPr>
    </w:lvl>
    <w:lvl w:ilvl="6" w:tplc="1968FD40" w:tentative="1">
      <w:start w:val="1"/>
      <w:numFmt w:val="decimal"/>
      <w:lvlText w:val="%7."/>
      <w:lvlJc w:val="left"/>
      <w:pPr>
        <w:ind w:left="5040" w:hanging="360"/>
      </w:pPr>
    </w:lvl>
    <w:lvl w:ilvl="7" w:tplc="40183908" w:tentative="1">
      <w:start w:val="1"/>
      <w:numFmt w:val="lowerLetter"/>
      <w:lvlText w:val="%8."/>
      <w:lvlJc w:val="left"/>
      <w:pPr>
        <w:ind w:left="5760" w:hanging="360"/>
      </w:pPr>
    </w:lvl>
    <w:lvl w:ilvl="8" w:tplc="624A48BA" w:tentative="1">
      <w:start w:val="1"/>
      <w:numFmt w:val="lowerRoman"/>
      <w:lvlText w:val="%9."/>
      <w:lvlJc w:val="right"/>
      <w:pPr>
        <w:ind w:left="6480" w:hanging="180"/>
      </w:pPr>
    </w:lvl>
  </w:abstractNum>
  <w:abstractNum w:abstractNumId="22" w15:restartNumberingAfterBreak="0">
    <w:nsid w:val="31ED0915"/>
    <w:multiLevelType w:val="hybridMultilevel"/>
    <w:tmpl w:val="F8EE79BA"/>
    <w:lvl w:ilvl="0" w:tplc="E24C17C6">
      <w:start w:val="2"/>
      <w:numFmt w:val="bullet"/>
      <w:lvlText w:val="-"/>
      <w:lvlJc w:val="left"/>
      <w:rPr>
        <w:rFonts w:ascii="Arial" w:eastAsia="Calibri" w:hAnsi="Arial" w:cs="Arial" w:hint="default"/>
      </w:rPr>
    </w:lvl>
    <w:lvl w:ilvl="1" w:tplc="7818A086" w:tentative="1">
      <w:start w:val="1"/>
      <w:numFmt w:val="bullet"/>
      <w:lvlText w:val="o"/>
      <w:lvlJc w:val="left"/>
      <w:pPr>
        <w:ind w:left="1800" w:hanging="360"/>
      </w:pPr>
      <w:rPr>
        <w:rFonts w:ascii="Courier New" w:hAnsi="Courier New" w:cs="Courier New" w:hint="default"/>
      </w:rPr>
    </w:lvl>
    <w:lvl w:ilvl="2" w:tplc="E0EE9724" w:tentative="1">
      <w:start w:val="1"/>
      <w:numFmt w:val="bullet"/>
      <w:lvlText w:val=""/>
      <w:lvlJc w:val="left"/>
      <w:pPr>
        <w:ind w:left="2520" w:hanging="360"/>
      </w:pPr>
      <w:rPr>
        <w:rFonts w:ascii="Wingdings" w:hAnsi="Wingdings" w:hint="default"/>
      </w:rPr>
    </w:lvl>
    <w:lvl w:ilvl="3" w:tplc="BE22D23C" w:tentative="1">
      <w:start w:val="1"/>
      <w:numFmt w:val="bullet"/>
      <w:lvlText w:val=""/>
      <w:lvlJc w:val="left"/>
      <w:pPr>
        <w:ind w:left="3240" w:hanging="360"/>
      </w:pPr>
      <w:rPr>
        <w:rFonts w:ascii="Symbol" w:hAnsi="Symbol" w:hint="default"/>
      </w:rPr>
    </w:lvl>
    <w:lvl w:ilvl="4" w:tplc="E6B8BEE8" w:tentative="1">
      <w:start w:val="1"/>
      <w:numFmt w:val="bullet"/>
      <w:lvlText w:val="o"/>
      <w:lvlJc w:val="left"/>
      <w:pPr>
        <w:ind w:left="3960" w:hanging="360"/>
      </w:pPr>
      <w:rPr>
        <w:rFonts w:ascii="Courier New" w:hAnsi="Courier New" w:cs="Courier New" w:hint="default"/>
      </w:rPr>
    </w:lvl>
    <w:lvl w:ilvl="5" w:tplc="67907664" w:tentative="1">
      <w:start w:val="1"/>
      <w:numFmt w:val="bullet"/>
      <w:lvlText w:val=""/>
      <w:lvlJc w:val="left"/>
      <w:pPr>
        <w:ind w:left="4680" w:hanging="360"/>
      </w:pPr>
      <w:rPr>
        <w:rFonts w:ascii="Wingdings" w:hAnsi="Wingdings" w:hint="default"/>
      </w:rPr>
    </w:lvl>
    <w:lvl w:ilvl="6" w:tplc="7E342064" w:tentative="1">
      <w:start w:val="1"/>
      <w:numFmt w:val="bullet"/>
      <w:lvlText w:val=""/>
      <w:lvlJc w:val="left"/>
      <w:pPr>
        <w:ind w:left="5400" w:hanging="360"/>
      </w:pPr>
      <w:rPr>
        <w:rFonts w:ascii="Symbol" w:hAnsi="Symbol" w:hint="default"/>
      </w:rPr>
    </w:lvl>
    <w:lvl w:ilvl="7" w:tplc="16D416A2" w:tentative="1">
      <w:start w:val="1"/>
      <w:numFmt w:val="bullet"/>
      <w:lvlText w:val="o"/>
      <w:lvlJc w:val="left"/>
      <w:pPr>
        <w:ind w:left="6120" w:hanging="360"/>
      </w:pPr>
      <w:rPr>
        <w:rFonts w:ascii="Courier New" w:hAnsi="Courier New" w:cs="Courier New" w:hint="default"/>
      </w:rPr>
    </w:lvl>
    <w:lvl w:ilvl="8" w:tplc="BCEADB80" w:tentative="1">
      <w:start w:val="1"/>
      <w:numFmt w:val="bullet"/>
      <w:lvlText w:val=""/>
      <w:lvlJc w:val="left"/>
      <w:pPr>
        <w:ind w:left="6840" w:hanging="360"/>
      </w:pPr>
      <w:rPr>
        <w:rFonts w:ascii="Wingdings" w:hAnsi="Wingdings" w:hint="default"/>
      </w:rPr>
    </w:lvl>
  </w:abstractNum>
  <w:abstractNum w:abstractNumId="23" w15:restartNumberingAfterBreak="0">
    <w:nsid w:val="320529A3"/>
    <w:multiLevelType w:val="hybridMultilevel"/>
    <w:tmpl w:val="B6C647E2"/>
    <w:lvl w:ilvl="0" w:tplc="4D7A9A04">
      <w:start w:val="1"/>
      <w:numFmt w:val="decimal"/>
      <w:lvlText w:val="%1)"/>
      <w:lvlJc w:val="left"/>
      <w:pPr>
        <w:ind w:left="720" w:hanging="360"/>
      </w:pPr>
    </w:lvl>
    <w:lvl w:ilvl="1" w:tplc="1D743B32">
      <w:start w:val="1"/>
      <w:numFmt w:val="lowerLetter"/>
      <w:lvlText w:val="%2."/>
      <w:lvlJc w:val="left"/>
      <w:pPr>
        <w:ind w:left="1440" w:hanging="360"/>
      </w:pPr>
    </w:lvl>
    <w:lvl w:ilvl="2" w:tplc="381024E6">
      <w:start w:val="1"/>
      <w:numFmt w:val="lowerRoman"/>
      <w:lvlText w:val="%3."/>
      <w:lvlJc w:val="right"/>
      <w:pPr>
        <w:ind w:left="2160" w:hanging="180"/>
      </w:pPr>
    </w:lvl>
    <w:lvl w:ilvl="3" w:tplc="FDFAF6FA" w:tentative="1">
      <w:start w:val="1"/>
      <w:numFmt w:val="decimal"/>
      <w:lvlText w:val="%4."/>
      <w:lvlJc w:val="left"/>
      <w:pPr>
        <w:ind w:left="2880" w:hanging="360"/>
      </w:pPr>
    </w:lvl>
    <w:lvl w:ilvl="4" w:tplc="8916B906" w:tentative="1">
      <w:start w:val="1"/>
      <w:numFmt w:val="lowerLetter"/>
      <w:lvlText w:val="%5."/>
      <w:lvlJc w:val="left"/>
      <w:pPr>
        <w:ind w:left="3600" w:hanging="360"/>
      </w:pPr>
    </w:lvl>
    <w:lvl w:ilvl="5" w:tplc="AD7AABBC" w:tentative="1">
      <w:start w:val="1"/>
      <w:numFmt w:val="lowerRoman"/>
      <w:lvlText w:val="%6."/>
      <w:lvlJc w:val="right"/>
      <w:pPr>
        <w:ind w:left="4320" w:hanging="180"/>
      </w:pPr>
    </w:lvl>
    <w:lvl w:ilvl="6" w:tplc="FDB481FA" w:tentative="1">
      <w:start w:val="1"/>
      <w:numFmt w:val="decimal"/>
      <w:lvlText w:val="%7."/>
      <w:lvlJc w:val="left"/>
      <w:pPr>
        <w:ind w:left="5040" w:hanging="360"/>
      </w:pPr>
    </w:lvl>
    <w:lvl w:ilvl="7" w:tplc="DABAC6C0" w:tentative="1">
      <w:start w:val="1"/>
      <w:numFmt w:val="lowerLetter"/>
      <w:lvlText w:val="%8."/>
      <w:lvlJc w:val="left"/>
      <w:pPr>
        <w:ind w:left="5760" w:hanging="360"/>
      </w:pPr>
    </w:lvl>
    <w:lvl w:ilvl="8" w:tplc="5F92FDDA" w:tentative="1">
      <w:start w:val="1"/>
      <w:numFmt w:val="lowerRoman"/>
      <w:lvlText w:val="%9."/>
      <w:lvlJc w:val="right"/>
      <w:pPr>
        <w:ind w:left="6480" w:hanging="180"/>
      </w:pPr>
    </w:lvl>
  </w:abstractNum>
  <w:abstractNum w:abstractNumId="24" w15:restartNumberingAfterBreak="0">
    <w:nsid w:val="33B44FEF"/>
    <w:multiLevelType w:val="hybridMultilevel"/>
    <w:tmpl w:val="EABE24E6"/>
    <w:lvl w:ilvl="0" w:tplc="3BE63F78">
      <w:start w:val="4"/>
      <w:numFmt w:val="decimal"/>
      <w:lvlText w:val="%1."/>
      <w:lvlJc w:val="left"/>
      <w:pPr>
        <w:ind w:left="720" w:hanging="360"/>
      </w:pPr>
      <w:rPr>
        <w:rFonts w:hint="default"/>
      </w:rPr>
    </w:lvl>
    <w:lvl w:ilvl="1" w:tplc="294C9AA6">
      <w:start w:val="1"/>
      <w:numFmt w:val="lowerLetter"/>
      <w:lvlText w:val="%2."/>
      <w:lvlJc w:val="left"/>
      <w:pPr>
        <w:ind w:left="1440" w:hanging="360"/>
      </w:pPr>
      <w:rPr>
        <w:b w:val="0"/>
        <w:bCs w:val="0"/>
      </w:rPr>
    </w:lvl>
    <w:lvl w:ilvl="2" w:tplc="748CA346">
      <w:start w:val="1"/>
      <w:numFmt w:val="lowerRoman"/>
      <w:lvlText w:val="%3."/>
      <w:lvlJc w:val="right"/>
      <w:pPr>
        <w:ind w:left="2160" w:hanging="180"/>
      </w:pPr>
    </w:lvl>
    <w:lvl w:ilvl="3" w:tplc="4A5887C6" w:tentative="1">
      <w:start w:val="1"/>
      <w:numFmt w:val="decimal"/>
      <w:lvlText w:val="%4."/>
      <w:lvlJc w:val="left"/>
      <w:pPr>
        <w:ind w:left="2880" w:hanging="360"/>
      </w:pPr>
    </w:lvl>
    <w:lvl w:ilvl="4" w:tplc="35C6598C" w:tentative="1">
      <w:start w:val="1"/>
      <w:numFmt w:val="lowerLetter"/>
      <w:lvlText w:val="%5."/>
      <w:lvlJc w:val="left"/>
      <w:pPr>
        <w:ind w:left="3600" w:hanging="360"/>
      </w:pPr>
    </w:lvl>
    <w:lvl w:ilvl="5" w:tplc="C0F4FCE8" w:tentative="1">
      <w:start w:val="1"/>
      <w:numFmt w:val="lowerRoman"/>
      <w:lvlText w:val="%6."/>
      <w:lvlJc w:val="right"/>
      <w:pPr>
        <w:ind w:left="4320" w:hanging="180"/>
      </w:pPr>
    </w:lvl>
    <w:lvl w:ilvl="6" w:tplc="13760646" w:tentative="1">
      <w:start w:val="1"/>
      <w:numFmt w:val="decimal"/>
      <w:lvlText w:val="%7."/>
      <w:lvlJc w:val="left"/>
      <w:pPr>
        <w:ind w:left="5040" w:hanging="360"/>
      </w:pPr>
    </w:lvl>
    <w:lvl w:ilvl="7" w:tplc="26D6386C" w:tentative="1">
      <w:start w:val="1"/>
      <w:numFmt w:val="lowerLetter"/>
      <w:lvlText w:val="%8."/>
      <w:lvlJc w:val="left"/>
      <w:pPr>
        <w:ind w:left="5760" w:hanging="360"/>
      </w:pPr>
    </w:lvl>
    <w:lvl w:ilvl="8" w:tplc="EF9E2EA8" w:tentative="1">
      <w:start w:val="1"/>
      <w:numFmt w:val="lowerRoman"/>
      <w:lvlText w:val="%9."/>
      <w:lvlJc w:val="right"/>
      <w:pPr>
        <w:ind w:left="6480" w:hanging="180"/>
      </w:pPr>
    </w:lvl>
  </w:abstractNum>
  <w:abstractNum w:abstractNumId="25" w15:restartNumberingAfterBreak="0">
    <w:nsid w:val="343803BE"/>
    <w:multiLevelType w:val="hybridMultilevel"/>
    <w:tmpl w:val="BF8855A0"/>
    <w:lvl w:ilvl="0" w:tplc="8E806424">
      <w:start w:val="1"/>
      <w:numFmt w:val="decimal"/>
      <w:lvlText w:val="%1."/>
      <w:lvlJc w:val="left"/>
      <w:pPr>
        <w:ind w:left="1800" w:hanging="360"/>
      </w:pPr>
      <w:rPr>
        <w:rFonts w:hint="default"/>
      </w:rPr>
    </w:lvl>
    <w:lvl w:ilvl="1" w:tplc="4F5E53E4">
      <w:start w:val="1"/>
      <w:numFmt w:val="lowerRoman"/>
      <w:lvlText w:val="%2."/>
      <w:lvlJc w:val="left"/>
      <w:pPr>
        <w:ind w:left="2880" w:hanging="720"/>
      </w:pPr>
      <w:rPr>
        <w:rFonts w:hint="default"/>
      </w:rPr>
    </w:lvl>
    <w:lvl w:ilvl="2" w:tplc="AEA0C10E" w:tentative="1">
      <w:start w:val="1"/>
      <w:numFmt w:val="lowerRoman"/>
      <w:lvlText w:val="%3."/>
      <w:lvlJc w:val="right"/>
      <w:pPr>
        <w:ind w:left="3240" w:hanging="180"/>
      </w:pPr>
    </w:lvl>
    <w:lvl w:ilvl="3" w:tplc="EFBA7726" w:tentative="1">
      <w:start w:val="1"/>
      <w:numFmt w:val="decimal"/>
      <w:lvlText w:val="%4."/>
      <w:lvlJc w:val="left"/>
      <w:pPr>
        <w:ind w:left="3960" w:hanging="360"/>
      </w:pPr>
    </w:lvl>
    <w:lvl w:ilvl="4" w:tplc="4EFC9DDE" w:tentative="1">
      <w:start w:val="1"/>
      <w:numFmt w:val="lowerLetter"/>
      <w:lvlText w:val="%5."/>
      <w:lvlJc w:val="left"/>
      <w:pPr>
        <w:ind w:left="4680" w:hanging="360"/>
      </w:pPr>
    </w:lvl>
    <w:lvl w:ilvl="5" w:tplc="E68666C2" w:tentative="1">
      <w:start w:val="1"/>
      <w:numFmt w:val="lowerRoman"/>
      <w:lvlText w:val="%6."/>
      <w:lvlJc w:val="right"/>
      <w:pPr>
        <w:ind w:left="5400" w:hanging="180"/>
      </w:pPr>
    </w:lvl>
    <w:lvl w:ilvl="6" w:tplc="9C6696E2" w:tentative="1">
      <w:start w:val="1"/>
      <w:numFmt w:val="decimal"/>
      <w:lvlText w:val="%7."/>
      <w:lvlJc w:val="left"/>
      <w:pPr>
        <w:ind w:left="6120" w:hanging="360"/>
      </w:pPr>
    </w:lvl>
    <w:lvl w:ilvl="7" w:tplc="DC8EF4FA" w:tentative="1">
      <w:start w:val="1"/>
      <w:numFmt w:val="lowerLetter"/>
      <w:lvlText w:val="%8."/>
      <w:lvlJc w:val="left"/>
      <w:pPr>
        <w:ind w:left="6840" w:hanging="360"/>
      </w:pPr>
    </w:lvl>
    <w:lvl w:ilvl="8" w:tplc="E520C334" w:tentative="1">
      <w:start w:val="1"/>
      <w:numFmt w:val="lowerRoman"/>
      <w:lvlText w:val="%9."/>
      <w:lvlJc w:val="right"/>
      <w:pPr>
        <w:ind w:left="7560" w:hanging="180"/>
      </w:pPr>
    </w:lvl>
  </w:abstractNum>
  <w:abstractNum w:abstractNumId="26" w15:restartNumberingAfterBreak="0">
    <w:nsid w:val="38624BCE"/>
    <w:multiLevelType w:val="hybridMultilevel"/>
    <w:tmpl w:val="51A80BB0"/>
    <w:lvl w:ilvl="0" w:tplc="9B56B6F8">
      <w:start w:val="1"/>
      <w:numFmt w:val="lowerRoman"/>
      <w:lvlText w:val="%1."/>
      <w:lvlJc w:val="right"/>
      <w:pPr>
        <w:ind w:left="1440" w:hanging="360"/>
      </w:pPr>
    </w:lvl>
    <w:lvl w:ilvl="1" w:tplc="F7B8D758">
      <w:start w:val="1"/>
      <w:numFmt w:val="lowerRoman"/>
      <w:lvlText w:val="%2."/>
      <w:lvlJc w:val="right"/>
      <w:pPr>
        <w:ind w:left="3060" w:hanging="360"/>
      </w:pPr>
    </w:lvl>
    <w:lvl w:ilvl="2" w:tplc="FE14D58E">
      <w:start w:val="1"/>
      <w:numFmt w:val="lowerRoman"/>
      <w:lvlText w:val="%3."/>
      <w:lvlJc w:val="right"/>
      <w:pPr>
        <w:ind w:left="2880" w:hanging="180"/>
      </w:pPr>
    </w:lvl>
    <w:lvl w:ilvl="3" w:tplc="4CA278D6">
      <w:start w:val="1"/>
      <w:numFmt w:val="decimal"/>
      <w:lvlText w:val="(%4)"/>
      <w:lvlJc w:val="left"/>
      <w:pPr>
        <w:ind w:left="3600" w:hanging="360"/>
      </w:pPr>
      <w:rPr>
        <w:rFonts w:hint="default"/>
      </w:rPr>
    </w:lvl>
    <w:lvl w:ilvl="4" w:tplc="2E68B7F6">
      <w:start w:val="1"/>
      <w:numFmt w:val="lowerRoman"/>
      <w:lvlText w:val="(%5)"/>
      <w:lvlJc w:val="left"/>
      <w:pPr>
        <w:ind w:left="4680" w:hanging="720"/>
      </w:pPr>
      <w:rPr>
        <w:rFonts w:hint="default"/>
      </w:rPr>
    </w:lvl>
    <w:lvl w:ilvl="5" w:tplc="FAD0AD54" w:tentative="1">
      <w:start w:val="1"/>
      <w:numFmt w:val="lowerRoman"/>
      <w:lvlText w:val="%6."/>
      <w:lvlJc w:val="right"/>
      <w:pPr>
        <w:ind w:left="5040" w:hanging="180"/>
      </w:pPr>
    </w:lvl>
    <w:lvl w:ilvl="6" w:tplc="FDAC4232" w:tentative="1">
      <w:start w:val="1"/>
      <w:numFmt w:val="decimal"/>
      <w:lvlText w:val="%7."/>
      <w:lvlJc w:val="left"/>
      <w:pPr>
        <w:ind w:left="5760" w:hanging="360"/>
      </w:pPr>
    </w:lvl>
    <w:lvl w:ilvl="7" w:tplc="EE6A1C4A" w:tentative="1">
      <w:start w:val="1"/>
      <w:numFmt w:val="lowerLetter"/>
      <w:lvlText w:val="%8."/>
      <w:lvlJc w:val="left"/>
      <w:pPr>
        <w:ind w:left="6480" w:hanging="360"/>
      </w:pPr>
    </w:lvl>
    <w:lvl w:ilvl="8" w:tplc="B4ACD166" w:tentative="1">
      <w:start w:val="1"/>
      <w:numFmt w:val="lowerRoman"/>
      <w:lvlText w:val="%9."/>
      <w:lvlJc w:val="right"/>
      <w:pPr>
        <w:ind w:left="7200" w:hanging="180"/>
      </w:pPr>
    </w:lvl>
  </w:abstractNum>
  <w:abstractNum w:abstractNumId="27" w15:restartNumberingAfterBreak="0">
    <w:nsid w:val="386B24E1"/>
    <w:multiLevelType w:val="hybridMultilevel"/>
    <w:tmpl w:val="07386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C5D00E2"/>
    <w:multiLevelType w:val="multilevel"/>
    <w:tmpl w:val="D7EAD1AA"/>
    <w:lvl w:ilvl="0">
      <w:start w:val="1"/>
      <w:numFmt w:val="decimal"/>
      <w:pStyle w:val="MFPara-Clause"/>
      <w:lvlText w:val="%1."/>
      <w:lvlJc w:val="left"/>
      <w:pPr>
        <w:tabs>
          <w:tab w:val="num" w:pos="1008"/>
        </w:tabs>
        <w:ind w:left="0" w:firstLine="432"/>
      </w:pPr>
      <w:rPr>
        <w:rFonts w:hint="default"/>
        <w:color w:val="000000"/>
      </w:rPr>
    </w:lvl>
    <w:lvl w:ilvl="1">
      <w:start w:val="1"/>
      <w:numFmt w:val="decimal"/>
      <w:pStyle w:val="MFParasubclause1"/>
      <w:lvlText w:val="%1.%2"/>
      <w:lvlJc w:val="left"/>
      <w:pPr>
        <w:tabs>
          <w:tab w:val="num" w:pos="1728"/>
        </w:tabs>
        <w:ind w:left="432" w:firstLine="576"/>
      </w:pPr>
      <w:rPr>
        <w:rFonts w:hint="default"/>
      </w:rPr>
    </w:lvl>
    <w:lvl w:ilvl="2">
      <w:start w:val="1"/>
      <w:numFmt w:val="lowerLetter"/>
      <w:pStyle w:val="MFParasubclause2"/>
      <w:lvlText w:val="(%3)"/>
      <w:lvlJc w:val="left"/>
      <w:pPr>
        <w:tabs>
          <w:tab w:val="num" w:pos="2448"/>
        </w:tabs>
        <w:ind w:left="1008" w:firstLine="720"/>
      </w:pPr>
      <w:rPr>
        <w:rFonts w:hint="default"/>
      </w:rPr>
    </w:lvl>
    <w:lvl w:ilvl="3">
      <w:start w:val="1"/>
      <w:numFmt w:val="lowerRoman"/>
      <w:pStyle w:val="MFParasubclause3"/>
      <w:lvlText w:val="(%4)"/>
      <w:lvlJc w:val="left"/>
      <w:pPr>
        <w:tabs>
          <w:tab w:val="num" w:pos="3168"/>
        </w:tabs>
        <w:ind w:left="1728" w:firstLine="720"/>
      </w:pPr>
      <w:rPr>
        <w:rFonts w:hint="default"/>
      </w:rPr>
    </w:lvl>
    <w:lvl w:ilvl="4">
      <w:start w:val="1"/>
      <w:numFmt w:val="upperLetter"/>
      <w:pStyle w:val="MFParasubclause4"/>
      <w:lvlText w:val="(%5)"/>
      <w:lvlJc w:val="left"/>
      <w:pPr>
        <w:tabs>
          <w:tab w:val="num" w:pos="3888"/>
        </w:tabs>
        <w:ind w:left="2448" w:firstLine="72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3FB37AE5"/>
    <w:multiLevelType w:val="hybridMultilevel"/>
    <w:tmpl w:val="D270B424"/>
    <w:lvl w:ilvl="0" w:tplc="3FF868DC">
      <w:start w:val="1"/>
      <w:numFmt w:val="lowerRoman"/>
      <w:lvlText w:val="%1."/>
      <w:lvlJc w:val="right"/>
      <w:pPr>
        <w:ind w:left="2520" w:hanging="360"/>
      </w:pPr>
      <w:rPr>
        <w:rFonts w:hint="default"/>
      </w:rPr>
    </w:lvl>
    <w:lvl w:ilvl="1" w:tplc="56D6D55C" w:tentative="1">
      <w:start w:val="1"/>
      <w:numFmt w:val="lowerLetter"/>
      <w:lvlText w:val="%2."/>
      <w:lvlJc w:val="left"/>
      <w:pPr>
        <w:ind w:left="1440" w:hanging="360"/>
      </w:pPr>
    </w:lvl>
    <w:lvl w:ilvl="2" w:tplc="B05070D8" w:tentative="1">
      <w:start w:val="1"/>
      <w:numFmt w:val="lowerRoman"/>
      <w:lvlText w:val="%3."/>
      <w:lvlJc w:val="right"/>
      <w:pPr>
        <w:ind w:left="2160" w:hanging="180"/>
      </w:pPr>
    </w:lvl>
    <w:lvl w:ilvl="3" w:tplc="800A754C" w:tentative="1">
      <w:start w:val="1"/>
      <w:numFmt w:val="decimal"/>
      <w:lvlText w:val="%4."/>
      <w:lvlJc w:val="left"/>
      <w:pPr>
        <w:ind w:left="2880" w:hanging="360"/>
      </w:pPr>
    </w:lvl>
    <w:lvl w:ilvl="4" w:tplc="737002B4" w:tentative="1">
      <w:start w:val="1"/>
      <w:numFmt w:val="lowerLetter"/>
      <w:lvlText w:val="%5."/>
      <w:lvlJc w:val="left"/>
      <w:pPr>
        <w:ind w:left="3600" w:hanging="360"/>
      </w:pPr>
    </w:lvl>
    <w:lvl w:ilvl="5" w:tplc="F236A76C" w:tentative="1">
      <w:start w:val="1"/>
      <w:numFmt w:val="lowerRoman"/>
      <w:lvlText w:val="%6."/>
      <w:lvlJc w:val="right"/>
      <w:pPr>
        <w:ind w:left="4320" w:hanging="180"/>
      </w:pPr>
    </w:lvl>
    <w:lvl w:ilvl="6" w:tplc="8E165EE8" w:tentative="1">
      <w:start w:val="1"/>
      <w:numFmt w:val="decimal"/>
      <w:lvlText w:val="%7."/>
      <w:lvlJc w:val="left"/>
      <w:pPr>
        <w:ind w:left="5040" w:hanging="360"/>
      </w:pPr>
    </w:lvl>
    <w:lvl w:ilvl="7" w:tplc="52307A1A" w:tentative="1">
      <w:start w:val="1"/>
      <w:numFmt w:val="lowerLetter"/>
      <w:lvlText w:val="%8."/>
      <w:lvlJc w:val="left"/>
      <w:pPr>
        <w:ind w:left="5760" w:hanging="360"/>
      </w:pPr>
    </w:lvl>
    <w:lvl w:ilvl="8" w:tplc="A7E0B612" w:tentative="1">
      <w:start w:val="1"/>
      <w:numFmt w:val="lowerRoman"/>
      <w:lvlText w:val="%9."/>
      <w:lvlJc w:val="right"/>
      <w:pPr>
        <w:ind w:left="6480" w:hanging="180"/>
      </w:pPr>
    </w:lvl>
  </w:abstractNum>
  <w:abstractNum w:abstractNumId="30" w15:restartNumberingAfterBreak="0">
    <w:nsid w:val="430A0F9B"/>
    <w:multiLevelType w:val="hybridMultilevel"/>
    <w:tmpl w:val="2988B16C"/>
    <w:lvl w:ilvl="0" w:tplc="314EF836">
      <w:start w:val="1"/>
      <w:numFmt w:val="lowerLetter"/>
      <w:lvlText w:val="%1."/>
      <w:lvlJc w:val="left"/>
      <w:pPr>
        <w:ind w:left="1800" w:hanging="360"/>
      </w:pPr>
      <w:rPr>
        <w:rFonts w:hint="default"/>
      </w:rPr>
    </w:lvl>
    <w:lvl w:ilvl="1" w:tplc="F7FC4550" w:tentative="1">
      <w:start w:val="1"/>
      <w:numFmt w:val="lowerLetter"/>
      <w:lvlText w:val="%2."/>
      <w:lvlJc w:val="left"/>
      <w:pPr>
        <w:ind w:left="2520" w:hanging="360"/>
      </w:pPr>
    </w:lvl>
    <w:lvl w:ilvl="2" w:tplc="62D61514" w:tentative="1">
      <w:start w:val="1"/>
      <w:numFmt w:val="lowerRoman"/>
      <w:lvlText w:val="%3."/>
      <w:lvlJc w:val="right"/>
      <w:pPr>
        <w:ind w:left="3240" w:hanging="180"/>
      </w:pPr>
    </w:lvl>
    <w:lvl w:ilvl="3" w:tplc="0C4631E4" w:tentative="1">
      <w:start w:val="1"/>
      <w:numFmt w:val="decimal"/>
      <w:lvlText w:val="%4."/>
      <w:lvlJc w:val="left"/>
      <w:pPr>
        <w:ind w:left="3960" w:hanging="360"/>
      </w:pPr>
    </w:lvl>
    <w:lvl w:ilvl="4" w:tplc="6554E26E" w:tentative="1">
      <w:start w:val="1"/>
      <w:numFmt w:val="lowerLetter"/>
      <w:lvlText w:val="%5."/>
      <w:lvlJc w:val="left"/>
      <w:pPr>
        <w:ind w:left="4680" w:hanging="360"/>
      </w:pPr>
    </w:lvl>
    <w:lvl w:ilvl="5" w:tplc="30BABDA6" w:tentative="1">
      <w:start w:val="1"/>
      <w:numFmt w:val="lowerRoman"/>
      <w:lvlText w:val="%6."/>
      <w:lvlJc w:val="right"/>
      <w:pPr>
        <w:ind w:left="5400" w:hanging="180"/>
      </w:pPr>
    </w:lvl>
    <w:lvl w:ilvl="6" w:tplc="3E50CC76" w:tentative="1">
      <w:start w:val="1"/>
      <w:numFmt w:val="decimal"/>
      <w:lvlText w:val="%7."/>
      <w:lvlJc w:val="left"/>
      <w:pPr>
        <w:ind w:left="6120" w:hanging="360"/>
      </w:pPr>
    </w:lvl>
    <w:lvl w:ilvl="7" w:tplc="4C98CF42" w:tentative="1">
      <w:start w:val="1"/>
      <w:numFmt w:val="lowerLetter"/>
      <w:lvlText w:val="%8."/>
      <w:lvlJc w:val="left"/>
      <w:pPr>
        <w:ind w:left="6840" w:hanging="360"/>
      </w:pPr>
    </w:lvl>
    <w:lvl w:ilvl="8" w:tplc="B7B092E8" w:tentative="1">
      <w:start w:val="1"/>
      <w:numFmt w:val="lowerRoman"/>
      <w:lvlText w:val="%9."/>
      <w:lvlJc w:val="right"/>
      <w:pPr>
        <w:ind w:left="7560" w:hanging="180"/>
      </w:pPr>
    </w:lvl>
  </w:abstractNum>
  <w:abstractNum w:abstractNumId="31" w15:restartNumberingAfterBreak="0">
    <w:nsid w:val="4336414C"/>
    <w:multiLevelType w:val="hybridMultilevel"/>
    <w:tmpl w:val="7BB2EBEE"/>
    <w:lvl w:ilvl="0" w:tplc="45A05F3A">
      <w:start w:val="1"/>
      <w:numFmt w:val="lowerRoman"/>
      <w:lvlText w:val="%1."/>
      <w:lvlJc w:val="right"/>
      <w:pPr>
        <w:ind w:left="2520" w:hanging="360"/>
      </w:pPr>
      <w:rPr>
        <w:rFonts w:hint="default"/>
      </w:rPr>
    </w:lvl>
    <w:lvl w:ilvl="1" w:tplc="CBF8860E" w:tentative="1">
      <w:start w:val="1"/>
      <w:numFmt w:val="lowerLetter"/>
      <w:lvlText w:val="%2."/>
      <w:lvlJc w:val="left"/>
      <w:pPr>
        <w:ind w:left="1440" w:hanging="360"/>
      </w:pPr>
    </w:lvl>
    <w:lvl w:ilvl="2" w:tplc="302C6554" w:tentative="1">
      <w:start w:val="1"/>
      <w:numFmt w:val="lowerRoman"/>
      <w:lvlText w:val="%3."/>
      <w:lvlJc w:val="right"/>
      <w:pPr>
        <w:ind w:left="2160" w:hanging="180"/>
      </w:pPr>
    </w:lvl>
    <w:lvl w:ilvl="3" w:tplc="CB10C9DA" w:tentative="1">
      <w:start w:val="1"/>
      <w:numFmt w:val="decimal"/>
      <w:lvlText w:val="%4."/>
      <w:lvlJc w:val="left"/>
      <w:pPr>
        <w:ind w:left="2880" w:hanging="360"/>
      </w:pPr>
    </w:lvl>
    <w:lvl w:ilvl="4" w:tplc="4268E520" w:tentative="1">
      <w:start w:val="1"/>
      <w:numFmt w:val="lowerLetter"/>
      <w:lvlText w:val="%5."/>
      <w:lvlJc w:val="left"/>
      <w:pPr>
        <w:ind w:left="3600" w:hanging="360"/>
      </w:pPr>
    </w:lvl>
    <w:lvl w:ilvl="5" w:tplc="834A475A" w:tentative="1">
      <w:start w:val="1"/>
      <w:numFmt w:val="lowerRoman"/>
      <w:lvlText w:val="%6."/>
      <w:lvlJc w:val="right"/>
      <w:pPr>
        <w:ind w:left="4320" w:hanging="180"/>
      </w:pPr>
    </w:lvl>
    <w:lvl w:ilvl="6" w:tplc="93F461E8" w:tentative="1">
      <w:start w:val="1"/>
      <w:numFmt w:val="decimal"/>
      <w:lvlText w:val="%7."/>
      <w:lvlJc w:val="left"/>
      <w:pPr>
        <w:ind w:left="5040" w:hanging="360"/>
      </w:pPr>
    </w:lvl>
    <w:lvl w:ilvl="7" w:tplc="689A749E" w:tentative="1">
      <w:start w:val="1"/>
      <w:numFmt w:val="lowerLetter"/>
      <w:lvlText w:val="%8."/>
      <w:lvlJc w:val="left"/>
      <w:pPr>
        <w:ind w:left="5760" w:hanging="360"/>
      </w:pPr>
    </w:lvl>
    <w:lvl w:ilvl="8" w:tplc="2DDA7CD2" w:tentative="1">
      <w:start w:val="1"/>
      <w:numFmt w:val="lowerRoman"/>
      <w:lvlText w:val="%9."/>
      <w:lvlJc w:val="right"/>
      <w:pPr>
        <w:ind w:left="6480" w:hanging="180"/>
      </w:pPr>
    </w:lvl>
  </w:abstractNum>
  <w:abstractNum w:abstractNumId="32" w15:restartNumberingAfterBreak="0">
    <w:nsid w:val="44733125"/>
    <w:multiLevelType w:val="hybridMultilevel"/>
    <w:tmpl w:val="5B94AF36"/>
    <w:lvl w:ilvl="0" w:tplc="8828F594">
      <w:start w:val="1"/>
      <w:numFmt w:val="decimal"/>
      <w:lvlText w:val="%1)"/>
      <w:lvlJc w:val="left"/>
      <w:pPr>
        <w:ind w:left="2160" w:hanging="360"/>
      </w:pPr>
    </w:lvl>
    <w:lvl w:ilvl="1" w:tplc="E28A80F6">
      <w:start w:val="1"/>
      <w:numFmt w:val="lowerLetter"/>
      <w:lvlText w:val="%2."/>
      <w:lvlJc w:val="left"/>
      <w:pPr>
        <w:ind w:left="2880" w:hanging="360"/>
      </w:pPr>
    </w:lvl>
    <w:lvl w:ilvl="2" w:tplc="D1BCA64C">
      <w:start w:val="1"/>
      <w:numFmt w:val="lowerRoman"/>
      <w:lvlText w:val="%3."/>
      <w:lvlJc w:val="right"/>
      <w:pPr>
        <w:ind w:left="3600" w:hanging="180"/>
      </w:pPr>
    </w:lvl>
    <w:lvl w:ilvl="3" w:tplc="3288FF8C" w:tentative="1">
      <w:start w:val="1"/>
      <w:numFmt w:val="decimal"/>
      <w:lvlText w:val="%4."/>
      <w:lvlJc w:val="left"/>
      <w:pPr>
        <w:ind w:left="4320" w:hanging="360"/>
      </w:pPr>
    </w:lvl>
    <w:lvl w:ilvl="4" w:tplc="4F7A5DF4" w:tentative="1">
      <w:start w:val="1"/>
      <w:numFmt w:val="lowerLetter"/>
      <w:lvlText w:val="%5."/>
      <w:lvlJc w:val="left"/>
      <w:pPr>
        <w:ind w:left="5040" w:hanging="360"/>
      </w:pPr>
    </w:lvl>
    <w:lvl w:ilvl="5" w:tplc="BFB86DF0" w:tentative="1">
      <w:start w:val="1"/>
      <w:numFmt w:val="lowerRoman"/>
      <w:lvlText w:val="%6."/>
      <w:lvlJc w:val="right"/>
      <w:pPr>
        <w:ind w:left="5760" w:hanging="180"/>
      </w:pPr>
    </w:lvl>
    <w:lvl w:ilvl="6" w:tplc="0C9063C0" w:tentative="1">
      <w:start w:val="1"/>
      <w:numFmt w:val="decimal"/>
      <w:lvlText w:val="%7."/>
      <w:lvlJc w:val="left"/>
      <w:pPr>
        <w:ind w:left="6480" w:hanging="360"/>
      </w:pPr>
    </w:lvl>
    <w:lvl w:ilvl="7" w:tplc="2EB40A1A" w:tentative="1">
      <w:start w:val="1"/>
      <w:numFmt w:val="lowerLetter"/>
      <w:lvlText w:val="%8."/>
      <w:lvlJc w:val="left"/>
      <w:pPr>
        <w:ind w:left="7200" w:hanging="360"/>
      </w:pPr>
    </w:lvl>
    <w:lvl w:ilvl="8" w:tplc="E8D25FE4" w:tentative="1">
      <w:start w:val="1"/>
      <w:numFmt w:val="lowerRoman"/>
      <w:lvlText w:val="%9."/>
      <w:lvlJc w:val="right"/>
      <w:pPr>
        <w:ind w:left="7920" w:hanging="180"/>
      </w:pPr>
    </w:lvl>
  </w:abstractNum>
  <w:abstractNum w:abstractNumId="33" w15:restartNumberingAfterBreak="0">
    <w:nsid w:val="469508BC"/>
    <w:multiLevelType w:val="hybridMultilevel"/>
    <w:tmpl w:val="751E8388"/>
    <w:lvl w:ilvl="0" w:tplc="353CB37A">
      <w:start w:val="1"/>
      <w:numFmt w:val="lowerLetter"/>
      <w:lvlText w:val="%1."/>
      <w:lvlJc w:val="left"/>
      <w:pPr>
        <w:ind w:left="1440" w:hanging="360"/>
      </w:pPr>
    </w:lvl>
    <w:lvl w:ilvl="1" w:tplc="F30A905C" w:tentative="1">
      <w:start w:val="1"/>
      <w:numFmt w:val="lowerLetter"/>
      <w:lvlText w:val="%2."/>
      <w:lvlJc w:val="left"/>
      <w:pPr>
        <w:ind w:left="2160" w:hanging="360"/>
      </w:pPr>
    </w:lvl>
    <w:lvl w:ilvl="2" w:tplc="C0CCF42E" w:tentative="1">
      <w:start w:val="1"/>
      <w:numFmt w:val="lowerRoman"/>
      <w:lvlText w:val="%3."/>
      <w:lvlJc w:val="right"/>
      <w:pPr>
        <w:ind w:left="2880" w:hanging="180"/>
      </w:pPr>
    </w:lvl>
    <w:lvl w:ilvl="3" w:tplc="1D046140" w:tentative="1">
      <w:start w:val="1"/>
      <w:numFmt w:val="decimal"/>
      <w:lvlText w:val="%4."/>
      <w:lvlJc w:val="left"/>
      <w:pPr>
        <w:ind w:left="3600" w:hanging="360"/>
      </w:pPr>
    </w:lvl>
    <w:lvl w:ilvl="4" w:tplc="732499A0" w:tentative="1">
      <w:start w:val="1"/>
      <w:numFmt w:val="lowerLetter"/>
      <w:lvlText w:val="%5."/>
      <w:lvlJc w:val="left"/>
      <w:pPr>
        <w:ind w:left="4320" w:hanging="360"/>
      </w:pPr>
    </w:lvl>
    <w:lvl w:ilvl="5" w:tplc="FC1A06A4" w:tentative="1">
      <w:start w:val="1"/>
      <w:numFmt w:val="lowerRoman"/>
      <w:lvlText w:val="%6."/>
      <w:lvlJc w:val="right"/>
      <w:pPr>
        <w:ind w:left="5040" w:hanging="180"/>
      </w:pPr>
    </w:lvl>
    <w:lvl w:ilvl="6" w:tplc="4122435A" w:tentative="1">
      <w:start w:val="1"/>
      <w:numFmt w:val="decimal"/>
      <w:lvlText w:val="%7."/>
      <w:lvlJc w:val="left"/>
      <w:pPr>
        <w:ind w:left="5760" w:hanging="360"/>
      </w:pPr>
    </w:lvl>
    <w:lvl w:ilvl="7" w:tplc="22EC4164" w:tentative="1">
      <w:start w:val="1"/>
      <w:numFmt w:val="lowerLetter"/>
      <w:lvlText w:val="%8."/>
      <w:lvlJc w:val="left"/>
      <w:pPr>
        <w:ind w:left="6480" w:hanging="360"/>
      </w:pPr>
    </w:lvl>
    <w:lvl w:ilvl="8" w:tplc="0D5CEE34" w:tentative="1">
      <w:start w:val="1"/>
      <w:numFmt w:val="lowerRoman"/>
      <w:lvlText w:val="%9."/>
      <w:lvlJc w:val="right"/>
      <w:pPr>
        <w:ind w:left="7200" w:hanging="180"/>
      </w:pPr>
    </w:lvl>
  </w:abstractNum>
  <w:abstractNum w:abstractNumId="34" w15:restartNumberingAfterBreak="0">
    <w:nsid w:val="479F6F89"/>
    <w:multiLevelType w:val="hybridMultilevel"/>
    <w:tmpl w:val="6172C9A8"/>
    <w:lvl w:ilvl="0" w:tplc="1C2063B0">
      <w:start w:val="1"/>
      <w:numFmt w:val="lowerRoman"/>
      <w:lvlText w:val="%1."/>
      <w:lvlJc w:val="right"/>
      <w:pPr>
        <w:ind w:left="2160" w:hanging="180"/>
      </w:pPr>
      <w:rPr>
        <w:rFonts w:hint="default"/>
      </w:rPr>
    </w:lvl>
    <w:lvl w:ilvl="1" w:tplc="C6181D12" w:tentative="1">
      <w:start w:val="1"/>
      <w:numFmt w:val="lowerLetter"/>
      <w:lvlText w:val="%2."/>
      <w:lvlJc w:val="left"/>
      <w:pPr>
        <w:ind w:left="1440" w:hanging="360"/>
      </w:pPr>
    </w:lvl>
    <w:lvl w:ilvl="2" w:tplc="BEA4556C" w:tentative="1">
      <w:start w:val="1"/>
      <w:numFmt w:val="lowerRoman"/>
      <w:lvlText w:val="%3."/>
      <w:lvlJc w:val="right"/>
      <w:pPr>
        <w:ind w:left="2160" w:hanging="180"/>
      </w:pPr>
    </w:lvl>
    <w:lvl w:ilvl="3" w:tplc="686C994A" w:tentative="1">
      <w:start w:val="1"/>
      <w:numFmt w:val="decimal"/>
      <w:lvlText w:val="%4."/>
      <w:lvlJc w:val="left"/>
      <w:pPr>
        <w:ind w:left="2880" w:hanging="360"/>
      </w:pPr>
    </w:lvl>
    <w:lvl w:ilvl="4" w:tplc="152451F2" w:tentative="1">
      <w:start w:val="1"/>
      <w:numFmt w:val="lowerLetter"/>
      <w:lvlText w:val="%5."/>
      <w:lvlJc w:val="left"/>
      <w:pPr>
        <w:ind w:left="3600" w:hanging="360"/>
      </w:pPr>
    </w:lvl>
    <w:lvl w:ilvl="5" w:tplc="38045130" w:tentative="1">
      <w:start w:val="1"/>
      <w:numFmt w:val="lowerRoman"/>
      <w:lvlText w:val="%6."/>
      <w:lvlJc w:val="right"/>
      <w:pPr>
        <w:ind w:left="4320" w:hanging="180"/>
      </w:pPr>
    </w:lvl>
    <w:lvl w:ilvl="6" w:tplc="259C5B02" w:tentative="1">
      <w:start w:val="1"/>
      <w:numFmt w:val="decimal"/>
      <w:lvlText w:val="%7."/>
      <w:lvlJc w:val="left"/>
      <w:pPr>
        <w:ind w:left="5040" w:hanging="360"/>
      </w:pPr>
    </w:lvl>
    <w:lvl w:ilvl="7" w:tplc="F864B7DC" w:tentative="1">
      <w:start w:val="1"/>
      <w:numFmt w:val="lowerLetter"/>
      <w:lvlText w:val="%8."/>
      <w:lvlJc w:val="left"/>
      <w:pPr>
        <w:ind w:left="5760" w:hanging="360"/>
      </w:pPr>
    </w:lvl>
    <w:lvl w:ilvl="8" w:tplc="0B926340" w:tentative="1">
      <w:start w:val="1"/>
      <w:numFmt w:val="lowerRoman"/>
      <w:lvlText w:val="%9."/>
      <w:lvlJc w:val="right"/>
      <w:pPr>
        <w:ind w:left="6480" w:hanging="180"/>
      </w:pPr>
    </w:lvl>
  </w:abstractNum>
  <w:abstractNum w:abstractNumId="35" w15:restartNumberingAfterBreak="0">
    <w:nsid w:val="49190C5B"/>
    <w:multiLevelType w:val="hybridMultilevel"/>
    <w:tmpl w:val="B12C6AE4"/>
    <w:lvl w:ilvl="0" w:tplc="0A32983A">
      <w:start w:val="1"/>
      <w:numFmt w:val="decimal"/>
      <w:lvlText w:val="%1."/>
      <w:lvlJc w:val="left"/>
      <w:pPr>
        <w:ind w:left="720" w:hanging="360"/>
      </w:pPr>
      <w:rPr>
        <w:rFonts w:hint="default"/>
      </w:rPr>
    </w:lvl>
    <w:lvl w:ilvl="1" w:tplc="67D00824">
      <w:start w:val="1"/>
      <w:numFmt w:val="lowerLetter"/>
      <w:lvlText w:val="%2."/>
      <w:lvlJc w:val="left"/>
      <w:pPr>
        <w:ind w:left="1080" w:hanging="360"/>
      </w:pPr>
      <w:rPr>
        <w:b w:val="0"/>
        <w:bCs w:val="0"/>
      </w:rPr>
    </w:lvl>
    <w:lvl w:ilvl="2" w:tplc="A74458AA">
      <w:start w:val="1"/>
      <w:numFmt w:val="lowerRoman"/>
      <w:lvlText w:val="%3."/>
      <w:lvlJc w:val="right"/>
      <w:pPr>
        <w:ind w:left="2520" w:hanging="360"/>
      </w:pPr>
    </w:lvl>
    <w:lvl w:ilvl="3" w:tplc="ECA0457A">
      <w:start w:val="1"/>
      <w:numFmt w:val="decimal"/>
      <w:lvlText w:val="(%4)"/>
      <w:lvlJc w:val="left"/>
      <w:pPr>
        <w:ind w:left="1080" w:hanging="360"/>
      </w:pPr>
      <w:rPr>
        <w:rFonts w:hint="default"/>
      </w:rPr>
    </w:lvl>
    <w:lvl w:ilvl="4" w:tplc="ADAC11FE">
      <w:start w:val="1"/>
      <w:numFmt w:val="decimal"/>
      <w:lvlText w:val="(%5)"/>
      <w:lvlJc w:val="left"/>
      <w:pPr>
        <w:ind w:left="3600" w:hanging="360"/>
      </w:pPr>
      <w:rPr>
        <w:rFonts w:hint="default"/>
      </w:rPr>
    </w:lvl>
    <w:lvl w:ilvl="5" w:tplc="A914F15A" w:tentative="1">
      <w:start w:val="1"/>
      <w:numFmt w:val="bullet"/>
      <w:lvlText w:val=""/>
      <w:lvlJc w:val="left"/>
      <w:pPr>
        <w:ind w:left="4320" w:hanging="360"/>
      </w:pPr>
      <w:rPr>
        <w:rFonts w:ascii="Wingdings" w:hAnsi="Wingdings" w:hint="default"/>
      </w:rPr>
    </w:lvl>
    <w:lvl w:ilvl="6" w:tplc="AC4A078A" w:tentative="1">
      <w:start w:val="1"/>
      <w:numFmt w:val="bullet"/>
      <w:lvlText w:val=""/>
      <w:lvlJc w:val="left"/>
      <w:pPr>
        <w:ind w:left="5040" w:hanging="360"/>
      </w:pPr>
      <w:rPr>
        <w:rFonts w:ascii="Symbol" w:hAnsi="Symbol" w:hint="default"/>
      </w:rPr>
    </w:lvl>
    <w:lvl w:ilvl="7" w:tplc="86F00458" w:tentative="1">
      <w:start w:val="1"/>
      <w:numFmt w:val="bullet"/>
      <w:lvlText w:val="o"/>
      <w:lvlJc w:val="left"/>
      <w:pPr>
        <w:ind w:left="5760" w:hanging="360"/>
      </w:pPr>
      <w:rPr>
        <w:rFonts w:ascii="Courier New" w:hAnsi="Courier New" w:cs="Courier New" w:hint="default"/>
      </w:rPr>
    </w:lvl>
    <w:lvl w:ilvl="8" w:tplc="E5268C9A" w:tentative="1">
      <w:start w:val="1"/>
      <w:numFmt w:val="bullet"/>
      <w:lvlText w:val=""/>
      <w:lvlJc w:val="left"/>
      <w:pPr>
        <w:ind w:left="6480" w:hanging="360"/>
      </w:pPr>
      <w:rPr>
        <w:rFonts w:ascii="Wingdings" w:hAnsi="Wingdings" w:hint="default"/>
      </w:rPr>
    </w:lvl>
  </w:abstractNum>
  <w:abstractNum w:abstractNumId="36" w15:restartNumberingAfterBreak="0">
    <w:nsid w:val="4AC23AAB"/>
    <w:multiLevelType w:val="hybridMultilevel"/>
    <w:tmpl w:val="DDB06B78"/>
    <w:lvl w:ilvl="0" w:tplc="B0DC90EA">
      <w:start w:val="1"/>
      <w:numFmt w:val="lowerRoman"/>
      <w:lvlText w:val="%1."/>
      <w:lvlJc w:val="right"/>
      <w:pPr>
        <w:ind w:left="2520" w:hanging="360"/>
      </w:pPr>
    </w:lvl>
    <w:lvl w:ilvl="1" w:tplc="CF0A480E" w:tentative="1">
      <w:start w:val="1"/>
      <w:numFmt w:val="lowerLetter"/>
      <w:lvlText w:val="%2."/>
      <w:lvlJc w:val="left"/>
      <w:pPr>
        <w:ind w:left="3240" w:hanging="360"/>
      </w:pPr>
    </w:lvl>
    <w:lvl w:ilvl="2" w:tplc="A2C4B37A" w:tentative="1">
      <w:start w:val="1"/>
      <w:numFmt w:val="lowerRoman"/>
      <w:lvlText w:val="%3."/>
      <w:lvlJc w:val="right"/>
      <w:pPr>
        <w:ind w:left="3960" w:hanging="180"/>
      </w:pPr>
    </w:lvl>
    <w:lvl w:ilvl="3" w:tplc="BD389F4E" w:tentative="1">
      <w:start w:val="1"/>
      <w:numFmt w:val="decimal"/>
      <w:lvlText w:val="%4."/>
      <w:lvlJc w:val="left"/>
      <w:pPr>
        <w:ind w:left="4680" w:hanging="360"/>
      </w:pPr>
    </w:lvl>
    <w:lvl w:ilvl="4" w:tplc="1B9452E0" w:tentative="1">
      <w:start w:val="1"/>
      <w:numFmt w:val="lowerLetter"/>
      <w:lvlText w:val="%5."/>
      <w:lvlJc w:val="left"/>
      <w:pPr>
        <w:ind w:left="5400" w:hanging="360"/>
      </w:pPr>
    </w:lvl>
    <w:lvl w:ilvl="5" w:tplc="D2C681A6" w:tentative="1">
      <w:start w:val="1"/>
      <w:numFmt w:val="lowerRoman"/>
      <w:lvlText w:val="%6."/>
      <w:lvlJc w:val="right"/>
      <w:pPr>
        <w:ind w:left="6120" w:hanging="180"/>
      </w:pPr>
    </w:lvl>
    <w:lvl w:ilvl="6" w:tplc="58820B96" w:tentative="1">
      <w:start w:val="1"/>
      <w:numFmt w:val="decimal"/>
      <w:lvlText w:val="%7."/>
      <w:lvlJc w:val="left"/>
      <w:pPr>
        <w:ind w:left="6840" w:hanging="360"/>
      </w:pPr>
    </w:lvl>
    <w:lvl w:ilvl="7" w:tplc="D98ED528" w:tentative="1">
      <w:start w:val="1"/>
      <w:numFmt w:val="lowerLetter"/>
      <w:lvlText w:val="%8."/>
      <w:lvlJc w:val="left"/>
      <w:pPr>
        <w:ind w:left="7560" w:hanging="360"/>
      </w:pPr>
    </w:lvl>
    <w:lvl w:ilvl="8" w:tplc="FDBA86D6" w:tentative="1">
      <w:start w:val="1"/>
      <w:numFmt w:val="lowerRoman"/>
      <w:lvlText w:val="%9."/>
      <w:lvlJc w:val="right"/>
      <w:pPr>
        <w:ind w:left="8280" w:hanging="180"/>
      </w:pPr>
    </w:lvl>
  </w:abstractNum>
  <w:abstractNum w:abstractNumId="37" w15:restartNumberingAfterBreak="0">
    <w:nsid w:val="4B610E24"/>
    <w:multiLevelType w:val="hybridMultilevel"/>
    <w:tmpl w:val="B12C7BDA"/>
    <w:lvl w:ilvl="0" w:tplc="D062F9D8">
      <w:start w:val="1"/>
      <w:numFmt w:val="decimal"/>
      <w:lvlText w:val="%1."/>
      <w:lvlJc w:val="left"/>
      <w:pPr>
        <w:ind w:left="1800" w:hanging="360"/>
      </w:pPr>
      <w:rPr>
        <w:rFonts w:hint="default"/>
      </w:rPr>
    </w:lvl>
    <w:lvl w:ilvl="1" w:tplc="586C821A" w:tentative="1">
      <w:start w:val="1"/>
      <w:numFmt w:val="lowerLetter"/>
      <w:lvlText w:val="%2."/>
      <w:lvlJc w:val="left"/>
      <w:pPr>
        <w:ind w:left="2520" w:hanging="360"/>
      </w:pPr>
    </w:lvl>
    <w:lvl w:ilvl="2" w:tplc="80EA0892" w:tentative="1">
      <w:start w:val="1"/>
      <w:numFmt w:val="lowerRoman"/>
      <w:lvlText w:val="%3."/>
      <w:lvlJc w:val="right"/>
      <w:pPr>
        <w:ind w:left="3240" w:hanging="180"/>
      </w:pPr>
    </w:lvl>
    <w:lvl w:ilvl="3" w:tplc="26AAD2EE" w:tentative="1">
      <w:start w:val="1"/>
      <w:numFmt w:val="decimal"/>
      <w:lvlText w:val="%4."/>
      <w:lvlJc w:val="left"/>
      <w:pPr>
        <w:ind w:left="3960" w:hanging="360"/>
      </w:pPr>
    </w:lvl>
    <w:lvl w:ilvl="4" w:tplc="7856EAE4" w:tentative="1">
      <w:start w:val="1"/>
      <w:numFmt w:val="lowerLetter"/>
      <w:lvlText w:val="%5."/>
      <w:lvlJc w:val="left"/>
      <w:pPr>
        <w:ind w:left="4680" w:hanging="360"/>
      </w:pPr>
    </w:lvl>
    <w:lvl w:ilvl="5" w:tplc="F5707D42" w:tentative="1">
      <w:start w:val="1"/>
      <w:numFmt w:val="lowerRoman"/>
      <w:lvlText w:val="%6."/>
      <w:lvlJc w:val="right"/>
      <w:pPr>
        <w:ind w:left="5400" w:hanging="180"/>
      </w:pPr>
    </w:lvl>
    <w:lvl w:ilvl="6" w:tplc="C26C3BA6" w:tentative="1">
      <w:start w:val="1"/>
      <w:numFmt w:val="decimal"/>
      <w:lvlText w:val="%7."/>
      <w:lvlJc w:val="left"/>
      <w:pPr>
        <w:ind w:left="6120" w:hanging="360"/>
      </w:pPr>
    </w:lvl>
    <w:lvl w:ilvl="7" w:tplc="DEDC6316" w:tentative="1">
      <w:start w:val="1"/>
      <w:numFmt w:val="lowerLetter"/>
      <w:lvlText w:val="%8."/>
      <w:lvlJc w:val="left"/>
      <w:pPr>
        <w:ind w:left="6840" w:hanging="360"/>
      </w:pPr>
    </w:lvl>
    <w:lvl w:ilvl="8" w:tplc="9F502C02" w:tentative="1">
      <w:start w:val="1"/>
      <w:numFmt w:val="lowerRoman"/>
      <w:lvlText w:val="%9."/>
      <w:lvlJc w:val="right"/>
      <w:pPr>
        <w:ind w:left="7560" w:hanging="180"/>
      </w:pPr>
    </w:lvl>
  </w:abstractNum>
  <w:abstractNum w:abstractNumId="38" w15:restartNumberingAfterBreak="0">
    <w:nsid w:val="4CED5C21"/>
    <w:multiLevelType w:val="multilevel"/>
    <w:tmpl w:val="2B0005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D347BFA"/>
    <w:multiLevelType w:val="hybridMultilevel"/>
    <w:tmpl w:val="6FF22946"/>
    <w:lvl w:ilvl="0" w:tplc="D952CDAE">
      <w:start w:val="1"/>
      <w:numFmt w:val="decimal"/>
      <w:lvlText w:val="%1."/>
      <w:lvlJc w:val="left"/>
      <w:pPr>
        <w:tabs>
          <w:tab w:val="num" w:pos="720"/>
        </w:tabs>
        <w:ind w:left="720" w:hanging="360"/>
      </w:pPr>
      <w:rPr>
        <w:color w:val="auto"/>
        <w:sz w:val="20"/>
        <w:szCs w:val="20"/>
      </w:rPr>
    </w:lvl>
    <w:lvl w:ilvl="1" w:tplc="1B7A867A">
      <w:start w:val="1"/>
      <w:numFmt w:val="lowerLetter"/>
      <w:lvlText w:val="%2."/>
      <w:lvlJc w:val="left"/>
      <w:pPr>
        <w:tabs>
          <w:tab w:val="num" w:pos="1440"/>
        </w:tabs>
        <w:ind w:left="1440" w:hanging="360"/>
      </w:pPr>
    </w:lvl>
    <w:lvl w:ilvl="2" w:tplc="6964B160">
      <w:start w:val="1"/>
      <w:numFmt w:val="lowerRoman"/>
      <w:lvlText w:val="%3."/>
      <w:lvlJc w:val="right"/>
      <w:pPr>
        <w:tabs>
          <w:tab w:val="num" w:pos="2160"/>
        </w:tabs>
        <w:ind w:left="2160" w:hanging="180"/>
      </w:pPr>
    </w:lvl>
    <w:lvl w:ilvl="3" w:tplc="2CB68C5C" w:tentative="1">
      <w:start w:val="1"/>
      <w:numFmt w:val="decimal"/>
      <w:lvlText w:val="%4."/>
      <w:lvlJc w:val="left"/>
      <w:pPr>
        <w:tabs>
          <w:tab w:val="num" w:pos="2880"/>
        </w:tabs>
        <w:ind w:left="2880" w:hanging="360"/>
      </w:pPr>
    </w:lvl>
    <w:lvl w:ilvl="4" w:tplc="14EADE06" w:tentative="1">
      <w:start w:val="1"/>
      <w:numFmt w:val="lowerLetter"/>
      <w:lvlText w:val="%5."/>
      <w:lvlJc w:val="left"/>
      <w:pPr>
        <w:tabs>
          <w:tab w:val="num" w:pos="3600"/>
        </w:tabs>
        <w:ind w:left="3600" w:hanging="360"/>
      </w:pPr>
    </w:lvl>
    <w:lvl w:ilvl="5" w:tplc="1598E178" w:tentative="1">
      <w:start w:val="1"/>
      <w:numFmt w:val="lowerRoman"/>
      <w:lvlText w:val="%6."/>
      <w:lvlJc w:val="right"/>
      <w:pPr>
        <w:tabs>
          <w:tab w:val="num" w:pos="4320"/>
        </w:tabs>
        <w:ind w:left="4320" w:hanging="180"/>
      </w:pPr>
    </w:lvl>
    <w:lvl w:ilvl="6" w:tplc="5560D024" w:tentative="1">
      <w:start w:val="1"/>
      <w:numFmt w:val="decimal"/>
      <w:lvlText w:val="%7."/>
      <w:lvlJc w:val="left"/>
      <w:pPr>
        <w:tabs>
          <w:tab w:val="num" w:pos="5040"/>
        </w:tabs>
        <w:ind w:left="5040" w:hanging="360"/>
      </w:pPr>
    </w:lvl>
    <w:lvl w:ilvl="7" w:tplc="8E607268" w:tentative="1">
      <w:start w:val="1"/>
      <w:numFmt w:val="lowerLetter"/>
      <w:lvlText w:val="%8."/>
      <w:lvlJc w:val="left"/>
      <w:pPr>
        <w:tabs>
          <w:tab w:val="num" w:pos="5760"/>
        </w:tabs>
        <w:ind w:left="5760" w:hanging="360"/>
      </w:pPr>
    </w:lvl>
    <w:lvl w:ilvl="8" w:tplc="966C1354" w:tentative="1">
      <w:start w:val="1"/>
      <w:numFmt w:val="lowerRoman"/>
      <w:lvlText w:val="%9."/>
      <w:lvlJc w:val="right"/>
      <w:pPr>
        <w:tabs>
          <w:tab w:val="num" w:pos="6480"/>
        </w:tabs>
        <w:ind w:left="6480" w:hanging="180"/>
      </w:pPr>
    </w:lvl>
  </w:abstractNum>
  <w:abstractNum w:abstractNumId="40" w15:restartNumberingAfterBreak="0">
    <w:nsid w:val="4DB71E8D"/>
    <w:multiLevelType w:val="multilevel"/>
    <w:tmpl w:val="5D504B60"/>
    <w:lvl w:ilvl="0">
      <w:start w:val="2"/>
      <w:numFmt w:val="decimal"/>
      <w:lvlText w:val="%1."/>
      <w:lvlJc w:val="left"/>
      <w:pPr>
        <w:ind w:left="360" w:hanging="360"/>
      </w:pPr>
      <w:rPr>
        <w:rFonts w:hint="default"/>
        <w:b w:val="0"/>
        <w:bCs w:val="0"/>
      </w:rPr>
    </w:lvl>
    <w:lvl w:ilvl="1">
      <w:start w:val="3"/>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1" w15:restartNumberingAfterBreak="0">
    <w:nsid w:val="4DF74856"/>
    <w:multiLevelType w:val="hybridMultilevel"/>
    <w:tmpl w:val="B66618B8"/>
    <w:lvl w:ilvl="0" w:tplc="5FBC218C">
      <w:start w:val="1"/>
      <w:numFmt w:val="lowerRoman"/>
      <w:lvlText w:val="%1."/>
      <w:lvlJc w:val="right"/>
      <w:pPr>
        <w:ind w:left="2160" w:hanging="180"/>
      </w:pPr>
      <w:rPr>
        <w:rFonts w:hint="default"/>
      </w:rPr>
    </w:lvl>
    <w:lvl w:ilvl="1" w:tplc="4AD8D862" w:tentative="1">
      <w:start w:val="1"/>
      <w:numFmt w:val="lowerLetter"/>
      <w:lvlText w:val="%2."/>
      <w:lvlJc w:val="left"/>
      <w:pPr>
        <w:ind w:left="1440" w:hanging="360"/>
      </w:pPr>
    </w:lvl>
    <w:lvl w:ilvl="2" w:tplc="E676EBCA" w:tentative="1">
      <w:start w:val="1"/>
      <w:numFmt w:val="lowerRoman"/>
      <w:lvlText w:val="%3."/>
      <w:lvlJc w:val="right"/>
      <w:pPr>
        <w:ind w:left="2160" w:hanging="180"/>
      </w:pPr>
    </w:lvl>
    <w:lvl w:ilvl="3" w:tplc="4B72B50C" w:tentative="1">
      <w:start w:val="1"/>
      <w:numFmt w:val="decimal"/>
      <w:lvlText w:val="%4."/>
      <w:lvlJc w:val="left"/>
      <w:pPr>
        <w:ind w:left="2880" w:hanging="360"/>
      </w:pPr>
    </w:lvl>
    <w:lvl w:ilvl="4" w:tplc="0F6AB88A" w:tentative="1">
      <w:start w:val="1"/>
      <w:numFmt w:val="lowerLetter"/>
      <w:lvlText w:val="%5."/>
      <w:lvlJc w:val="left"/>
      <w:pPr>
        <w:ind w:left="3600" w:hanging="360"/>
      </w:pPr>
    </w:lvl>
    <w:lvl w:ilvl="5" w:tplc="10ACE0DC" w:tentative="1">
      <w:start w:val="1"/>
      <w:numFmt w:val="lowerRoman"/>
      <w:lvlText w:val="%6."/>
      <w:lvlJc w:val="right"/>
      <w:pPr>
        <w:ind w:left="4320" w:hanging="180"/>
      </w:pPr>
    </w:lvl>
    <w:lvl w:ilvl="6" w:tplc="D8C47E5A" w:tentative="1">
      <w:start w:val="1"/>
      <w:numFmt w:val="decimal"/>
      <w:lvlText w:val="%7."/>
      <w:lvlJc w:val="left"/>
      <w:pPr>
        <w:ind w:left="5040" w:hanging="360"/>
      </w:pPr>
    </w:lvl>
    <w:lvl w:ilvl="7" w:tplc="A6AE04EA" w:tentative="1">
      <w:start w:val="1"/>
      <w:numFmt w:val="lowerLetter"/>
      <w:lvlText w:val="%8."/>
      <w:lvlJc w:val="left"/>
      <w:pPr>
        <w:ind w:left="5760" w:hanging="360"/>
      </w:pPr>
    </w:lvl>
    <w:lvl w:ilvl="8" w:tplc="FE5EF11A" w:tentative="1">
      <w:start w:val="1"/>
      <w:numFmt w:val="lowerRoman"/>
      <w:lvlText w:val="%9."/>
      <w:lvlJc w:val="right"/>
      <w:pPr>
        <w:ind w:left="6480" w:hanging="180"/>
      </w:pPr>
    </w:lvl>
  </w:abstractNum>
  <w:abstractNum w:abstractNumId="42" w15:restartNumberingAfterBreak="0">
    <w:nsid w:val="4EE72813"/>
    <w:multiLevelType w:val="multilevel"/>
    <w:tmpl w:val="4BC2D4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F6A48D5"/>
    <w:multiLevelType w:val="hybridMultilevel"/>
    <w:tmpl w:val="9E743234"/>
    <w:lvl w:ilvl="0" w:tplc="75EA000A">
      <w:start w:val="1"/>
      <w:numFmt w:val="bullet"/>
      <w:lvlText w:val=""/>
      <w:lvlJc w:val="left"/>
      <w:pPr>
        <w:ind w:left="720" w:hanging="360"/>
      </w:pPr>
      <w:rPr>
        <w:rFonts w:ascii="Symbol" w:hAnsi="Symbol" w:hint="default"/>
      </w:rPr>
    </w:lvl>
    <w:lvl w:ilvl="1" w:tplc="B89E1388">
      <w:start w:val="1"/>
      <w:numFmt w:val="bullet"/>
      <w:lvlText w:val="o"/>
      <w:lvlJc w:val="left"/>
      <w:pPr>
        <w:ind w:left="1440" w:hanging="360"/>
      </w:pPr>
      <w:rPr>
        <w:rFonts w:ascii="Courier New" w:hAnsi="Courier New" w:cs="Courier New" w:hint="default"/>
      </w:rPr>
    </w:lvl>
    <w:lvl w:ilvl="2" w:tplc="9A869E52" w:tentative="1">
      <w:start w:val="1"/>
      <w:numFmt w:val="bullet"/>
      <w:lvlText w:val=""/>
      <w:lvlJc w:val="left"/>
      <w:pPr>
        <w:ind w:left="2160" w:hanging="360"/>
      </w:pPr>
      <w:rPr>
        <w:rFonts w:ascii="Wingdings" w:hAnsi="Wingdings" w:hint="default"/>
      </w:rPr>
    </w:lvl>
    <w:lvl w:ilvl="3" w:tplc="45BED59C" w:tentative="1">
      <w:start w:val="1"/>
      <w:numFmt w:val="bullet"/>
      <w:lvlText w:val=""/>
      <w:lvlJc w:val="left"/>
      <w:pPr>
        <w:ind w:left="2880" w:hanging="360"/>
      </w:pPr>
      <w:rPr>
        <w:rFonts w:ascii="Symbol" w:hAnsi="Symbol" w:hint="default"/>
      </w:rPr>
    </w:lvl>
    <w:lvl w:ilvl="4" w:tplc="3C46DC54" w:tentative="1">
      <w:start w:val="1"/>
      <w:numFmt w:val="bullet"/>
      <w:lvlText w:val="o"/>
      <w:lvlJc w:val="left"/>
      <w:pPr>
        <w:ind w:left="3600" w:hanging="360"/>
      </w:pPr>
      <w:rPr>
        <w:rFonts w:ascii="Courier New" w:hAnsi="Courier New" w:cs="Courier New" w:hint="default"/>
      </w:rPr>
    </w:lvl>
    <w:lvl w:ilvl="5" w:tplc="3EC43F92" w:tentative="1">
      <w:start w:val="1"/>
      <w:numFmt w:val="bullet"/>
      <w:lvlText w:val=""/>
      <w:lvlJc w:val="left"/>
      <w:pPr>
        <w:ind w:left="4320" w:hanging="360"/>
      </w:pPr>
      <w:rPr>
        <w:rFonts w:ascii="Wingdings" w:hAnsi="Wingdings" w:hint="default"/>
      </w:rPr>
    </w:lvl>
    <w:lvl w:ilvl="6" w:tplc="28AA5DE8" w:tentative="1">
      <w:start w:val="1"/>
      <w:numFmt w:val="bullet"/>
      <w:lvlText w:val=""/>
      <w:lvlJc w:val="left"/>
      <w:pPr>
        <w:ind w:left="5040" w:hanging="360"/>
      </w:pPr>
      <w:rPr>
        <w:rFonts w:ascii="Symbol" w:hAnsi="Symbol" w:hint="default"/>
      </w:rPr>
    </w:lvl>
    <w:lvl w:ilvl="7" w:tplc="1638DDA6" w:tentative="1">
      <w:start w:val="1"/>
      <w:numFmt w:val="bullet"/>
      <w:lvlText w:val="o"/>
      <w:lvlJc w:val="left"/>
      <w:pPr>
        <w:ind w:left="5760" w:hanging="360"/>
      </w:pPr>
      <w:rPr>
        <w:rFonts w:ascii="Courier New" w:hAnsi="Courier New" w:cs="Courier New" w:hint="default"/>
      </w:rPr>
    </w:lvl>
    <w:lvl w:ilvl="8" w:tplc="E2069A9E" w:tentative="1">
      <w:start w:val="1"/>
      <w:numFmt w:val="bullet"/>
      <w:lvlText w:val=""/>
      <w:lvlJc w:val="left"/>
      <w:pPr>
        <w:ind w:left="6480" w:hanging="360"/>
      </w:pPr>
      <w:rPr>
        <w:rFonts w:ascii="Wingdings" w:hAnsi="Wingdings" w:hint="default"/>
      </w:rPr>
    </w:lvl>
  </w:abstractNum>
  <w:abstractNum w:abstractNumId="44" w15:restartNumberingAfterBreak="0">
    <w:nsid w:val="52320282"/>
    <w:multiLevelType w:val="multilevel"/>
    <w:tmpl w:val="2B00055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15:restartNumberingAfterBreak="0">
    <w:nsid w:val="58243076"/>
    <w:multiLevelType w:val="hybridMultilevel"/>
    <w:tmpl w:val="42285E3E"/>
    <w:lvl w:ilvl="0" w:tplc="C3F2D45C">
      <w:start w:val="1"/>
      <w:numFmt w:val="lowerLetter"/>
      <w:lvlText w:val="%1."/>
      <w:lvlJc w:val="left"/>
      <w:pPr>
        <w:ind w:left="1440" w:hanging="360"/>
      </w:pPr>
      <w:rPr>
        <w:rFonts w:ascii="Arial" w:eastAsia="Calibri" w:hAnsi="Arial" w:cs="Arial" w:hint="default"/>
      </w:rPr>
    </w:lvl>
    <w:lvl w:ilvl="1" w:tplc="486E13F2" w:tentative="1">
      <w:start w:val="1"/>
      <w:numFmt w:val="lowerLetter"/>
      <w:lvlText w:val="%2."/>
      <w:lvlJc w:val="left"/>
      <w:pPr>
        <w:ind w:left="3240" w:hanging="360"/>
      </w:pPr>
    </w:lvl>
    <w:lvl w:ilvl="2" w:tplc="76A648F0" w:tentative="1">
      <w:start w:val="1"/>
      <w:numFmt w:val="lowerRoman"/>
      <w:lvlText w:val="%3."/>
      <w:lvlJc w:val="right"/>
      <w:pPr>
        <w:ind w:left="3960" w:hanging="180"/>
      </w:pPr>
    </w:lvl>
    <w:lvl w:ilvl="3" w:tplc="764A890C" w:tentative="1">
      <w:start w:val="1"/>
      <w:numFmt w:val="decimal"/>
      <w:lvlText w:val="%4."/>
      <w:lvlJc w:val="left"/>
      <w:pPr>
        <w:ind w:left="4680" w:hanging="360"/>
      </w:pPr>
    </w:lvl>
    <w:lvl w:ilvl="4" w:tplc="F8C0A540" w:tentative="1">
      <w:start w:val="1"/>
      <w:numFmt w:val="lowerLetter"/>
      <w:lvlText w:val="%5."/>
      <w:lvlJc w:val="left"/>
      <w:pPr>
        <w:ind w:left="5400" w:hanging="360"/>
      </w:pPr>
    </w:lvl>
    <w:lvl w:ilvl="5" w:tplc="344EF766" w:tentative="1">
      <w:start w:val="1"/>
      <w:numFmt w:val="lowerRoman"/>
      <w:lvlText w:val="%6."/>
      <w:lvlJc w:val="right"/>
      <w:pPr>
        <w:ind w:left="6120" w:hanging="180"/>
      </w:pPr>
    </w:lvl>
    <w:lvl w:ilvl="6" w:tplc="AF12EF12" w:tentative="1">
      <w:start w:val="1"/>
      <w:numFmt w:val="decimal"/>
      <w:lvlText w:val="%7."/>
      <w:lvlJc w:val="left"/>
      <w:pPr>
        <w:ind w:left="6840" w:hanging="360"/>
      </w:pPr>
    </w:lvl>
    <w:lvl w:ilvl="7" w:tplc="1B468C8E" w:tentative="1">
      <w:start w:val="1"/>
      <w:numFmt w:val="lowerLetter"/>
      <w:lvlText w:val="%8."/>
      <w:lvlJc w:val="left"/>
      <w:pPr>
        <w:ind w:left="7560" w:hanging="360"/>
      </w:pPr>
    </w:lvl>
    <w:lvl w:ilvl="8" w:tplc="C188F3C6" w:tentative="1">
      <w:start w:val="1"/>
      <w:numFmt w:val="lowerRoman"/>
      <w:lvlText w:val="%9."/>
      <w:lvlJc w:val="right"/>
      <w:pPr>
        <w:ind w:left="8280" w:hanging="180"/>
      </w:pPr>
    </w:lvl>
  </w:abstractNum>
  <w:abstractNum w:abstractNumId="46" w15:restartNumberingAfterBreak="0">
    <w:nsid w:val="597B0FD5"/>
    <w:multiLevelType w:val="hybridMultilevel"/>
    <w:tmpl w:val="1A9AE6E6"/>
    <w:lvl w:ilvl="0" w:tplc="7AEC4EB6">
      <w:start w:val="1"/>
      <w:numFmt w:val="lowerLetter"/>
      <w:lvlText w:val="%1."/>
      <w:lvlJc w:val="left"/>
      <w:pPr>
        <w:ind w:left="720" w:hanging="360"/>
      </w:pPr>
      <w:rPr>
        <w:rFonts w:ascii="Arial" w:eastAsia="Calibri" w:hAnsi="Arial" w:cs="Arial" w:hint="default"/>
      </w:rPr>
    </w:lvl>
    <w:lvl w:ilvl="1" w:tplc="0D3E7E96" w:tentative="1">
      <w:start w:val="1"/>
      <w:numFmt w:val="lowerLetter"/>
      <w:lvlText w:val="%2."/>
      <w:lvlJc w:val="left"/>
      <w:pPr>
        <w:ind w:left="1440" w:hanging="360"/>
      </w:pPr>
    </w:lvl>
    <w:lvl w:ilvl="2" w:tplc="A9C0BEEE" w:tentative="1">
      <w:start w:val="1"/>
      <w:numFmt w:val="lowerRoman"/>
      <w:lvlText w:val="%3."/>
      <w:lvlJc w:val="right"/>
      <w:pPr>
        <w:ind w:left="2160" w:hanging="180"/>
      </w:pPr>
    </w:lvl>
    <w:lvl w:ilvl="3" w:tplc="2DD80FFE" w:tentative="1">
      <w:start w:val="1"/>
      <w:numFmt w:val="decimal"/>
      <w:lvlText w:val="%4."/>
      <w:lvlJc w:val="left"/>
      <w:pPr>
        <w:ind w:left="2880" w:hanging="360"/>
      </w:pPr>
    </w:lvl>
    <w:lvl w:ilvl="4" w:tplc="FB22CBF2" w:tentative="1">
      <w:start w:val="1"/>
      <w:numFmt w:val="lowerLetter"/>
      <w:lvlText w:val="%5."/>
      <w:lvlJc w:val="left"/>
      <w:pPr>
        <w:ind w:left="3600" w:hanging="360"/>
      </w:pPr>
    </w:lvl>
    <w:lvl w:ilvl="5" w:tplc="7DA24F00" w:tentative="1">
      <w:start w:val="1"/>
      <w:numFmt w:val="lowerRoman"/>
      <w:lvlText w:val="%6."/>
      <w:lvlJc w:val="right"/>
      <w:pPr>
        <w:ind w:left="4320" w:hanging="180"/>
      </w:pPr>
    </w:lvl>
    <w:lvl w:ilvl="6" w:tplc="02A4A4B0" w:tentative="1">
      <w:start w:val="1"/>
      <w:numFmt w:val="decimal"/>
      <w:lvlText w:val="%7."/>
      <w:lvlJc w:val="left"/>
      <w:pPr>
        <w:ind w:left="5040" w:hanging="360"/>
      </w:pPr>
    </w:lvl>
    <w:lvl w:ilvl="7" w:tplc="6A9A0226" w:tentative="1">
      <w:start w:val="1"/>
      <w:numFmt w:val="lowerLetter"/>
      <w:lvlText w:val="%8."/>
      <w:lvlJc w:val="left"/>
      <w:pPr>
        <w:ind w:left="5760" w:hanging="360"/>
      </w:pPr>
    </w:lvl>
    <w:lvl w:ilvl="8" w:tplc="E07206B0" w:tentative="1">
      <w:start w:val="1"/>
      <w:numFmt w:val="lowerRoman"/>
      <w:lvlText w:val="%9."/>
      <w:lvlJc w:val="right"/>
      <w:pPr>
        <w:ind w:left="6480" w:hanging="180"/>
      </w:pPr>
    </w:lvl>
  </w:abstractNum>
  <w:abstractNum w:abstractNumId="47" w15:restartNumberingAfterBreak="0">
    <w:nsid w:val="5C8074D3"/>
    <w:multiLevelType w:val="hybridMultilevel"/>
    <w:tmpl w:val="3C88B2FA"/>
    <w:lvl w:ilvl="0" w:tplc="79FE76B2">
      <w:start w:val="1"/>
      <w:numFmt w:val="decimal"/>
      <w:lvlText w:val="(%1)"/>
      <w:lvlJc w:val="left"/>
      <w:pPr>
        <w:ind w:left="3960" w:hanging="360"/>
      </w:pPr>
      <w:rPr>
        <w:rFonts w:hint="default"/>
      </w:rPr>
    </w:lvl>
    <w:lvl w:ilvl="1" w:tplc="260CFEA4" w:tentative="1">
      <w:start w:val="1"/>
      <w:numFmt w:val="lowerLetter"/>
      <w:lvlText w:val="%2."/>
      <w:lvlJc w:val="left"/>
      <w:pPr>
        <w:ind w:left="4680" w:hanging="360"/>
      </w:pPr>
    </w:lvl>
    <w:lvl w:ilvl="2" w:tplc="6792BDC6" w:tentative="1">
      <w:start w:val="1"/>
      <w:numFmt w:val="lowerRoman"/>
      <w:lvlText w:val="%3."/>
      <w:lvlJc w:val="right"/>
      <w:pPr>
        <w:ind w:left="5400" w:hanging="180"/>
      </w:pPr>
    </w:lvl>
    <w:lvl w:ilvl="3" w:tplc="D3E0DDDA" w:tentative="1">
      <w:start w:val="1"/>
      <w:numFmt w:val="decimal"/>
      <w:lvlText w:val="%4."/>
      <w:lvlJc w:val="left"/>
      <w:pPr>
        <w:ind w:left="6120" w:hanging="360"/>
      </w:pPr>
    </w:lvl>
    <w:lvl w:ilvl="4" w:tplc="A15CC132" w:tentative="1">
      <w:start w:val="1"/>
      <w:numFmt w:val="lowerLetter"/>
      <w:lvlText w:val="%5."/>
      <w:lvlJc w:val="left"/>
      <w:pPr>
        <w:ind w:left="6840" w:hanging="360"/>
      </w:pPr>
    </w:lvl>
    <w:lvl w:ilvl="5" w:tplc="33080FD2" w:tentative="1">
      <w:start w:val="1"/>
      <w:numFmt w:val="lowerRoman"/>
      <w:lvlText w:val="%6."/>
      <w:lvlJc w:val="right"/>
      <w:pPr>
        <w:ind w:left="7560" w:hanging="180"/>
      </w:pPr>
    </w:lvl>
    <w:lvl w:ilvl="6" w:tplc="67B882CA" w:tentative="1">
      <w:start w:val="1"/>
      <w:numFmt w:val="decimal"/>
      <w:lvlText w:val="%7."/>
      <w:lvlJc w:val="left"/>
      <w:pPr>
        <w:ind w:left="8280" w:hanging="360"/>
      </w:pPr>
    </w:lvl>
    <w:lvl w:ilvl="7" w:tplc="198C754E" w:tentative="1">
      <w:start w:val="1"/>
      <w:numFmt w:val="lowerLetter"/>
      <w:lvlText w:val="%8."/>
      <w:lvlJc w:val="left"/>
      <w:pPr>
        <w:ind w:left="9000" w:hanging="360"/>
      </w:pPr>
    </w:lvl>
    <w:lvl w:ilvl="8" w:tplc="975E6104" w:tentative="1">
      <w:start w:val="1"/>
      <w:numFmt w:val="lowerRoman"/>
      <w:lvlText w:val="%9."/>
      <w:lvlJc w:val="right"/>
      <w:pPr>
        <w:ind w:left="9720" w:hanging="180"/>
      </w:pPr>
    </w:lvl>
  </w:abstractNum>
  <w:abstractNum w:abstractNumId="48" w15:restartNumberingAfterBreak="0">
    <w:nsid w:val="5C87713F"/>
    <w:multiLevelType w:val="multilevel"/>
    <w:tmpl w:val="6916C7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FAD2E73"/>
    <w:multiLevelType w:val="hybridMultilevel"/>
    <w:tmpl w:val="E0C68C58"/>
    <w:lvl w:ilvl="0" w:tplc="A7E80E22">
      <w:start w:val="1"/>
      <w:numFmt w:val="lowerLetter"/>
      <w:lvlText w:val="%1."/>
      <w:lvlJc w:val="left"/>
      <w:pPr>
        <w:ind w:left="1440" w:hanging="360"/>
      </w:pPr>
      <w:rPr>
        <w:rFonts w:hint="default"/>
      </w:rPr>
    </w:lvl>
    <w:lvl w:ilvl="1" w:tplc="A490C042">
      <w:start w:val="1"/>
      <w:numFmt w:val="lowerLetter"/>
      <w:lvlText w:val="%2."/>
      <w:lvlJc w:val="left"/>
      <w:pPr>
        <w:ind w:left="1440" w:hanging="360"/>
      </w:pPr>
    </w:lvl>
    <w:lvl w:ilvl="2" w:tplc="151669AC" w:tentative="1">
      <w:start w:val="1"/>
      <w:numFmt w:val="lowerRoman"/>
      <w:lvlText w:val="%3."/>
      <w:lvlJc w:val="right"/>
      <w:pPr>
        <w:ind w:left="2160" w:hanging="180"/>
      </w:pPr>
    </w:lvl>
    <w:lvl w:ilvl="3" w:tplc="7E389156" w:tentative="1">
      <w:start w:val="1"/>
      <w:numFmt w:val="decimal"/>
      <w:lvlText w:val="%4."/>
      <w:lvlJc w:val="left"/>
      <w:pPr>
        <w:ind w:left="2880" w:hanging="360"/>
      </w:pPr>
    </w:lvl>
    <w:lvl w:ilvl="4" w:tplc="00C4BD30" w:tentative="1">
      <w:start w:val="1"/>
      <w:numFmt w:val="lowerLetter"/>
      <w:lvlText w:val="%5."/>
      <w:lvlJc w:val="left"/>
      <w:pPr>
        <w:ind w:left="3600" w:hanging="360"/>
      </w:pPr>
    </w:lvl>
    <w:lvl w:ilvl="5" w:tplc="51909302" w:tentative="1">
      <w:start w:val="1"/>
      <w:numFmt w:val="lowerRoman"/>
      <w:lvlText w:val="%6."/>
      <w:lvlJc w:val="right"/>
      <w:pPr>
        <w:ind w:left="4320" w:hanging="180"/>
      </w:pPr>
    </w:lvl>
    <w:lvl w:ilvl="6" w:tplc="386E1F34" w:tentative="1">
      <w:start w:val="1"/>
      <w:numFmt w:val="decimal"/>
      <w:lvlText w:val="%7."/>
      <w:lvlJc w:val="left"/>
      <w:pPr>
        <w:ind w:left="5040" w:hanging="360"/>
      </w:pPr>
    </w:lvl>
    <w:lvl w:ilvl="7" w:tplc="6C241D7A" w:tentative="1">
      <w:start w:val="1"/>
      <w:numFmt w:val="lowerLetter"/>
      <w:lvlText w:val="%8."/>
      <w:lvlJc w:val="left"/>
      <w:pPr>
        <w:ind w:left="5760" w:hanging="360"/>
      </w:pPr>
    </w:lvl>
    <w:lvl w:ilvl="8" w:tplc="2F0C4C5A" w:tentative="1">
      <w:start w:val="1"/>
      <w:numFmt w:val="lowerRoman"/>
      <w:lvlText w:val="%9."/>
      <w:lvlJc w:val="right"/>
      <w:pPr>
        <w:ind w:left="6480" w:hanging="180"/>
      </w:pPr>
    </w:lvl>
  </w:abstractNum>
  <w:abstractNum w:abstractNumId="50" w15:restartNumberingAfterBreak="0">
    <w:nsid w:val="6809711C"/>
    <w:multiLevelType w:val="hybridMultilevel"/>
    <w:tmpl w:val="CD7CB682"/>
    <w:lvl w:ilvl="0" w:tplc="DB6A01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A730BE8"/>
    <w:multiLevelType w:val="hybridMultilevel"/>
    <w:tmpl w:val="7D441C56"/>
    <w:lvl w:ilvl="0" w:tplc="D7FC833C">
      <w:start w:val="1"/>
      <w:numFmt w:val="decimal"/>
      <w:lvlText w:val="%1."/>
      <w:lvlJc w:val="left"/>
      <w:pPr>
        <w:ind w:left="720" w:hanging="360"/>
      </w:pPr>
      <w:rPr>
        <w:rFonts w:hint="default"/>
      </w:rPr>
    </w:lvl>
    <w:lvl w:ilvl="1" w:tplc="0678776C">
      <w:start w:val="1"/>
      <w:numFmt w:val="lowerLetter"/>
      <w:lvlText w:val="%2."/>
      <w:lvlJc w:val="left"/>
      <w:pPr>
        <w:ind w:left="1080" w:hanging="360"/>
      </w:pPr>
      <w:rPr>
        <w:b w:val="0"/>
        <w:bCs w:val="0"/>
      </w:rPr>
    </w:lvl>
    <w:lvl w:ilvl="2" w:tplc="0908FD64">
      <w:start w:val="1"/>
      <w:numFmt w:val="lowerRoman"/>
      <w:lvlText w:val="%3."/>
      <w:lvlJc w:val="right"/>
      <w:pPr>
        <w:ind w:left="2520" w:hanging="360"/>
      </w:pPr>
    </w:lvl>
    <w:lvl w:ilvl="3" w:tplc="9674637C">
      <w:start w:val="1"/>
      <w:numFmt w:val="decimal"/>
      <w:lvlText w:val="(%4)"/>
      <w:lvlJc w:val="left"/>
      <w:pPr>
        <w:ind w:left="1080" w:hanging="360"/>
      </w:pPr>
      <w:rPr>
        <w:rFonts w:hint="default"/>
      </w:rPr>
    </w:lvl>
    <w:lvl w:ilvl="4" w:tplc="223CDD58">
      <w:start w:val="1"/>
      <w:numFmt w:val="bullet"/>
      <w:lvlText w:val="o"/>
      <w:lvlJc w:val="left"/>
      <w:pPr>
        <w:ind w:left="3600" w:hanging="360"/>
      </w:pPr>
      <w:rPr>
        <w:rFonts w:ascii="Courier New" w:hAnsi="Courier New" w:cs="Courier New" w:hint="default"/>
      </w:rPr>
    </w:lvl>
    <w:lvl w:ilvl="5" w:tplc="F6BC3B78" w:tentative="1">
      <w:start w:val="1"/>
      <w:numFmt w:val="bullet"/>
      <w:lvlText w:val=""/>
      <w:lvlJc w:val="left"/>
      <w:pPr>
        <w:ind w:left="4320" w:hanging="360"/>
      </w:pPr>
      <w:rPr>
        <w:rFonts w:ascii="Wingdings" w:hAnsi="Wingdings" w:hint="default"/>
      </w:rPr>
    </w:lvl>
    <w:lvl w:ilvl="6" w:tplc="FA02A186" w:tentative="1">
      <w:start w:val="1"/>
      <w:numFmt w:val="bullet"/>
      <w:lvlText w:val=""/>
      <w:lvlJc w:val="left"/>
      <w:pPr>
        <w:ind w:left="5040" w:hanging="360"/>
      </w:pPr>
      <w:rPr>
        <w:rFonts w:ascii="Symbol" w:hAnsi="Symbol" w:hint="default"/>
      </w:rPr>
    </w:lvl>
    <w:lvl w:ilvl="7" w:tplc="05DAC52C" w:tentative="1">
      <w:start w:val="1"/>
      <w:numFmt w:val="bullet"/>
      <w:lvlText w:val="o"/>
      <w:lvlJc w:val="left"/>
      <w:pPr>
        <w:ind w:left="5760" w:hanging="360"/>
      </w:pPr>
      <w:rPr>
        <w:rFonts w:ascii="Courier New" w:hAnsi="Courier New" w:cs="Courier New" w:hint="default"/>
      </w:rPr>
    </w:lvl>
    <w:lvl w:ilvl="8" w:tplc="B7B8A304" w:tentative="1">
      <w:start w:val="1"/>
      <w:numFmt w:val="bullet"/>
      <w:lvlText w:val=""/>
      <w:lvlJc w:val="left"/>
      <w:pPr>
        <w:ind w:left="6480" w:hanging="360"/>
      </w:pPr>
      <w:rPr>
        <w:rFonts w:ascii="Wingdings" w:hAnsi="Wingdings" w:hint="default"/>
      </w:rPr>
    </w:lvl>
  </w:abstractNum>
  <w:abstractNum w:abstractNumId="52" w15:restartNumberingAfterBreak="0">
    <w:nsid w:val="6BCC45E9"/>
    <w:multiLevelType w:val="hybridMultilevel"/>
    <w:tmpl w:val="FDBA7580"/>
    <w:lvl w:ilvl="0" w:tplc="142E6B44">
      <w:start w:val="1"/>
      <w:numFmt w:val="decimal"/>
      <w:lvlText w:val="%1."/>
      <w:lvlJc w:val="left"/>
      <w:pPr>
        <w:ind w:left="720" w:hanging="360"/>
      </w:pPr>
      <w:rPr>
        <w:rFonts w:ascii="Arial" w:hAnsi="Arial" w:cs="Arial" w:hint="default"/>
        <w:b w:val="0"/>
        <w:bCs w:val="0"/>
      </w:rPr>
    </w:lvl>
    <w:lvl w:ilvl="1" w:tplc="AAAAD9FC" w:tentative="1">
      <w:start w:val="1"/>
      <w:numFmt w:val="lowerLetter"/>
      <w:lvlText w:val="%2."/>
      <w:lvlJc w:val="left"/>
      <w:pPr>
        <w:ind w:left="1440" w:hanging="360"/>
      </w:pPr>
    </w:lvl>
    <w:lvl w:ilvl="2" w:tplc="453ED516" w:tentative="1">
      <w:start w:val="1"/>
      <w:numFmt w:val="lowerRoman"/>
      <w:lvlText w:val="%3."/>
      <w:lvlJc w:val="right"/>
      <w:pPr>
        <w:ind w:left="2160" w:hanging="180"/>
      </w:pPr>
    </w:lvl>
    <w:lvl w:ilvl="3" w:tplc="3866E85C" w:tentative="1">
      <w:start w:val="1"/>
      <w:numFmt w:val="decimal"/>
      <w:lvlText w:val="%4."/>
      <w:lvlJc w:val="left"/>
      <w:pPr>
        <w:ind w:left="2880" w:hanging="360"/>
      </w:pPr>
    </w:lvl>
    <w:lvl w:ilvl="4" w:tplc="A43052BC" w:tentative="1">
      <w:start w:val="1"/>
      <w:numFmt w:val="lowerLetter"/>
      <w:lvlText w:val="%5."/>
      <w:lvlJc w:val="left"/>
      <w:pPr>
        <w:ind w:left="3600" w:hanging="360"/>
      </w:pPr>
    </w:lvl>
    <w:lvl w:ilvl="5" w:tplc="52700FA0" w:tentative="1">
      <w:start w:val="1"/>
      <w:numFmt w:val="lowerRoman"/>
      <w:lvlText w:val="%6."/>
      <w:lvlJc w:val="right"/>
      <w:pPr>
        <w:ind w:left="4320" w:hanging="180"/>
      </w:pPr>
    </w:lvl>
    <w:lvl w:ilvl="6" w:tplc="DE88AB24" w:tentative="1">
      <w:start w:val="1"/>
      <w:numFmt w:val="decimal"/>
      <w:lvlText w:val="%7."/>
      <w:lvlJc w:val="left"/>
      <w:pPr>
        <w:ind w:left="5040" w:hanging="360"/>
      </w:pPr>
    </w:lvl>
    <w:lvl w:ilvl="7" w:tplc="2C9244D2" w:tentative="1">
      <w:start w:val="1"/>
      <w:numFmt w:val="lowerLetter"/>
      <w:lvlText w:val="%8."/>
      <w:lvlJc w:val="left"/>
      <w:pPr>
        <w:ind w:left="5760" w:hanging="360"/>
      </w:pPr>
    </w:lvl>
    <w:lvl w:ilvl="8" w:tplc="86969D72" w:tentative="1">
      <w:start w:val="1"/>
      <w:numFmt w:val="lowerRoman"/>
      <w:lvlText w:val="%9."/>
      <w:lvlJc w:val="right"/>
      <w:pPr>
        <w:ind w:left="6480" w:hanging="180"/>
      </w:pPr>
    </w:lvl>
  </w:abstractNum>
  <w:abstractNum w:abstractNumId="53" w15:restartNumberingAfterBreak="0">
    <w:nsid w:val="6BDD4CCD"/>
    <w:multiLevelType w:val="hybridMultilevel"/>
    <w:tmpl w:val="154C44A0"/>
    <w:lvl w:ilvl="0" w:tplc="24C88BBA">
      <w:start w:val="1"/>
      <w:numFmt w:val="decimal"/>
      <w:lvlText w:val="%1)"/>
      <w:lvlJc w:val="left"/>
      <w:pPr>
        <w:ind w:left="720" w:hanging="360"/>
      </w:pPr>
      <w:rPr>
        <w:rFonts w:hint="default"/>
      </w:rPr>
    </w:lvl>
    <w:lvl w:ilvl="1" w:tplc="DB0E2008">
      <w:start w:val="1"/>
      <w:numFmt w:val="lowerRoman"/>
      <w:lvlText w:val="%2."/>
      <w:lvlJc w:val="right"/>
      <w:pPr>
        <w:ind w:left="1440" w:hanging="360"/>
      </w:pPr>
    </w:lvl>
    <w:lvl w:ilvl="2" w:tplc="26EA452C" w:tentative="1">
      <w:start w:val="1"/>
      <w:numFmt w:val="lowerRoman"/>
      <w:lvlText w:val="%3."/>
      <w:lvlJc w:val="right"/>
      <w:pPr>
        <w:ind w:left="2160" w:hanging="180"/>
      </w:pPr>
    </w:lvl>
    <w:lvl w:ilvl="3" w:tplc="25C8DEFE" w:tentative="1">
      <w:start w:val="1"/>
      <w:numFmt w:val="decimal"/>
      <w:lvlText w:val="%4."/>
      <w:lvlJc w:val="left"/>
      <w:pPr>
        <w:ind w:left="2880" w:hanging="360"/>
      </w:pPr>
    </w:lvl>
    <w:lvl w:ilvl="4" w:tplc="3216E2D4" w:tentative="1">
      <w:start w:val="1"/>
      <w:numFmt w:val="lowerLetter"/>
      <w:lvlText w:val="%5."/>
      <w:lvlJc w:val="left"/>
      <w:pPr>
        <w:ind w:left="3600" w:hanging="360"/>
      </w:pPr>
    </w:lvl>
    <w:lvl w:ilvl="5" w:tplc="7AD0DA2A" w:tentative="1">
      <w:start w:val="1"/>
      <w:numFmt w:val="lowerRoman"/>
      <w:lvlText w:val="%6."/>
      <w:lvlJc w:val="right"/>
      <w:pPr>
        <w:ind w:left="4320" w:hanging="180"/>
      </w:pPr>
    </w:lvl>
    <w:lvl w:ilvl="6" w:tplc="2D6E6432" w:tentative="1">
      <w:start w:val="1"/>
      <w:numFmt w:val="decimal"/>
      <w:lvlText w:val="%7."/>
      <w:lvlJc w:val="left"/>
      <w:pPr>
        <w:ind w:left="5040" w:hanging="360"/>
      </w:pPr>
    </w:lvl>
    <w:lvl w:ilvl="7" w:tplc="32F65252" w:tentative="1">
      <w:start w:val="1"/>
      <w:numFmt w:val="lowerLetter"/>
      <w:lvlText w:val="%8."/>
      <w:lvlJc w:val="left"/>
      <w:pPr>
        <w:ind w:left="5760" w:hanging="360"/>
      </w:pPr>
    </w:lvl>
    <w:lvl w:ilvl="8" w:tplc="7FEC00EE" w:tentative="1">
      <w:start w:val="1"/>
      <w:numFmt w:val="lowerRoman"/>
      <w:lvlText w:val="%9."/>
      <w:lvlJc w:val="right"/>
      <w:pPr>
        <w:ind w:left="6480" w:hanging="180"/>
      </w:pPr>
    </w:lvl>
  </w:abstractNum>
  <w:abstractNum w:abstractNumId="54" w15:restartNumberingAfterBreak="0">
    <w:nsid w:val="70A53BEF"/>
    <w:multiLevelType w:val="hybridMultilevel"/>
    <w:tmpl w:val="BF8855A0"/>
    <w:lvl w:ilvl="0" w:tplc="E3BA07FE">
      <w:start w:val="1"/>
      <w:numFmt w:val="decimal"/>
      <w:lvlText w:val="%1."/>
      <w:lvlJc w:val="left"/>
      <w:pPr>
        <w:ind w:left="1800" w:hanging="360"/>
      </w:pPr>
      <w:rPr>
        <w:rFonts w:hint="default"/>
      </w:rPr>
    </w:lvl>
    <w:lvl w:ilvl="1" w:tplc="01EE4BBC">
      <w:start w:val="1"/>
      <w:numFmt w:val="lowerRoman"/>
      <w:lvlText w:val="%2."/>
      <w:lvlJc w:val="left"/>
      <w:pPr>
        <w:ind w:left="2880" w:hanging="720"/>
      </w:pPr>
      <w:rPr>
        <w:rFonts w:hint="default"/>
      </w:rPr>
    </w:lvl>
    <w:lvl w:ilvl="2" w:tplc="000041EE" w:tentative="1">
      <w:start w:val="1"/>
      <w:numFmt w:val="lowerRoman"/>
      <w:lvlText w:val="%3."/>
      <w:lvlJc w:val="right"/>
      <w:pPr>
        <w:ind w:left="3240" w:hanging="180"/>
      </w:pPr>
    </w:lvl>
    <w:lvl w:ilvl="3" w:tplc="CF36E4F4" w:tentative="1">
      <w:start w:val="1"/>
      <w:numFmt w:val="decimal"/>
      <w:lvlText w:val="%4."/>
      <w:lvlJc w:val="left"/>
      <w:pPr>
        <w:ind w:left="3960" w:hanging="360"/>
      </w:pPr>
    </w:lvl>
    <w:lvl w:ilvl="4" w:tplc="1548B640" w:tentative="1">
      <w:start w:val="1"/>
      <w:numFmt w:val="lowerLetter"/>
      <w:lvlText w:val="%5."/>
      <w:lvlJc w:val="left"/>
      <w:pPr>
        <w:ind w:left="4680" w:hanging="360"/>
      </w:pPr>
    </w:lvl>
    <w:lvl w:ilvl="5" w:tplc="4D788364" w:tentative="1">
      <w:start w:val="1"/>
      <w:numFmt w:val="lowerRoman"/>
      <w:lvlText w:val="%6."/>
      <w:lvlJc w:val="right"/>
      <w:pPr>
        <w:ind w:left="5400" w:hanging="180"/>
      </w:pPr>
    </w:lvl>
    <w:lvl w:ilvl="6" w:tplc="13A4FAFA" w:tentative="1">
      <w:start w:val="1"/>
      <w:numFmt w:val="decimal"/>
      <w:lvlText w:val="%7."/>
      <w:lvlJc w:val="left"/>
      <w:pPr>
        <w:ind w:left="6120" w:hanging="360"/>
      </w:pPr>
    </w:lvl>
    <w:lvl w:ilvl="7" w:tplc="F8A8FA62" w:tentative="1">
      <w:start w:val="1"/>
      <w:numFmt w:val="lowerLetter"/>
      <w:lvlText w:val="%8."/>
      <w:lvlJc w:val="left"/>
      <w:pPr>
        <w:ind w:left="6840" w:hanging="360"/>
      </w:pPr>
    </w:lvl>
    <w:lvl w:ilvl="8" w:tplc="4AC01ABA" w:tentative="1">
      <w:start w:val="1"/>
      <w:numFmt w:val="lowerRoman"/>
      <w:lvlText w:val="%9."/>
      <w:lvlJc w:val="right"/>
      <w:pPr>
        <w:ind w:left="7560" w:hanging="180"/>
      </w:pPr>
    </w:lvl>
  </w:abstractNum>
  <w:abstractNum w:abstractNumId="55" w15:restartNumberingAfterBreak="0">
    <w:nsid w:val="70B40910"/>
    <w:multiLevelType w:val="multilevel"/>
    <w:tmpl w:val="2B00055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6" w15:restartNumberingAfterBreak="0">
    <w:nsid w:val="70E124A9"/>
    <w:multiLevelType w:val="hybridMultilevel"/>
    <w:tmpl w:val="3A36A3CE"/>
    <w:lvl w:ilvl="0" w:tplc="E1B09960">
      <w:start w:val="1"/>
      <w:numFmt w:val="decimal"/>
      <w:lvlText w:val="%1."/>
      <w:lvlJc w:val="left"/>
      <w:pPr>
        <w:ind w:left="720" w:hanging="360"/>
      </w:pPr>
      <w:rPr>
        <w:rFonts w:hint="default"/>
      </w:rPr>
    </w:lvl>
    <w:lvl w:ilvl="1" w:tplc="93EA1C20">
      <w:start w:val="1"/>
      <w:numFmt w:val="lowerLetter"/>
      <w:lvlText w:val="%2."/>
      <w:lvlJc w:val="left"/>
      <w:pPr>
        <w:ind w:left="1080" w:hanging="360"/>
      </w:pPr>
      <w:rPr>
        <w:b w:val="0"/>
        <w:bCs w:val="0"/>
      </w:rPr>
    </w:lvl>
    <w:lvl w:ilvl="2" w:tplc="82321DF4">
      <w:start w:val="1"/>
      <w:numFmt w:val="lowerRoman"/>
      <w:lvlText w:val="%3."/>
      <w:lvlJc w:val="right"/>
      <w:pPr>
        <w:ind w:left="2520" w:hanging="360"/>
      </w:pPr>
    </w:lvl>
    <w:lvl w:ilvl="3" w:tplc="7C22BB66">
      <w:start w:val="1"/>
      <w:numFmt w:val="decimal"/>
      <w:lvlText w:val="(%4)"/>
      <w:lvlJc w:val="left"/>
      <w:pPr>
        <w:ind w:left="1080" w:hanging="360"/>
      </w:pPr>
      <w:rPr>
        <w:rFonts w:hint="default"/>
      </w:rPr>
    </w:lvl>
    <w:lvl w:ilvl="4" w:tplc="E7184AEA">
      <w:start w:val="1"/>
      <w:numFmt w:val="decimal"/>
      <w:lvlText w:val="(%5)"/>
      <w:lvlJc w:val="left"/>
      <w:pPr>
        <w:ind w:left="3600" w:hanging="360"/>
      </w:pPr>
      <w:rPr>
        <w:rFonts w:hint="default"/>
      </w:rPr>
    </w:lvl>
    <w:lvl w:ilvl="5" w:tplc="7152FA82" w:tentative="1">
      <w:start w:val="1"/>
      <w:numFmt w:val="bullet"/>
      <w:lvlText w:val=""/>
      <w:lvlJc w:val="left"/>
      <w:pPr>
        <w:ind w:left="4320" w:hanging="360"/>
      </w:pPr>
      <w:rPr>
        <w:rFonts w:ascii="Wingdings" w:hAnsi="Wingdings" w:hint="default"/>
      </w:rPr>
    </w:lvl>
    <w:lvl w:ilvl="6" w:tplc="E4ECBC62" w:tentative="1">
      <w:start w:val="1"/>
      <w:numFmt w:val="bullet"/>
      <w:lvlText w:val=""/>
      <w:lvlJc w:val="left"/>
      <w:pPr>
        <w:ind w:left="5040" w:hanging="360"/>
      </w:pPr>
      <w:rPr>
        <w:rFonts w:ascii="Symbol" w:hAnsi="Symbol" w:hint="default"/>
      </w:rPr>
    </w:lvl>
    <w:lvl w:ilvl="7" w:tplc="71321E5C" w:tentative="1">
      <w:start w:val="1"/>
      <w:numFmt w:val="bullet"/>
      <w:lvlText w:val="o"/>
      <w:lvlJc w:val="left"/>
      <w:pPr>
        <w:ind w:left="5760" w:hanging="360"/>
      </w:pPr>
      <w:rPr>
        <w:rFonts w:ascii="Courier New" w:hAnsi="Courier New" w:cs="Courier New" w:hint="default"/>
      </w:rPr>
    </w:lvl>
    <w:lvl w:ilvl="8" w:tplc="13EA533E" w:tentative="1">
      <w:start w:val="1"/>
      <w:numFmt w:val="bullet"/>
      <w:lvlText w:val=""/>
      <w:lvlJc w:val="left"/>
      <w:pPr>
        <w:ind w:left="6480" w:hanging="360"/>
      </w:pPr>
      <w:rPr>
        <w:rFonts w:ascii="Wingdings" w:hAnsi="Wingdings" w:hint="default"/>
      </w:rPr>
    </w:lvl>
  </w:abstractNum>
  <w:abstractNum w:abstractNumId="57" w15:restartNumberingAfterBreak="0">
    <w:nsid w:val="73C360ED"/>
    <w:multiLevelType w:val="hybridMultilevel"/>
    <w:tmpl w:val="76D2B530"/>
    <w:lvl w:ilvl="0" w:tplc="89922018">
      <w:start w:val="1"/>
      <w:numFmt w:val="lowerRoman"/>
      <w:lvlText w:val="%1."/>
      <w:lvlJc w:val="right"/>
      <w:pPr>
        <w:ind w:left="2160" w:hanging="180"/>
      </w:pPr>
      <w:rPr>
        <w:rFonts w:hint="default"/>
      </w:rPr>
    </w:lvl>
    <w:lvl w:ilvl="1" w:tplc="C0889636" w:tentative="1">
      <w:start w:val="1"/>
      <w:numFmt w:val="lowerLetter"/>
      <w:lvlText w:val="%2."/>
      <w:lvlJc w:val="left"/>
      <w:pPr>
        <w:ind w:left="1440" w:hanging="360"/>
      </w:pPr>
    </w:lvl>
    <w:lvl w:ilvl="2" w:tplc="36862BA8" w:tentative="1">
      <w:start w:val="1"/>
      <w:numFmt w:val="lowerRoman"/>
      <w:lvlText w:val="%3."/>
      <w:lvlJc w:val="right"/>
      <w:pPr>
        <w:ind w:left="2160" w:hanging="180"/>
      </w:pPr>
    </w:lvl>
    <w:lvl w:ilvl="3" w:tplc="5A78FEFC" w:tentative="1">
      <w:start w:val="1"/>
      <w:numFmt w:val="decimal"/>
      <w:lvlText w:val="%4."/>
      <w:lvlJc w:val="left"/>
      <w:pPr>
        <w:ind w:left="2880" w:hanging="360"/>
      </w:pPr>
    </w:lvl>
    <w:lvl w:ilvl="4" w:tplc="8FCE4D98" w:tentative="1">
      <w:start w:val="1"/>
      <w:numFmt w:val="lowerLetter"/>
      <w:lvlText w:val="%5."/>
      <w:lvlJc w:val="left"/>
      <w:pPr>
        <w:ind w:left="3600" w:hanging="360"/>
      </w:pPr>
    </w:lvl>
    <w:lvl w:ilvl="5" w:tplc="3FEEE896" w:tentative="1">
      <w:start w:val="1"/>
      <w:numFmt w:val="lowerRoman"/>
      <w:lvlText w:val="%6."/>
      <w:lvlJc w:val="right"/>
      <w:pPr>
        <w:ind w:left="4320" w:hanging="180"/>
      </w:pPr>
    </w:lvl>
    <w:lvl w:ilvl="6" w:tplc="7194A2AE" w:tentative="1">
      <w:start w:val="1"/>
      <w:numFmt w:val="decimal"/>
      <w:lvlText w:val="%7."/>
      <w:lvlJc w:val="left"/>
      <w:pPr>
        <w:ind w:left="5040" w:hanging="360"/>
      </w:pPr>
    </w:lvl>
    <w:lvl w:ilvl="7" w:tplc="9E58110A" w:tentative="1">
      <w:start w:val="1"/>
      <w:numFmt w:val="lowerLetter"/>
      <w:lvlText w:val="%8."/>
      <w:lvlJc w:val="left"/>
      <w:pPr>
        <w:ind w:left="5760" w:hanging="360"/>
      </w:pPr>
    </w:lvl>
    <w:lvl w:ilvl="8" w:tplc="195C64DE" w:tentative="1">
      <w:start w:val="1"/>
      <w:numFmt w:val="lowerRoman"/>
      <w:lvlText w:val="%9."/>
      <w:lvlJc w:val="right"/>
      <w:pPr>
        <w:ind w:left="6480" w:hanging="180"/>
      </w:pPr>
    </w:lvl>
  </w:abstractNum>
  <w:abstractNum w:abstractNumId="58" w15:restartNumberingAfterBreak="0">
    <w:nsid w:val="7563299A"/>
    <w:multiLevelType w:val="hybridMultilevel"/>
    <w:tmpl w:val="781065AA"/>
    <w:lvl w:ilvl="0" w:tplc="C64E4864">
      <w:start w:val="1"/>
      <w:numFmt w:val="lowerLetter"/>
      <w:lvlText w:val="%1."/>
      <w:lvlJc w:val="left"/>
      <w:pPr>
        <w:ind w:left="720" w:hanging="360"/>
      </w:pPr>
    </w:lvl>
    <w:lvl w:ilvl="1" w:tplc="9A588DF6" w:tentative="1">
      <w:start w:val="1"/>
      <w:numFmt w:val="lowerLetter"/>
      <w:lvlText w:val="%2."/>
      <w:lvlJc w:val="left"/>
      <w:pPr>
        <w:ind w:left="1440" w:hanging="360"/>
      </w:pPr>
    </w:lvl>
    <w:lvl w:ilvl="2" w:tplc="B8784494" w:tentative="1">
      <w:start w:val="1"/>
      <w:numFmt w:val="lowerRoman"/>
      <w:lvlText w:val="%3."/>
      <w:lvlJc w:val="right"/>
      <w:pPr>
        <w:ind w:left="2160" w:hanging="180"/>
      </w:pPr>
    </w:lvl>
    <w:lvl w:ilvl="3" w:tplc="781076D2" w:tentative="1">
      <w:start w:val="1"/>
      <w:numFmt w:val="decimal"/>
      <w:lvlText w:val="%4."/>
      <w:lvlJc w:val="left"/>
      <w:pPr>
        <w:ind w:left="2880" w:hanging="360"/>
      </w:pPr>
    </w:lvl>
    <w:lvl w:ilvl="4" w:tplc="C9F2BCB4">
      <w:start w:val="1"/>
      <w:numFmt w:val="lowerLetter"/>
      <w:lvlText w:val="%5."/>
      <w:lvlJc w:val="left"/>
      <w:pPr>
        <w:ind w:left="3600" w:hanging="360"/>
      </w:pPr>
    </w:lvl>
    <w:lvl w:ilvl="5" w:tplc="007044D6" w:tentative="1">
      <w:start w:val="1"/>
      <w:numFmt w:val="lowerRoman"/>
      <w:lvlText w:val="%6."/>
      <w:lvlJc w:val="right"/>
      <w:pPr>
        <w:ind w:left="4320" w:hanging="180"/>
      </w:pPr>
    </w:lvl>
    <w:lvl w:ilvl="6" w:tplc="540CC806" w:tentative="1">
      <w:start w:val="1"/>
      <w:numFmt w:val="decimal"/>
      <w:lvlText w:val="%7."/>
      <w:lvlJc w:val="left"/>
      <w:pPr>
        <w:ind w:left="5040" w:hanging="360"/>
      </w:pPr>
    </w:lvl>
    <w:lvl w:ilvl="7" w:tplc="041C1F58" w:tentative="1">
      <w:start w:val="1"/>
      <w:numFmt w:val="lowerLetter"/>
      <w:lvlText w:val="%8."/>
      <w:lvlJc w:val="left"/>
      <w:pPr>
        <w:ind w:left="5760" w:hanging="360"/>
      </w:pPr>
    </w:lvl>
    <w:lvl w:ilvl="8" w:tplc="D6E464EA" w:tentative="1">
      <w:start w:val="1"/>
      <w:numFmt w:val="lowerRoman"/>
      <w:lvlText w:val="%9."/>
      <w:lvlJc w:val="right"/>
      <w:pPr>
        <w:ind w:left="6480" w:hanging="180"/>
      </w:pPr>
    </w:lvl>
  </w:abstractNum>
  <w:abstractNum w:abstractNumId="59" w15:restartNumberingAfterBreak="0">
    <w:nsid w:val="7A0F5594"/>
    <w:multiLevelType w:val="hybridMultilevel"/>
    <w:tmpl w:val="3A042E40"/>
    <w:lvl w:ilvl="0" w:tplc="3E966496">
      <w:start w:val="1"/>
      <w:numFmt w:val="decimal"/>
      <w:lvlText w:val="%1)"/>
      <w:lvlJc w:val="left"/>
      <w:pPr>
        <w:ind w:left="720" w:hanging="360"/>
      </w:pPr>
    </w:lvl>
    <w:lvl w:ilvl="1" w:tplc="56963828">
      <w:start w:val="1"/>
      <w:numFmt w:val="lowerLetter"/>
      <w:lvlText w:val="%2."/>
      <w:lvlJc w:val="left"/>
      <w:pPr>
        <w:ind w:left="1440" w:hanging="360"/>
      </w:pPr>
    </w:lvl>
    <w:lvl w:ilvl="2" w:tplc="D0B0719A">
      <w:start w:val="1"/>
      <w:numFmt w:val="lowerRoman"/>
      <w:lvlText w:val="%3."/>
      <w:lvlJc w:val="right"/>
      <w:pPr>
        <w:ind w:left="2160" w:hanging="180"/>
      </w:pPr>
    </w:lvl>
    <w:lvl w:ilvl="3" w:tplc="91F27A56" w:tentative="1">
      <w:start w:val="1"/>
      <w:numFmt w:val="decimal"/>
      <w:lvlText w:val="%4."/>
      <w:lvlJc w:val="left"/>
      <w:pPr>
        <w:ind w:left="2880" w:hanging="360"/>
      </w:pPr>
    </w:lvl>
    <w:lvl w:ilvl="4" w:tplc="C826E8E6" w:tentative="1">
      <w:start w:val="1"/>
      <w:numFmt w:val="lowerLetter"/>
      <w:lvlText w:val="%5."/>
      <w:lvlJc w:val="left"/>
      <w:pPr>
        <w:ind w:left="3600" w:hanging="360"/>
      </w:pPr>
    </w:lvl>
    <w:lvl w:ilvl="5" w:tplc="43547DFA" w:tentative="1">
      <w:start w:val="1"/>
      <w:numFmt w:val="lowerRoman"/>
      <w:lvlText w:val="%6."/>
      <w:lvlJc w:val="right"/>
      <w:pPr>
        <w:ind w:left="4320" w:hanging="180"/>
      </w:pPr>
    </w:lvl>
    <w:lvl w:ilvl="6" w:tplc="617C459C" w:tentative="1">
      <w:start w:val="1"/>
      <w:numFmt w:val="decimal"/>
      <w:lvlText w:val="%7."/>
      <w:lvlJc w:val="left"/>
      <w:pPr>
        <w:ind w:left="5040" w:hanging="360"/>
      </w:pPr>
    </w:lvl>
    <w:lvl w:ilvl="7" w:tplc="E37EF786" w:tentative="1">
      <w:start w:val="1"/>
      <w:numFmt w:val="lowerLetter"/>
      <w:lvlText w:val="%8."/>
      <w:lvlJc w:val="left"/>
      <w:pPr>
        <w:ind w:left="5760" w:hanging="360"/>
      </w:pPr>
    </w:lvl>
    <w:lvl w:ilvl="8" w:tplc="95A8CAA8" w:tentative="1">
      <w:start w:val="1"/>
      <w:numFmt w:val="lowerRoman"/>
      <w:lvlText w:val="%9."/>
      <w:lvlJc w:val="right"/>
      <w:pPr>
        <w:ind w:left="6480" w:hanging="180"/>
      </w:pPr>
    </w:lvl>
  </w:abstractNum>
  <w:abstractNum w:abstractNumId="60" w15:restartNumberingAfterBreak="0">
    <w:nsid w:val="7E93184E"/>
    <w:multiLevelType w:val="hybridMultilevel"/>
    <w:tmpl w:val="29B21544"/>
    <w:lvl w:ilvl="0" w:tplc="4B8E1506">
      <w:start w:val="1"/>
      <w:numFmt w:val="decimal"/>
      <w:lvlText w:val="(%1)"/>
      <w:lvlJc w:val="left"/>
      <w:pPr>
        <w:ind w:left="360" w:hanging="360"/>
      </w:pPr>
      <w:rPr>
        <w:rFonts w:hint="default"/>
      </w:rPr>
    </w:lvl>
    <w:lvl w:ilvl="1" w:tplc="F9388726" w:tentative="1">
      <w:start w:val="1"/>
      <w:numFmt w:val="lowerLetter"/>
      <w:lvlText w:val="%2."/>
      <w:lvlJc w:val="left"/>
      <w:pPr>
        <w:ind w:left="1080" w:hanging="360"/>
      </w:pPr>
    </w:lvl>
    <w:lvl w:ilvl="2" w:tplc="593EFADC" w:tentative="1">
      <w:start w:val="1"/>
      <w:numFmt w:val="lowerRoman"/>
      <w:lvlText w:val="%3."/>
      <w:lvlJc w:val="right"/>
      <w:pPr>
        <w:ind w:left="1800" w:hanging="180"/>
      </w:pPr>
    </w:lvl>
    <w:lvl w:ilvl="3" w:tplc="96941BF8" w:tentative="1">
      <w:start w:val="1"/>
      <w:numFmt w:val="decimal"/>
      <w:lvlText w:val="%4."/>
      <w:lvlJc w:val="left"/>
      <w:pPr>
        <w:ind w:left="2520" w:hanging="360"/>
      </w:pPr>
    </w:lvl>
    <w:lvl w:ilvl="4" w:tplc="4DE83BDC" w:tentative="1">
      <w:start w:val="1"/>
      <w:numFmt w:val="lowerLetter"/>
      <w:lvlText w:val="%5."/>
      <w:lvlJc w:val="left"/>
      <w:pPr>
        <w:ind w:left="3240" w:hanging="360"/>
      </w:pPr>
    </w:lvl>
    <w:lvl w:ilvl="5" w:tplc="E76A93E4" w:tentative="1">
      <w:start w:val="1"/>
      <w:numFmt w:val="lowerRoman"/>
      <w:lvlText w:val="%6."/>
      <w:lvlJc w:val="right"/>
      <w:pPr>
        <w:ind w:left="3960" w:hanging="180"/>
      </w:pPr>
    </w:lvl>
    <w:lvl w:ilvl="6" w:tplc="199CEC88" w:tentative="1">
      <w:start w:val="1"/>
      <w:numFmt w:val="decimal"/>
      <w:lvlText w:val="%7."/>
      <w:lvlJc w:val="left"/>
      <w:pPr>
        <w:ind w:left="4680" w:hanging="360"/>
      </w:pPr>
    </w:lvl>
    <w:lvl w:ilvl="7" w:tplc="A9D001D4" w:tentative="1">
      <w:start w:val="1"/>
      <w:numFmt w:val="lowerLetter"/>
      <w:lvlText w:val="%8."/>
      <w:lvlJc w:val="left"/>
      <w:pPr>
        <w:ind w:left="5400" w:hanging="360"/>
      </w:pPr>
    </w:lvl>
    <w:lvl w:ilvl="8" w:tplc="68609D28" w:tentative="1">
      <w:start w:val="1"/>
      <w:numFmt w:val="lowerRoman"/>
      <w:lvlText w:val="%9."/>
      <w:lvlJc w:val="right"/>
      <w:pPr>
        <w:ind w:left="6120" w:hanging="180"/>
      </w:pPr>
    </w:lvl>
  </w:abstractNum>
  <w:abstractNum w:abstractNumId="61" w15:restartNumberingAfterBreak="0">
    <w:nsid w:val="7EF9713E"/>
    <w:multiLevelType w:val="hybridMultilevel"/>
    <w:tmpl w:val="B55ADF98"/>
    <w:lvl w:ilvl="0" w:tplc="22EAE7A8">
      <w:start w:val="1"/>
      <w:numFmt w:val="lowerLetter"/>
      <w:lvlText w:val="%1."/>
      <w:lvlJc w:val="left"/>
      <w:pPr>
        <w:ind w:left="1440" w:hanging="360"/>
      </w:pPr>
    </w:lvl>
    <w:lvl w:ilvl="1" w:tplc="D2A2152A">
      <w:start w:val="1"/>
      <w:numFmt w:val="lowerLetter"/>
      <w:lvlText w:val="%2."/>
      <w:lvlJc w:val="left"/>
      <w:pPr>
        <w:ind w:left="2160" w:hanging="360"/>
      </w:pPr>
    </w:lvl>
    <w:lvl w:ilvl="2" w:tplc="337A551A">
      <w:start w:val="1"/>
      <w:numFmt w:val="lowerRoman"/>
      <w:lvlText w:val="%3."/>
      <w:lvlJc w:val="right"/>
      <w:pPr>
        <w:ind w:left="2880" w:hanging="180"/>
      </w:pPr>
    </w:lvl>
    <w:lvl w:ilvl="3" w:tplc="25F224F6" w:tentative="1">
      <w:start w:val="1"/>
      <w:numFmt w:val="decimal"/>
      <w:lvlText w:val="%4."/>
      <w:lvlJc w:val="left"/>
      <w:pPr>
        <w:ind w:left="3600" w:hanging="360"/>
      </w:pPr>
    </w:lvl>
    <w:lvl w:ilvl="4" w:tplc="45040636" w:tentative="1">
      <w:start w:val="1"/>
      <w:numFmt w:val="lowerLetter"/>
      <w:lvlText w:val="%5."/>
      <w:lvlJc w:val="left"/>
      <w:pPr>
        <w:ind w:left="4320" w:hanging="360"/>
      </w:pPr>
    </w:lvl>
    <w:lvl w:ilvl="5" w:tplc="C2C82C76" w:tentative="1">
      <w:start w:val="1"/>
      <w:numFmt w:val="lowerRoman"/>
      <w:lvlText w:val="%6."/>
      <w:lvlJc w:val="right"/>
      <w:pPr>
        <w:ind w:left="5040" w:hanging="180"/>
      </w:pPr>
    </w:lvl>
    <w:lvl w:ilvl="6" w:tplc="10AAAA1A" w:tentative="1">
      <w:start w:val="1"/>
      <w:numFmt w:val="decimal"/>
      <w:lvlText w:val="%7."/>
      <w:lvlJc w:val="left"/>
      <w:pPr>
        <w:ind w:left="5760" w:hanging="360"/>
      </w:pPr>
    </w:lvl>
    <w:lvl w:ilvl="7" w:tplc="4DA2D696" w:tentative="1">
      <w:start w:val="1"/>
      <w:numFmt w:val="lowerLetter"/>
      <w:lvlText w:val="%8."/>
      <w:lvlJc w:val="left"/>
      <w:pPr>
        <w:ind w:left="6480" w:hanging="360"/>
      </w:pPr>
    </w:lvl>
    <w:lvl w:ilvl="8" w:tplc="D4F2BF2A" w:tentative="1">
      <w:start w:val="1"/>
      <w:numFmt w:val="lowerRoman"/>
      <w:lvlText w:val="%9."/>
      <w:lvlJc w:val="right"/>
      <w:pPr>
        <w:ind w:left="7200" w:hanging="180"/>
      </w:pPr>
    </w:lvl>
  </w:abstractNum>
  <w:abstractNum w:abstractNumId="62" w15:restartNumberingAfterBreak="0">
    <w:nsid w:val="7F43026C"/>
    <w:multiLevelType w:val="multilevel"/>
    <w:tmpl w:val="2B00055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190215672">
    <w:abstractNumId w:val="39"/>
  </w:num>
  <w:num w:numId="2" w16cid:durableId="1456752941">
    <w:abstractNumId w:val="28"/>
  </w:num>
  <w:num w:numId="3" w16cid:durableId="730884627">
    <w:abstractNumId w:val="43"/>
  </w:num>
  <w:num w:numId="4" w16cid:durableId="1774785076">
    <w:abstractNumId w:val="38"/>
  </w:num>
  <w:num w:numId="5" w16cid:durableId="157422529">
    <w:abstractNumId w:val="48"/>
  </w:num>
  <w:num w:numId="6" w16cid:durableId="188103292">
    <w:abstractNumId w:val="19"/>
  </w:num>
  <w:num w:numId="7" w16cid:durableId="1627467883">
    <w:abstractNumId w:val="0"/>
  </w:num>
  <w:num w:numId="8" w16cid:durableId="1529565085">
    <w:abstractNumId w:val="33"/>
  </w:num>
  <w:num w:numId="9" w16cid:durableId="150024815">
    <w:abstractNumId w:val="49"/>
  </w:num>
  <w:num w:numId="10" w16cid:durableId="2023974961">
    <w:abstractNumId w:val="11"/>
  </w:num>
  <w:num w:numId="11" w16cid:durableId="631905046">
    <w:abstractNumId w:val="58"/>
  </w:num>
  <w:num w:numId="12" w16cid:durableId="389423159">
    <w:abstractNumId w:val="4"/>
  </w:num>
  <w:num w:numId="13" w16cid:durableId="1076197856">
    <w:abstractNumId w:val="5"/>
  </w:num>
  <w:num w:numId="14" w16cid:durableId="1971931468">
    <w:abstractNumId w:val="8"/>
  </w:num>
  <w:num w:numId="15" w16cid:durableId="1864636413">
    <w:abstractNumId w:val="37"/>
  </w:num>
  <w:num w:numId="16" w16cid:durableId="2050719222">
    <w:abstractNumId w:val="54"/>
  </w:num>
  <w:num w:numId="17" w16cid:durableId="1173371139">
    <w:abstractNumId w:val="12"/>
  </w:num>
  <w:num w:numId="18" w16cid:durableId="1705713824">
    <w:abstractNumId w:val="25"/>
  </w:num>
  <w:num w:numId="19" w16cid:durableId="1549104513">
    <w:abstractNumId w:val="1"/>
  </w:num>
  <w:num w:numId="20" w16cid:durableId="228157928">
    <w:abstractNumId w:val="7"/>
  </w:num>
  <w:num w:numId="21" w16cid:durableId="765660897">
    <w:abstractNumId w:val="51"/>
  </w:num>
  <w:num w:numId="22" w16cid:durableId="1112436470">
    <w:abstractNumId w:val="42"/>
  </w:num>
  <w:num w:numId="23" w16cid:durableId="739712673">
    <w:abstractNumId w:val="22"/>
  </w:num>
  <w:num w:numId="24" w16cid:durableId="484588989">
    <w:abstractNumId w:val="3"/>
  </w:num>
  <w:num w:numId="25" w16cid:durableId="793981446">
    <w:abstractNumId w:val="16"/>
  </w:num>
  <w:num w:numId="26" w16cid:durableId="27075658">
    <w:abstractNumId w:val="52"/>
  </w:num>
  <w:num w:numId="27" w16cid:durableId="940602998">
    <w:abstractNumId w:val="45"/>
  </w:num>
  <w:num w:numId="28" w16cid:durableId="1444613565">
    <w:abstractNumId w:val="48"/>
    <w:lvlOverride w:ilvl="0">
      <w:lvl w:ilvl="0">
        <w:start w:val="1"/>
        <w:numFmt w:val="lowerLetter"/>
        <w:lvlText w:val="%1."/>
        <w:lvlJc w:val="left"/>
        <w:pPr>
          <w:ind w:left="1800" w:hanging="360"/>
        </w:pPr>
        <w:rPr>
          <w:rFonts w:hint="default"/>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9" w16cid:durableId="2052731423">
    <w:abstractNumId w:val="36"/>
  </w:num>
  <w:num w:numId="30" w16cid:durableId="2044017393">
    <w:abstractNumId w:val="40"/>
  </w:num>
  <w:num w:numId="31" w16cid:durableId="330498195">
    <w:abstractNumId w:val="23"/>
  </w:num>
  <w:num w:numId="32" w16cid:durableId="1354116825">
    <w:abstractNumId w:val="61"/>
  </w:num>
  <w:num w:numId="33" w16cid:durableId="1147091773">
    <w:abstractNumId w:val="32"/>
  </w:num>
  <w:num w:numId="34" w16cid:durableId="188299188">
    <w:abstractNumId w:val="59"/>
  </w:num>
  <w:num w:numId="35" w16cid:durableId="2040009383">
    <w:abstractNumId w:val="26"/>
  </w:num>
  <w:num w:numId="36" w16cid:durableId="581377011">
    <w:abstractNumId w:val="53"/>
  </w:num>
  <w:num w:numId="37" w16cid:durableId="2094086524">
    <w:abstractNumId w:val="2"/>
  </w:num>
  <w:num w:numId="38" w16cid:durableId="466314409">
    <w:abstractNumId w:val="17"/>
  </w:num>
  <w:num w:numId="39" w16cid:durableId="1949849198">
    <w:abstractNumId w:val="9"/>
  </w:num>
  <w:num w:numId="40" w16cid:durableId="1303346099">
    <w:abstractNumId w:val="10"/>
  </w:num>
  <w:num w:numId="41" w16cid:durableId="1352100277">
    <w:abstractNumId w:val="30"/>
  </w:num>
  <w:num w:numId="42" w16cid:durableId="443383601">
    <w:abstractNumId w:val="29"/>
  </w:num>
  <w:num w:numId="43" w16cid:durableId="1622103000">
    <w:abstractNumId w:val="31"/>
  </w:num>
  <w:num w:numId="44" w16cid:durableId="1529758151">
    <w:abstractNumId w:val="15"/>
  </w:num>
  <w:num w:numId="45" w16cid:durableId="9993289">
    <w:abstractNumId w:val="56"/>
  </w:num>
  <w:num w:numId="46" w16cid:durableId="1073818980">
    <w:abstractNumId w:val="56"/>
    <w:lvlOverride w:ilvl="0">
      <w:lvl w:ilvl="0" w:tplc="E1B09960">
        <w:start w:val="1"/>
        <w:numFmt w:val="decimal"/>
        <w:lvlText w:val="(%1)"/>
        <w:lvlJc w:val="left"/>
        <w:pPr>
          <w:ind w:left="3600" w:hanging="360"/>
        </w:pPr>
        <w:rPr>
          <w:rFonts w:hint="default"/>
        </w:rPr>
      </w:lvl>
    </w:lvlOverride>
    <w:lvlOverride w:ilvl="1">
      <w:lvl w:ilvl="1" w:tplc="93EA1C20" w:tentative="1">
        <w:start w:val="1"/>
        <w:numFmt w:val="lowerLetter"/>
        <w:lvlText w:val="%2."/>
        <w:lvlJc w:val="left"/>
        <w:pPr>
          <w:ind w:left="1440" w:hanging="360"/>
        </w:pPr>
      </w:lvl>
    </w:lvlOverride>
    <w:lvlOverride w:ilvl="2">
      <w:lvl w:ilvl="2" w:tplc="82321DF4" w:tentative="1">
        <w:start w:val="1"/>
        <w:numFmt w:val="lowerRoman"/>
        <w:lvlText w:val="%3."/>
        <w:lvlJc w:val="right"/>
        <w:pPr>
          <w:ind w:left="2160" w:hanging="180"/>
        </w:pPr>
      </w:lvl>
    </w:lvlOverride>
    <w:lvlOverride w:ilvl="3">
      <w:lvl w:ilvl="3" w:tplc="7C22BB66" w:tentative="1">
        <w:start w:val="1"/>
        <w:numFmt w:val="decimal"/>
        <w:lvlText w:val="%4."/>
        <w:lvlJc w:val="left"/>
        <w:pPr>
          <w:ind w:left="2880" w:hanging="360"/>
        </w:pPr>
      </w:lvl>
    </w:lvlOverride>
    <w:lvlOverride w:ilvl="4">
      <w:lvl w:ilvl="4" w:tplc="E7184AEA">
        <w:start w:val="1"/>
        <w:numFmt w:val="lowerLetter"/>
        <w:lvlText w:val="%5."/>
        <w:lvlJc w:val="left"/>
        <w:pPr>
          <w:ind w:left="3600" w:hanging="360"/>
        </w:pPr>
      </w:lvl>
    </w:lvlOverride>
    <w:lvlOverride w:ilvl="5">
      <w:lvl w:ilvl="5" w:tplc="7152FA82" w:tentative="1">
        <w:start w:val="1"/>
        <w:numFmt w:val="lowerRoman"/>
        <w:lvlText w:val="%6."/>
        <w:lvlJc w:val="right"/>
        <w:pPr>
          <w:ind w:left="4320" w:hanging="180"/>
        </w:pPr>
      </w:lvl>
    </w:lvlOverride>
    <w:lvlOverride w:ilvl="6">
      <w:lvl w:ilvl="6" w:tplc="E4ECBC62" w:tentative="1">
        <w:start w:val="1"/>
        <w:numFmt w:val="decimal"/>
        <w:lvlText w:val="%7."/>
        <w:lvlJc w:val="left"/>
        <w:pPr>
          <w:ind w:left="5040" w:hanging="360"/>
        </w:pPr>
      </w:lvl>
    </w:lvlOverride>
    <w:lvlOverride w:ilvl="7">
      <w:lvl w:ilvl="7" w:tplc="71321E5C" w:tentative="1">
        <w:start w:val="1"/>
        <w:numFmt w:val="lowerLetter"/>
        <w:lvlText w:val="%8."/>
        <w:lvlJc w:val="left"/>
        <w:pPr>
          <w:ind w:left="5760" w:hanging="360"/>
        </w:pPr>
      </w:lvl>
    </w:lvlOverride>
    <w:lvlOverride w:ilvl="8">
      <w:lvl w:ilvl="8" w:tplc="13EA533E" w:tentative="1">
        <w:start w:val="1"/>
        <w:numFmt w:val="lowerRoman"/>
        <w:lvlText w:val="%9."/>
        <w:lvlJc w:val="right"/>
        <w:pPr>
          <w:ind w:left="6480" w:hanging="180"/>
        </w:pPr>
      </w:lvl>
    </w:lvlOverride>
  </w:num>
  <w:num w:numId="47" w16cid:durableId="630941404">
    <w:abstractNumId w:val="56"/>
    <w:lvlOverride w:ilvl="0">
      <w:lvl w:ilvl="0" w:tplc="E1B09960">
        <w:start w:val="1"/>
        <w:numFmt w:val="lowerLetter"/>
        <w:lvlText w:val="%1."/>
        <w:lvlJc w:val="left"/>
        <w:pPr>
          <w:ind w:left="3600" w:hanging="360"/>
        </w:pPr>
        <w:rPr>
          <w:rFonts w:hint="default"/>
        </w:rPr>
      </w:lvl>
    </w:lvlOverride>
    <w:lvlOverride w:ilvl="1">
      <w:lvl w:ilvl="1" w:tplc="93EA1C20" w:tentative="1">
        <w:start w:val="1"/>
        <w:numFmt w:val="lowerLetter"/>
        <w:lvlText w:val="%2."/>
        <w:lvlJc w:val="left"/>
        <w:pPr>
          <w:ind w:left="1440" w:hanging="360"/>
        </w:pPr>
      </w:lvl>
    </w:lvlOverride>
    <w:lvlOverride w:ilvl="2">
      <w:lvl w:ilvl="2" w:tplc="82321DF4" w:tentative="1">
        <w:start w:val="1"/>
        <w:numFmt w:val="lowerRoman"/>
        <w:lvlText w:val="%3."/>
        <w:lvlJc w:val="right"/>
        <w:pPr>
          <w:ind w:left="2160" w:hanging="180"/>
        </w:pPr>
      </w:lvl>
    </w:lvlOverride>
    <w:lvlOverride w:ilvl="3">
      <w:lvl w:ilvl="3" w:tplc="7C22BB66" w:tentative="1">
        <w:start w:val="1"/>
        <w:numFmt w:val="decimal"/>
        <w:lvlText w:val="%4."/>
        <w:lvlJc w:val="left"/>
        <w:pPr>
          <w:ind w:left="2880" w:hanging="360"/>
        </w:pPr>
      </w:lvl>
    </w:lvlOverride>
    <w:lvlOverride w:ilvl="4">
      <w:lvl w:ilvl="4" w:tplc="E7184AEA">
        <w:start w:val="1"/>
        <w:numFmt w:val="lowerLetter"/>
        <w:lvlText w:val="%5."/>
        <w:lvlJc w:val="left"/>
        <w:pPr>
          <w:ind w:left="3600" w:hanging="360"/>
        </w:pPr>
      </w:lvl>
    </w:lvlOverride>
    <w:lvlOverride w:ilvl="5">
      <w:lvl w:ilvl="5" w:tplc="7152FA82" w:tentative="1">
        <w:start w:val="1"/>
        <w:numFmt w:val="lowerRoman"/>
        <w:lvlText w:val="%6."/>
        <w:lvlJc w:val="right"/>
        <w:pPr>
          <w:ind w:left="4320" w:hanging="180"/>
        </w:pPr>
      </w:lvl>
    </w:lvlOverride>
    <w:lvlOverride w:ilvl="6">
      <w:lvl w:ilvl="6" w:tplc="E4ECBC62" w:tentative="1">
        <w:start w:val="1"/>
        <w:numFmt w:val="decimal"/>
        <w:lvlText w:val="%7."/>
        <w:lvlJc w:val="left"/>
        <w:pPr>
          <w:ind w:left="5040" w:hanging="360"/>
        </w:pPr>
      </w:lvl>
    </w:lvlOverride>
    <w:lvlOverride w:ilvl="7">
      <w:lvl w:ilvl="7" w:tplc="71321E5C" w:tentative="1">
        <w:start w:val="1"/>
        <w:numFmt w:val="lowerLetter"/>
        <w:lvlText w:val="%8."/>
        <w:lvlJc w:val="left"/>
        <w:pPr>
          <w:ind w:left="5760" w:hanging="360"/>
        </w:pPr>
      </w:lvl>
    </w:lvlOverride>
    <w:lvlOverride w:ilvl="8">
      <w:lvl w:ilvl="8" w:tplc="13EA533E" w:tentative="1">
        <w:start w:val="1"/>
        <w:numFmt w:val="lowerRoman"/>
        <w:lvlText w:val="%9."/>
        <w:lvlJc w:val="right"/>
        <w:pPr>
          <w:ind w:left="6480" w:hanging="180"/>
        </w:pPr>
      </w:lvl>
    </w:lvlOverride>
  </w:num>
  <w:num w:numId="48" w16cid:durableId="366178669">
    <w:abstractNumId w:val="47"/>
  </w:num>
  <w:num w:numId="49" w16cid:durableId="1262224692">
    <w:abstractNumId w:val="56"/>
    <w:lvlOverride w:ilvl="0">
      <w:lvl w:ilvl="0" w:tplc="E1B09960">
        <w:start w:val="1"/>
        <w:numFmt w:val="decimal"/>
        <w:lvlText w:val="(%1)"/>
        <w:lvlJc w:val="left"/>
        <w:pPr>
          <w:ind w:left="3600" w:hanging="360"/>
        </w:pPr>
        <w:rPr>
          <w:rFonts w:hint="default"/>
        </w:rPr>
      </w:lvl>
    </w:lvlOverride>
    <w:lvlOverride w:ilvl="1">
      <w:lvl w:ilvl="1" w:tplc="93EA1C20" w:tentative="1">
        <w:start w:val="1"/>
        <w:numFmt w:val="lowerLetter"/>
        <w:lvlText w:val="%2."/>
        <w:lvlJc w:val="left"/>
        <w:pPr>
          <w:ind w:left="1440" w:hanging="360"/>
        </w:pPr>
      </w:lvl>
    </w:lvlOverride>
    <w:lvlOverride w:ilvl="2">
      <w:lvl w:ilvl="2" w:tplc="82321DF4" w:tentative="1">
        <w:start w:val="1"/>
        <w:numFmt w:val="lowerRoman"/>
        <w:lvlText w:val="%3."/>
        <w:lvlJc w:val="right"/>
        <w:pPr>
          <w:ind w:left="2160" w:hanging="180"/>
        </w:pPr>
      </w:lvl>
    </w:lvlOverride>
    <w:lvlOverride w:ilvl="3">
      <w:lvl w:ilvl="3" w:tplc="7C22BB66" w:tentative="1">
        <w:start w:val="1"/>
        <w:numFmt w:val="decimal"/>
        <w:lvlText w:val="%4."/>
        <w:lvlJc w:val="left"/>
        <w:pPr>
          <w:ind w:left="2880" w:hanging="360"/>
        </w:pPr>
      </w:lvl>
    </w:lvlOverride>
    <w:lvlOverride w:ilvl="4">
      <w:lvl w:ilvl="4" w:tplc="E7184AEA">
        <w:start w:val="1"/>
        <w:numFmt w:val="lowerLetter"/>
        <w:lvlText w:val="%5."/>
        <w:lvlJc w:val="left"/>
        <w:pPr>
          <w:ind w:left="3600" w:hanging="360"/>
        </w:pPr>
      </w:lvl>
    </w:lvlOverride>
    <w:lvlOverride w:ilvl="5">
      <w:lvl w:ilvl="5" w:tplc="7152FA82" w:tentative="1">
        <w:start w:val="1"/>
        <w:numFmt w:val="lowerRoman"/>
        <w:lvlText w:val="%6."/>
        <w:lvlJc w:val="right"/>
        <w:pPr>
          <w:ind w:left="4320" w:hanging="180"/>
        </w:pPr>
      </w:lvl>
    </w:lvlOverride>
    <w:lvlOverride w:ilvl="6">
      <w:lvl w:ilvl="6" w:tplc="E4ECBC62" w:tentative="1">
        <w:start w:val="1"/>
        <w:numFmt w:val="decimal"/>
        <w:lvlText w:val="%7."/>
        <w:lvlJc w:val="left"/>
        <w:pPr>
          <w:ind w:left="5040" w:hanging="360"/>
        </w:pPr>
      </w:lvl>
    </w:lvlOverride>
    <w:lvlOverride w:ilvl="7">
      <w:lvl w:ilvl="7" w:tplc="71321E5C" w:tentative="1">
        <w:start w:val="1"/>
        <w:numFmt w:val="lowerLetter"/>
        <w:lvlText w:val="%8."/>
        <w:lvlJc w:val="left"/>
        <w:pPr>
          <w:ind w:left="5760" w:hanging="360"/>
        </w:pPr>
      </w:lvl>
    </w:lvlOverride>
    <w:lvlOverride w:ilvl="8">
      <w:lvl w:ilvl="8" w:tplc="13EA533E" w:tentative="1">
        <w:start w:val="1"/>
        <w:numFmt w:val="lowerRoman"/>
        <w:lvlText w:val="%9."/>
        <w:lvlJc w:val="right"/>
        <w:pPr>
          <w:ind w:left="6480" w:hanging="180"/>
        </w:pPr>
      </w:lvl>
    </w:lvlOverride>
  </w:num>
  <w:num w:numId="50" w16cid:durableId="1678343599">
    <w:abstractNumId w:val="35"/>
  </w:num>
  <w:num w:numId="51" w16cid:durableId="200286225">
    <w:abstractNumId w:val="14"/>
  </w:num>
  <w:num w:numId="52" w16cid:durableId="226452666">
    <w:abstractNumId w:val="18"/>
  </w:num>
  <w:num w:numId="53" w16cid:durableId="182595012">
    <w:abstractNumId w:val="60"/>
  </w:num>
  <w:num w:numId="54" w16cid:durableId="862984366">
    <w:abstractNumId w:val="62"/>
  </w:num>
  <w:num w:numId="55" w16cid:durableId="344210112">
    <w:abstractNumId w:val="55"/>
  </w:num>
  <w:num w:numId="56" w16cid:durableId="924075636">
    <w:abstractNumId w:val="44"/>
  </w:num>
  <w:num w:numId="57" w16cid:durableId="1563128706">
    <w:abstractNumId w:val="41"/>
  </w:num>
  <w:num w:numId="58" w16cid:durableId="333262395">
    <w:abstractNumId w:val="21"/>
  </w:num>
  <w:num w:numId="59" w16cid:durableId="1519389507">
    <w:abstractNumId w:val="57"/>
  </w:num>
  <w:num w:numId="60" w16cid:durableId="792672462">
    <w:abstractNumId w:val="24"/>
  </w:num>
  <w:num w:numId="61" w16cid:durableId="858735921">
    <w:abstractNumId w:val="13"/>
  </w:num>
  <w:num w:numId="62" w16cid:durableId="1970475344">
    <w:abstractNumId w:val="34"/>
  </w:num>
  <w:num w:numId="63" w16cid:durableId="1273247400">
    <w:abstractNumId w:val="6"/>
  </w:num>
  <w:num w:numId="64" w16cid:durableId="1082065510">
    <w:abstractNumId w:val="20"/>
  </w:num>
  <w:num w:numId="65" w16cid:durableId="670446006">
    <w:abstractNumId w:val="46"/>
  </w:num>
  <w:num w:numId="66" w16cid:durableId="694237505">
    <w:abstractNumId w:val="27"/>
  </w:num>
  <w:num w:numId="67" w16cid:durableId="1391616846">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AB1"/>
    <w:rsid w:val="00001721"/>
    <w:rsid w:val="00005942"/>
    <w:rsid w:val="00006BB1"/>
    <w:rsid w:val="00006CD6"/>
    <w:rsid w:val="00007980"/>
    <w:rsid w:val="0001259D"/>
    <w:rsid w:val="000126DF"/>
    <w:rsid w:val="000126EF"/>
    <w:rsid w:val="0001755A"/>
    <w:rsid w:val="0002077C"/>
    <w:rsid w:val="00020FBD"/>
    <w:rsid w:val="00022170"/>
    <w:rsid w:val="00022836"/>
    <w:rsid w:val="00024743"/>
    <w:rsid w:val="00027A43"/>
    <w:rsid w:val="00030ED7"/>
    <w:rsid w:val="00031189"/>
    <w:rsid w:val="000311A8"/>
    <w:rsid w:val="00032356"/>
    <w:rsid w:val="00033A19"/>
    <w:rsid w:val="000342AD"/>
    <w:rsid w:val="0004069C"/>
    <w:rsid w:val="000463DD"/>
    <w:rsid w:val="000464FF"/>
    <w:rsid w:val="00046774"/>
    <w:rsid w:val="00046F4E"/>
    <w:rsid w:val="00047C64"/>
    <w:rsid w:val="00051790"/>
    <w:rsid w:val="00053D9C"/>
    <w:rsid w:val="000552A3"/>
    <w:rsid w:val="0006013B"/>
    <w:rsid w:val="00063394"/>
    <w:rsid w:val="000652AA"/>
    <w:rsid w:val="000715F7"/>
    <w:rsid w:val="00071B3C"/>
    <w:rsid w:val="000728A5"/>
    <w:rsid w:val="00072C46"/>
    <w:rsid w:val="000732BB"/>
    <w:rsid w:val="000734DF"/>
    <w:rsid w:val="00073B85"/>
    <w:rsid w:val="00074F6B"/>
    <w:rsid w:val="00075C3A"/>
    <w:rsid w:val="00077744"/>
    <w:rsid w:val="00080AAA"/>
    <w:rsid w:val="00082191"/>
    <w:rsid w:val="000859FB"/>
    <w:rsid w:val="00086177"/>
    <w:rsid w:val="00086F1C"/>
    <w:rsid w:val="000875CB"/>
    <w:rsid w:val="0008764D"/>
    <w:rsid w:val="00087C35"/>
    <w:rsid w:val="00090C0F"/>
    <w:rsid w:val="00095C75"/>
    <w:rsid w:val="00096236"/>
    <w:rsid w:val="0009755A"/>
    <w:rsid w:val="000A0668"/>
    <w:rsid w:val="000A5152"/>
    <w:rsid w:val="000A6704"/>
    <w:rsid w:val="000A7ECE"/>
    <w:rsid w:val="000B026C"/>
    <w:rsid w:val="000B133B"/>
    <w:rsid w:val="000B31BD"/>
    <w:rsid w:val="000B3754"/>
    <w:rsid w:val="000B3E4D"/>
    <w:rsid w:val="000B636F"/>
    <w:rsid w:val="000B79D5"/>
    <w:rsid w:val="000C0E92"/>
    <w:rsid w:val="000C42D4"/>
    <w:rsid w:val="000C7CD3"/>
    <w:rsid w:val="000D0963"/>
    <w:rsid w:val="000D1861"/>
    <w:rsid w:val="000D5005"/>
    <w:rsid w:val="000D56A7"/>
    <w:rsid w:val="000D79E7"/>
    <w:rsid w:val="000E1D6F"/>
    <w:rsid w:val="000E2125"/>
    <w:rsid w:val="000E3138"/>
    <w:rsid w:val="000E3632"/>
    <w:rsid w:val="000E38F2"/>
    <w:rsid w:val="000E542F"/>
    <w:rsid w:val="000E6D8D"/>
    <w:rsid w:val="000E7769"/>
    <w:rsid w:val="000F1033"/>
    <w:rsid w:val="000F1CB4"/>
    <w:rsid w:val="000F44D2"/>
    <w:rsid w:val="000F502C"/>
    <w:rsid w:val="000F68C4"/>
    <w:rsid w:val="000F6953"/>
    <w:rsid w:val="00102002"/>
    <w:rsid w:val="001032A0"/>
    <w:rsid w:val="001068E6"/>
    <w:rsid w:val="00110C52"/>
    <w:rsid w:val="00112024"/>
    <w:rsid w:val="00113FDA"/>
    <w:rsid w:val="0011725A"/>
    <w:rsid w:val="0011771D"/>
    <w:rsid w:val="00117B34"/>
    <w:rsid w:val="0012194A"/>
    <w:rsid w:val="00122F2E"/>
    <w:rsid w:val="001238BB"/>
    <w:rsid w:val="00124067"/>
    <w:rsid w:val="001317FA"/>
    <w:rsid w:val="00131D8A"/>
    <w:rsid w:val="00133B25"/>
    <w:rsid w:val="0013496D"/>
    <w:rsid w:val="00135D75"/>
    <w:rsid w:val="00135F6A"/>
    <w:rsid w:val="001362AF"/>
    <w:rsid w:val="00136D71"/>
    <w:rsid w:val="00137F87"/>
    <w:rsid w:val="0014120B"/>
    <w:rsid w:val="00141CF3"/>
    <w:rsid w:val="001450C7"/>
    <w:rsid w:val="00145D94"/>
    <w:rsid w:val="0014648C"/>
    <w:rsid w:val="00146BA9"/>
    <w:rsid w:val="00146C2E"/>
    <w:rsid w:val="00150193"/>
    <w:rsid w:val="00150562"/>
    <w:rsid w:val="00150D1E"/>
    <w:rsid w:val="00150D94"/>
    <w:rsid w:val="00152AD5"/>
    <w:rsid w:val="00152E2E"/>
    <w:rsid w:val="00155E35"/>
    <w:rsid w:val="00160269"/>
    <w:rsid w:val="00160AFC"/>
    <w:rsid w:val="001648E2"/>
    <w:rsid w:val="001667CA"/>
    <w:rsid w:val="00166D52"/>
    <w:rsid w:val="00167078"/>
    <w:rsid w:val="00167F6D"/>
    <w:rsid w:val="00173C2A"/>
    <w:rsid w:val="00173E66"/>
    <w:rsid w:val="001768C1"/>
    <w:rsid w:val="00176F7E"/>
    <w:rsid w:val="00181A22"/>
    <w:rsid w:val="001826C0"/>
    <w:rsid w:val="00182D7E"/>
    <w:rsid w:val="00183B89"/>
    <w:rsid w:val="001840C1"/>
    <w:rsid w:val="00185356"/>
    <w:rsid w:val="00185F68"/>
    <w:rsid w:val="00190D21"/>
    <w:rsid w:val="00193B86"/>
    <w:rsid w:val="00194B92"/>
    <w:rsid w:val="0019621A"/>
    <w:rsid w:val="00196B13"/>
    <w:rsid w:val="00197B12"/>
    <w:rsid w:val="001A24F3"/>
    <w:rsid w:val="001A52E1"/>
    <w:rsid w:val="001B3A8F"/>
    <w:rsid w:val="001B5495"/>
    <w:rsid w:val="001B79FF"/>
    <w:rsid w:val="001B7F22"/>
    <w:rsid w:val="001C080F"/>
    <w:rsid w:val="001C60A6"/>
    <w:rsid w:val="001C7B14"/>
    <w:rsid w:val="001D1589"/>
    <w:rsid w:val="001D5F1B"/>
    <w:rsid w:val="001D6B60"/>
    <w:rsid w:val="001D7B58"/>
    <w:rsid w:val="001E360E"/>
    <w:rsid w:val="001F1574"/>
    <w:rsid w:val="001F1799"/>
    <w:rsid w:val="001F250F"/>
    <w:rsid w:val="001F6A10"/>
    <w:rsid w:val="001F7D9D"/>
    <w:rsid w:val="00200D8F"/>
    <w:rsid w:val="00202746"/>
    <w:rsid w:val="00210678"/>
    <w:rsid w:val="00214610"/>
    <w:rsid w:val="00216F00"/>
    <w:rsid w:val="0021777A"/>
    <w:rsid w:val="002177DB"/>
    <w:rsid w:val="00220086"/>
    <w:rsid w:val="002216B6"/>
    <w:rsid w:val="00221A36"/>
    <w:rsid w:val="00223230"/>
    <w:rsid w:val="00226D0D"/>
    <w:rsid w:val="0022706A"/>
    <w:rsid w:val="002317B9"/>
    <w:rsid w:val="0023331C"/>
    <w:rsid w:val="00246103"/>
    <w:rsid w:val="00253DD1"/>
    <w:rsid w:val="00261B52"/>
    <w:rsid w:val="00276C65"/>
    <w:rsid w:val="00280429"/>
    <w:rsid w:val="00282477"/>
    <w:rsid w:val="00282A9F"/>
    <w:rsid w:val="0028333C"/>
    <w:rsid w:val="00283D8E"/>
    <w:rsid w:val="00285E59"/>
    <w:rsid w:val="002933D7"/>
    <w:rsid w:val="00293463"/>
    <w:rsid w:val="00293E4F"/>
    <w:rsid w:val="0029549F"/>
    <w:rsid w:val="00297485"/>
    <w:rsid w:val="002A484B"/>
    <w:rsid w:val="002A5E0D"/>
    <w:rsid w:val="002A74A9"/>
    <w:rsid w:val="002B1CC5"/>
    <w:rsid w:val="002B578A"/>
    <w:rsid w:val="002B5A93"/>
    <w:rsid w:val="002B5B72"/>
    <w:rsid w:val="002C2398"/>
    <w:rsid w:val="002C2D87"/>
    <w:rsid w:val="002C384E"/>
    <w:rsid w:val="002C58FF"/>
    <w:rsid w:val="002C595E"/>
    <w:rsid w:val="002C5BDE"/>
    <w:rsid w:val="002C5C43"/>
    <w:rsid w:val="002C661C"/>
    <w:rsid w:val="002C751B"/>
    <w:rsid w:val="002D2839"/>
    <w:rsid w:val="002D38D1"/>
    <w:rsid w:val="002D6D43"/>
    <w:rsid w:val="002D7C58"/>
    <w:rsid w:val="002E16D2"/>
    <w:rsid w:val="002E43CF"/>
    <w:rsid w:val="002E4858"/>
    <w:rsid w:val="002E791C"/>
    <w:rsid w:val="002F07DB"/>
    <w:rsid w:val="002F0EF0"/>
    <w:rsid w:val="002F0FA4"/>
    <w:rsid w:val="002F254B"/>
    <w:rsid w:val="002F54B9"/>
    <w:rsid w:val="002F6C21"/>
    <w:rsid w:val="0030080D"/>
    <w:rsid w:val="00312E39"/>
    <w:rsid w:val="003139DC"/>
    <w:rsid w:val="003147C4"/>
    <w:rsid w:val="003157DF"/>
    <w:rsid w:val="00316E7C"/>
    <w:rsid w:val="00320862"/>
    <w:rsid w:val="00322F6E"/>
    <w:rsid w:val="00325D1F"/>
    <w:rsid w:val="00326740"/>
    <w:rsid w:val="00326865"/>
    <w:rsid w:val="00326A81"/>
    <w:rsid w:val="00330919"/>
    <w:rsid w:val="00330E14"/>
    <w:rsid w:val="00331335"/>
    <w:rsid w:val="003332AD"/>
    <w:rsid w:val="003354A3"/>
    <w:rsid w:val="0033593C"/>
    <w:rsid w:val="00337ABD"/>
    <w:rsid w:val="0034192E"/>
    <w:rsid w:val="00342FDF"/>
    <w:rsid w:val="0034456E"/>
    <w:rsid w:val="00346226"/>
    <w:rsid w:val="003506C8"/>
    <w:rsid w:val="00351A8E"/>
    <w:rsid w:val="00352196"/>
    <w:rsid w:val="00352F9C"/>
    <w:rsid w:val="00353ED4"/>
    <w:rsid w:val="00353EFD"/>
    <w:rsid w:val="003554BE"/>
    <w:rsid w:val="0036199F"/>
    <w:rsid w:val="003646A2"/>
    <w:rsid w:val="00367EF3"/>
    <w:rsid w:val="0037326A"/>
    <w:rsid w:val="00373D5E"/>
    <w:rsid w:val="0037708F"/>
    <w:rsid w:val="003774FB"/>
    <w:rsid w:val="00377A7B"/>
    <w:rsid w:val="0038078E"/>
    <w:rsid w:val="0038344E"/>
    <w:rsid w:val="003842A7"/>
    <w:rsid w:val="00384B4A"/>
    <w:rsid w:val="00385708"/>
    <w:rsid w:val="00386275"/>
    <w:rsid w:val="003873F8"/>
    <w:rsid w:val="00390C4F"/>
    <w:rsid w:val="00391F0E"/>
    <w:rsid w:val="00393800"/>
    <w:rsid w:val="00394C25"/>
    <w:rsid w:val="00396B77"/>
    <w:rsid w:val="003A1050"/>
    <w:rsid w:val="003A1999"/>
    <w:rsid w:val="003A2808"/>
    <w:rsid w:val="003A37D9"/>
    <w:rsid w:val="003A4CBF"/>
    <w:rsid w:val="003A63CC"/>
    <w:rsid w:val="003A6C90"/>
    <w:rsid w:val="003A75B3"/>
    <w:rsid w:val="003A786D"/>
    <w:rsid w:val="003B0898"/>
    <w:rsid w:val="003B0A48"/>
    <w:rsid w:val="003B4BD7"/>
    <w:rsid w:val="003B5C5A"/>
    <w:rsid w:val="003B7B2A"/>
    <w:rsid w:val="003C2CEF"/>
    <w:rsid w:val="003C4BE7"/>
    <w:rsid w:val="003C59A8"/>
    <w:rsid w:val="003C62FB"/>
    <w:rsid w:val="003C7DDA"/>
    <w:rsid w:val="003D11C6"/>
    <w:rsid w:val="003D1B8A"/>
    <w:rsid w:val="003D42F9"/>
    <w:rsid w:val="003D4AF2"/>
    <w:rsid w:val="003D574A"/>
    <w:rsid w:val="003E0B44"/>
    <w:rsid w:val="003E2473"/>
    <w:rsid w:val="003E24E5"/>
    <w:rsid w:val="003E67D0"/>
    <w:rsid w:val="003F259E"/>
    <w:rsid w:val="003F2ABF"/>
    <w:rsid w:val="003F5612"/>
    <w:rsid w:val="0040142E"/>
    <w:rsid w:val="00404ED6"/>
    <w:rsid w:val="00404ED7"/>
    <w:rsid w:val="004064C1"/>
    <w:rsid w:val="004107C9"/>
    <w:rsid w:val="00415998"/>
    <w:rsid w:val="00417BB1"/>
    <w:rsid w:val="0042022D"/>
    <w:rsid w:val="00423063"/>
    <w:rsid w:val="00423CFD"/>
    <w:rsid w:val="00425CAC"/>
    <w:rsid w:val="00426135"/>
    <w:rsid w:val="00426275"/>
    <w:rsid w:val="00437F34"/>
    <w:rsid w:val="004409EF"/>
    <w:rsid w:val="00441A88"/>
    <w:rsid w:val="0044382E"/>
    <w:rsid w:val="00444585"/>
    <w:rsid w:val="00445796"/>
    <w:rsid w:val="00445E4C"/>
    <w:rsid w:val="0045015F"/>
    <w:rsid w:val="00451A9E"/>
    <w:rsid w:val="00451FB9"/>
    <w:rsid w:val="004603AB"/>
    <w:rsid w:val="004636B9"/>
    <w:rsid w:val="00466F46"/>
    <w:rsid w:val="00467767"/>
    <w:rsid w:val="00473A42"/>
    <w:rsid w:val="00473FE5"/>
    <w:rsid w:val="0047520D"/>
    <w:rsid w:val="0047641D"/>
    <w:rsid w:val="004777D6"/>
    <w:rsid w:val="0048395C"/>
    <w:rsid w:val="0048416A"/>
    <w:rsid w:val="00491525"/>
    <w:rsid w:val="004973B1"/>
    <w:rsid w:val="00497D22"/>
    <w:rsid w:val="004A0C07"/>
    <w:rsid w:val="004A596B"/>
    <w:rsid w:val="004B3063"/>
    <w:rsid w:val="004B4E36"/>
    <w:rsid w:val="004B5175"/>
    <w:rsid w:val="004C0E86"/>
    <w:rsid w:val="004C1E1D"/>
    <w:rsid w:val="004C3669"/>
    <w:rsid w:val="004C4082"/>
    <w:rsid w:val="004C48ED"/>
    <w:rsid w:val="004C4CB8"/>
    <w:rsid w:val="004C4E65"/>
    <w:rsid w:val="004C5033"/>
    <w:rsid w:val="004C5975"/>
    <w:rsid w:val="004C645A"/>
    <w:rsid w:val="004C6E77"/>
    <w:rsid w:val="004D1042"/>
    <w:rsid w:val="004D1397"/>
    <w:rsid w:val="004E0475"/>
    <w:rsid w:val="004E11F0"/>
    <w:rsid w:val="004E139A"/>
    <w:rsid w:val="004E41B8"/>
    <w:rsid w:val="004E47D9"/>
    <w:rsid w:val="004F0274"/>
    <w:rsid w:val="004F1B3C"/>
    <w:rsid w:val="004F270E"/>
    <w:rsid w:val="004F2BF0"/>
    <w:rsid w:val="004F427E"/>
    <w:rsid w:val="004F5C4F"/>
    <w:rsid w:val="004F73E0"/>
    <w:rsid w:val="0050269C"/>
    <w:rsid w:val="005027B5"/>
    <w:rsid w:val="00503A8E"/>
    <w:rsid w:val="00503D5B"/>
    <w:rsid w:val="00504110"/>
    <w:rsid w:val="0050470A"/>
    <w:rsid w:val="00506DE7"/>
    <w:rsid w:val="005107D5"/>
    <w:rsid w:val="00513BF1"/>
    <w:rsid w:val="0051543A"/>
    <w:rsid w:val="005157E4"/>
    <w:rsid w:val="00515E45"/>
    <w:rsid w:val="00516FDA"/>
    <w:rsid w:val="005208DA"/>
    <w:rsid w:val="00522E31"/>
    <w:rsid w:val="005274E0"/>
    <w:rsid w:val="005277E0"/>
    <w:rsid w:val="00530DEE"/>
    <w:rsid w:val="00531CAD"/>
    <w:rsid w:val="00532200"/>
    <w:rsid w:val="00532367"/>
    <w:rsid w:val="00532E07"/>
    <w:rsid w:val="00540867"/>
    <w:rsid w:val="005469D7"/>
    <w:rsid w:val="005479BB"/>
    <w:rsid w:val="00550034"/>
    <w:rsid w:val="00555376"/>
    <w:rsid w:val="0055715F"/>
    <w:rsid w:val="00560C17"/>
    <w:rsid w:val="00561E80"/>
    <w:rsid w:val="00562213"/>
    <w:rsid w:val="00562EF0"/>
    <w:rsid w:val="0057172A"/>
    <w:rsid w:val="00575378"/>
    <w:rsid w:val="005774CC"/>
    <w:rsid w:val="005800E4"/>
    <w:rsid w:val="00580AED"/>
    <w:rsid w:val="0058297F"/>
    <w:rsid w:val="005837DC"/>
    <w:rsid w:val="005849F3"/>
    <w:rsid w:val="00584A18"/>
    <w:rsid w:val="00586AAB"/>
    <w:rsid w:val="0059148B"/>
    <w:rsid w:val="00593E18"/>
    <w:rsid w:val="005970ED"/>
    <w:rsid w:val="00597838"/>
    <w:rsid w:val="00597B57"/>
    <w:rsid w:val="005A11C0"/>
    <w:rsid w:val="005A3936"/>
    <w:rsid w:val="005B7A8B"/>
    <w:rsid w:val="005C70B8"/>
    <w:rsid w:val="005C7B5A"/>
    <w:rsid w:val="005D4D27"/>
    <w:rsid w:val="005D546C"/>
    <w:rsid w:val="005D5BB5"/>
    <w:rsid w:val="005D5F9E"/>
    <w:rsid w:val="005D6340"/>
    <w:rsid w:val="005D7CEE"/>
    <w:rsid w:val="005E3647"/>
    <w:rsid w:val="005E4F2F"/>
    <w:rsid w:val="005E5A8A"/>
    <w:rsid w:val="005E6949"/>
    <w:rsid w:val="005E6A35"/>
    <w:rsid w:val="005E762B"/>
    <w:rsid w:val="005F286B"/>
    <w:rsid w:val="005F556F"/>
    <w:rsid w:val="0060276C"/>
    <w:rsid w:val="00603A69"/>
    <w:rsid w:val="0060606A"/>
    <w:rsid w:val="006063E1"/>
    <w:rsid w:val="0061036E"/>
    <w:rsid w:val="006106B0"/>
    <w:rsid w:val="006112C4"/>
    <w:rsid w:val="00612820"/>
    <w:rsid w:val="006136D7"/>
    <w:rsid w:val="006160D1"/>
    <w:rsid w:val="00616169"/>
    <w:rsid w:val="00616D81"/>
    <w:rsid w:val="0061785F"/>
    <w:rsid w:val="0062168E"/>
    <w:rsid w:val="00622EC6"/>
    <w:rsid w:val="00623550"/>
    <w:rsid w:val="00625869"/>
    <w:rsid w:val="006272D1"/>
    <w:rsid w:val="00627F08"/>
    <w:rsid w:val="006300E3"/>
    <w:rsid w:val="006309B7"/>
    <w:rsid w:val="00635FD7"/>
    <w:rsid w:val="006374C0"/>
    <w:rsid w:val="00640856"/>
    <w:rsid w:val="00643A55"/>
    <w:rsid w:val="0064492C"/>
    <w:rsid w:val="00644BCE"/>
    <w:rsid w:val="00645175"/>
    <w:rsid w:val="00645DC0"/>
    <w:rsid w:val="00646B36"/>
    <w:rsid w:val="00647353"/>
    <w:rsid w:val="006478A1"/>
    <w:rsid w:val="00647998"/>
    <w:rsid w:val="0065056B"/>
    <w:rsid w:val="006513ED"/>
    <w:rsid w:val="00653360"/>
    <w:rsid w:val="006546C3"/>
    <w:rsid w:val="00654C7B"/>
    <w:rsid w:val="0066143C"/>
    <w:rsid w:val="006615B7"/>
    <w:rsid w:val="00661F97"/>
    <w:rsid w:val="00671690"/>
    <w:rsid w:val="00680D6F"/>
    <w:rsid w:val="00682EB1"/>
    <w:rsid w:val="0068379D"/>
    <w:rsid w:val="00684A37"/>
    <w:rsid w:val="00684DBD"/>
    <w:rsid w:val="00687098"/>
    <w:rsid w:val="006876E3"/>
    <w:rsid w:val="00691027"/>
    <w:rsid w:val="00691034"/>
    <w:rsid w:val="00691164"/>
    <w:rsid w:val="0069171E"/>
    <w:rsid w:val="006919CF"/>
    <w:rsid w:val="00694610"/>
    <w:rsid w:val="00695BB3"/>
    <w:rsid w:val="00696938"/>
    <w:rsid w:val="00696AEE"/>
    <w:rsid w:val="006A045F"/>
    <w:rsid w:val="006A0997"/>
    <w:rsid w:val="006A1BC4"/>
    <w:rsid w:val="006A707C"/>
    <w:rsid w:val="006A799E"/>
    <w:rsid w:val="006B0AE6"/>
    <w:rsid w:val="006B10CC"/>
    <w:rsid w:val="006B2A57"/>
    <w:rsid w:val="006B2DA0"/>
    <w:rsid w:val="006B3737"/>
    <w:rsid w:val="006C2577"/>
    <w:rsid w:val="006C2E8F"/>
    <w:rsid w:val="006C3520"/>
    <w:rsid w:val="006C47D4"/>
    <w:rsid w:val="006C71CA"/>
    <w:rsid w:val="006D29DD"/>
    <w:rsid w:val="006D2E24"/>
    <w:rsid w:val="006D577D"/>
    <w:rsid w:val="006D69EB"/>
    <w:rsid w:val="006D7BC2"/>
    <w:rsid w:val="006E00FD"/>
    <w:rsid w:val="006E01D2"/>
    <w:rsid w:val="006E311E"/>
    <w:rsid w:val="006E3878"/>
    <w:rsid w:val="006E4520"/>
    <w:rsid w:val="006E52A4"/>
    <w:rsid w:val="006E766D"/>
    <w:rsid w:val="006F02AF"/>
    <w:rsid w:val="006F73A8"/>
    <w:rsid w:val="00700DB1"/>
    <w:rsid w:val="0070153C"/>
    <w:rsid w:val="007046DE"/>
    <w:rsid w:val="0070594E"/>
    <w:rsid w:val="00710B06"/>
    <w:rsid w:val="00710C02"/>
    <w:rsid w:val="0071166F"/>
    <w:rsid w:val="00711F88"/>
    <w:rsid w:val="0071323D"/>
    <w:rsid w:val="00717B15"/>
    <w:rsid w:val="0072330E"/>
    <w:rsid w:val="0072650B"/>
    <w:rsid w:val="007310C2"/>
    <w:rsid w:val="00731B3F"/>
    <w:rsid w:val="00733037"/>
    <w:rsid w:val="0073338E"/>
    <w:rsid w:val="00736905"/>
    <w:rsid w:val="0073735D"/>
    <w:rsid w:val="00737655"/>
    <w:rsid w:val="00740585"/>
    <w:rsid w:val="007458D3"/>
    <w:rsid w:val="00745B9D"/>
    <w:rsid w:val="007501E1"/>
    <w:rsid w:val="00751859"/>
    <w:rsid w:val="007531E9"/>
    <w:rsid w:val="00755083"/>
    <w:rsid w:val="007567A7"/>
    <w:rsid w:val="007609B2"/>
    <w:rsid w:val="007615B0"/>
    <w:rsid w:val="00763908"/>
    <w:rsid w:val="00765499"/>
    <w:rsid w:val="00765848"/>
    <w:rsid w:val="00766DC4"/>
    <w:rsid w:val="00767CE3"/>
    <w:rsid w:val="0077148C"/>
    <w:rsid w:val="007756C8"/>
    <w:rsid w:val="00775B69"/>
    <w:rsid w:val="00775E2D"/>
    <w:rsid w:val="00776413"/>
    <w:rsid w:val="00781843"/>
    <w:rsid w:val="007846C0"/>
    <w:rsid w:val="00785417"/>
    <w:rsid w:val="00785B0C"/>
    <w:rsid w:val="007865C9"/>
    <w:rsid w:val="007865D8"/>
    <w:rsid w:val="00787895"/>
    <w:rsid w:val="00792B32"/>
    <w:rsid w:val="00794883"/>
    <w:rsid w:val="007953B3"/>
    <w:rsid w:val="007978F6"/>
    <w:rsid w:val="007A2F2B"/>
    <w:rsid w:val="007B5918"/>
    <w:rsid w:val="007B5B1F"/>
    <w:rsid w:val="007B6A36"/>
    <w:rsid w:val="007B73E2"/>
    <w:rsid w:val="007C4B64"/>
    <w:rsid w:val="007C682C"/>
    <w:rsid w:val="007D1CFC"/>
    <w:rsid w:val="007D3A51"/>
    <w:rsid w:val="007D467C"/>
    <w:rsid w:val="007E0790"/>
    <w:rsid w:val="007E0D1F"/>
    <w:rsid w:val="007E319D"/>
    <w:rsid w:val="007E5D86"/>
    <w:rsid w:val="007F33BD"/>
    <w:rsid w:val="007F4910"/>
    <w:rsid w:val="007F5673"/>
    <w:rsid w:val="007F6DE3"/>
    <w:rsid w:val="007F72DD"/>
    <w:rsid w:val="00810FFE"/>
    <w:rsid w:val="0081362A"/>
    <w:rsid w:val="008144BC"/>
    <w:rsid w:val="00816444"/>
    <w:rsid w:val="00821302"/>
    <w:rsid w:val="008230E7"/>
    <w:rsid w:val="00825ADA"/>
    <w:rsid w:val="00825E32"/>
    <w:rsid w:val="00827B1E"/>
    <w:rsid w:val="0083367F"/>
    <w:rsid w:val="0083796E"/>
    <w:rsid w:val="0084104D"/>
    <w:rsid w:val="00841382"/>
    <w:rsid w:val="00842F67"/>
    <w:rsid w:val="0084438C"/>
    <w:rsid w:val="008460AB"/>
    <w:rsid w:val="0084671E"/>
    <w:rsid w:val="0085221C"/>
    <w:rsid w:val="008533EC"/>
    <w:rsid w:val="00853E25"/>
    <w:rsid w:val="00855462"/>
    <w:rsid w:val="0085692E"/>
    <w:rsid w:val="008569CF"/>
    <w:rsid w:val="00856AA5"/>
    <w:rsid w:val="008614C2"/>
    <w:rsid w:val="00861B3E"/>
    <w:rsid w:val="00862502"/>
    <w:rsid w:val="008629F3"/>
    <w:rsid w:val="00862D41"/>
    <w:rsid w:val="0086440F"/>
    <w:rsid w:val="00870B43"/>
    <w:rsid w:val="0087321D"/>
    <w:rsid w:val="008760C5"/>
    <w:rsid w:val="008815DD"/>
    <w:rsid w:val="00885713"/>
    <w:rsid w:val="00885961"/>
    <w:rsid w:val="00885D70"/>
    <w:rsid w:val="0089189A"/>
    <w:rsid w:val="008921EF"/>
    <w:rsid w:val="0089228A"/>
    <w:rsid w:val="00893D83"/>
    <w:rsid w:val="00895B49"/>
    <w:rsid w:val="00896347"/>
    <w:rsid w:val="00896BDA"/>
    <w:rsid w:val="008A1048"/>
    <w:rsid w:val="008A27F2"/>
    <w:rsid w:val="008A2E32"/>
    <w:rsid w:val="008A40B1"/>
    <w:rsid w:val="008A4C89"/>
    <w:rsid w:val="008A5193"/>
    <w:rsid w:val="008A5AE7"/>
    <w:rsid w:val="008B0C9E"/>
    <w:rsid w:val="008B0E76"/>
    <w:rsid w:val="008B1AE5"/>
    <w:rsid w:val="008B62D3"/>
    <w:rsid w:val="008B633B"/>
    <w:rsid w:val="008B6E2E"/>
    <w:rsid w:val="008C25B3"/>
    <w:rsid w:val="008C2F84"/>
    <w:rsid w:val="008C6259"/>
    <w:rsid w:val="008D436E"/>
    <w:rsid w:val="008D4D4D"/>
    <w:rsid w:val="008D6E52"/>
    <w:rsid w:val="008E09C9"/>
    <w:rsid w:val="008E101F"/>
    <w:rsid w:val="008E28BE"/>
    <w:rsid w:val="008F11B2"/>
    <w:rsid w:val="008F3411"/>
    <w:rsid w:val="008F4445"/>
    <w:rsid w:val="00901D42"/>
    <w:rsid w:val="00910C3F"/>
    <w:rsid w:val="009119C2"/>
    <w:rsid w:val="00915C93"/>
    <w:rsid w:val="00921292"/>
    <w:rsid w:val="009219C5"/>
    <w:rsid w:val="00924FD4"/>
    <w:rsid w:val="00926EF0"/>
    <w:rsid w:val="009276A6"/>
    <w:rsid w:val="0093119A"/>
    <w:rsid w:val="00931B32"/>
    <w:rsid w:val="009326B0"/>
    <w:rsid w:val="00932C29"/>
    <w:rsid w:val="00934692"/>
    <w:rsid w:val="00936084"/>
    <w:rsid w:val="00941E0D"/>
    <w:rsid w:val="0094331B"/>
    <w:rsid w:val="009458AD"/>
    <w:rsid w:val="00951E69"/>
    <w:rsid w:val="009532D4"/>
    <w:rsid w:val="00955764"/>
    <w:rsid w:val="0095745F"/>
    <w:rsid w:val="00957B39"/>
    <w:rsid w:val="00960064"/>
    <w:rsid w:val="00961B03"/>
    <w:rsid w:val="00963CFA"/>
    <w:rsid w:val="0097083A"/>
    <w:rsid w:val="00973CA2"/>
    <w:rsid w:val="0097501C"/>
    <w:rsid w:val="00976F31"/>
    <w:rsid w:val="00977898"/>
    <w:rsid w:val="00983285"/>
    <w:rsid w:val="009878AD"/>
    <w:rsid w:val="00990E05"/>
    <w:rsid w:val="0099210C"/>
    <w:rsid w:val="00994503"/>
    <w:rsid w:val="00995679"/>
    <w:rsid w:val="00995AB6"/>
    <w:rsid w:val="00996E73"/>
    <w:rsid w:val="009A0FAE"/>
    <w:rsid w:val="009A13A4"/>
    <w:rsid w:val="009A54EA"/>
    <w:rsid w:val="009A7842"/>
    <w:rsid w:val="009B3F03"/>
    <w:rsid w:val="009B42F2"/>
    <w:rsid w:val="009B4AFC"/>
    <w:rsid w:val="009B4C1A"/>
    <w:rsid w:val="009B5C20"/>
    <w:rsid w:val="009C188B"/>
    <w:rsid w:val="009C27D7"/>
    <w:rsid w:val="009C370B"/>
    <w:rsid w:val="009C577C"/>
    <w:rsid w:val="009C60F1"/>
    <w:rsid w:val="009D11A9"/>
    <w:rsid w:val="009D451B"/>
    <w:rsid w:val="009D5387"/>
    <w:rsid w:val="009E64C2"/>
    <w:rsid w:val="009F6759"/>
    <w:rsid w:val="00A004E1"/>
    <w:rsid w:val="00A02748"/>
    <w:rsid w:val="00A073D7"/>
    <w:rsid w:val="00A074A5"/>
    <w:rsid w:val="00A110A8"/>
    <w:rsid w:val="00A13A8F"/>
    <w:rsid w:val="00A13CFD"/>
    <w:rsid w:val="00A14DF3"/>
    <w:rsid w:val="00A15C34"/>
    <w:rsid w:val="00A175BE"/>
    <w:rsid w:val="00A17CFD"/>
    <w:rsid w:val="00A20945"/>
    <w:rsid w:val="00A22916"/>
    <w:rsid w:val="00A259E8"/>
    <w:rsid w:val="00A2773B"/>
    <w:rsid w:val="00A30C36"/>
    <w:rsid w:val="00A31BB0"/>
    <w:rsid w:val="00A367A3"/>
    <w:rsid w:val="00A36C58"/>
    <w:rsid w:val="00A37060"/>
    <w:rsid w:val="00A4268F"/>
    <w:rsid w:val="00A4330A"/>
    <w:rsid w:val="00A43470"/>
    <w:rsid w:val="00A439D2"/>
    <w:rsid w:val="00A43AEA"/>
    <w:rsid w:val="00A47045"/>
    <w:rsid w:val="00A477BF"/>
    <w:rsid w:val="00A50B93"/>
    <w:rsid w:val="00A52938"/>
    <w:rsid w:val="00A54260"/>
    <w:rsid w:val="00A54489"/>
    <w:rsid w:val="00A627B7"/>
    <w:rsid w:val="00A63E3B"/>
    <w:rsid w:val="00A73279"/>
    <w:rsid w:val="00A74FC1"/>
    <w:rsid w:val="00A76DD9"/>
    <w:rsid w:val="00A77666"/>
    <w:rsid w:val="00A779DB"/>
    <w:rsid w:val="00A8371E"/>
    <w:rsid w:val="00A84111"/>
    <w:rsid w:val="00A84B6E"/>
    <w:rsid w:val="00A85315"/>
    <w:rsid w:val="00A8583B"/>
    <w:rsid w:val="00A86174"/>
    <w:rsid w:val="00A90DF3"/>
    <w:rsid w:val="00A9363E"/>
    <w:rsid w:val="00A94454"/>
    <w:rsid w:val="00A9457C"/>
    <w:rsid w:val="00A96FC1"/>
    <w:rsid w:val="00AA0485"/>
    <w:rsid w:val="00AA0AAD"/>
    <w:rsid w:val="00AA0D59"/>
    <w:rsid w:val="00AA1BD1"/>
    <w:rsid w:val="00AA1EE5"/>
    <w:rsid w:val="00AA2A3E"/>
    <w:rsid w:val="00AA462E"/>
    <w:rsid w:val="00AA4C1B"/>
    <w:rsid w:val="00AA68F9"/>
    <w:rsid w:val="00AB0A66"/>
    <w:rsid w:val="00AB10E4"/>
    <w:rsid w:val="00AB3F76"/>
    <w:rsid w:val="00AC07DC"/>
    <w:rsid w:val="00AC218B"/>
    <w:rsid w:val="00AC2506"/>
    <w:rsid w:val="00AC2899"/>
    <w:rsid w:val="00AC480A"/>
    <w:rsid w:val="00AC5C49"/>
    <w:rsid w:val="00AC622B"/>
    <w:rsid w:val="00AD346A"/>
    <w:rsid w:val="00AD4852"/>
    <w:rsid w:val="00AD587B"/>
    <w:rsid w:val="00AD5E5B"/>
    <w:rsid w:val="00AD6367"/>
    <w:rsid w:val="00AD6373"/>
    <w:rsid w:val="00AD7282"/>
    <w:rsid w:val="00AE2F36"/>
    <w:rsid w:val="00AE4503"/>
    <w:rsid w:val="00AE5676"/>
    <w:rsid w:val="00AE6B16"/>
    <w:rsid w:val="00AF1475"/>
    <w:rsid w:val="00AF2444"/>
    <w:rsid w:val="00AF4380"/>
    <w:rsid w:val="00AF482D"/>
    <w:rsid w:val="00AF57A9"/>
    <w:rsid w:val="00AF7478"/>
    <w:rsid w:val="00B013E2"/>
    <w:rsid w:val="00B025F1"/>
    <w:rsid w:val="00B02E5A"/>
    <w:rsid w:val="00B03081"/>
    <w:rsid w:val="00B04223"/>
    <w:rsid w:val="00B04BC4"/>
    <w:rsid w:val="00B06063"/>
    <w:rsid w:val="00B107A4"/>
    <w:rsid w:val="00B10EFE"/>
    <w:rsid w:val="00B11052"/>
    <w:rsid w:val="00B12DA3"/>
    <w:rsid w:val="00B138DD"/>
    <w:rsid w:val="00B138F8"/>
    <w:rsid w:val="00B164C3"/>
    <w:rsid w:val="00B16878"/>
    <w:rsid w:val="00B215C5"/>
    <w:rsid w:val="00B2244E"/>
    <w:rsid w:val="00B2303E"/>
    <w:rsid w:val="00B241F1"/>
    <w:rsid w:val="00B25563"/>
    <w:rsid w:val="00B25E3D"/>
    <w:rsid w:val="00B262F4"/>
    <w:rsid w:val="00B277DF"/>
    <w:rsid w:val="00B30654"/>
    <w:rsid w:val="00B314ED"/>
    <w:rsid w:val="00B33144"/>
    <w:rsid w:val="00B352B6"/>
    <w:rsid w:val="00B358EC"/>
    <w:rsid w:val="00B371B6"/>
    <w:rsid w:val="00B37300"/>
    <w:rsid w:val="00B37A1C"/>
    <w:rsid w:val="00B477CD"/>
    <w:rsid w:val="00B47AED"/>
    <w:rsid w:val="00B50263"/>
    <w:rsid w:val="00B5156E"/>
    <w:rsid w:val="00B517A7"/>
    <w:rsid w:val="00B53269"/>
    <w:rsid w:val="00B6080A"/>
    <w:rsid w:val="00B60D34"/>
    <w:rsid w:val="00B60EB6"/>
    <w:rsid w:val="00B61372"/>
    <w:rsid w:val="00B63D77"/>
    <w:rsid w:val="00B63F6E"/>
    <w:rsid w:val="00B65C1A"/>
    <w:rsid w:val="00B705C0"/>
    <w:rsid w:val="00B70685"/>
    <w:rsid w:val="00B735B7"/>
    <w:rsid w:val="00B7398D"/>
    <w:rsid w:val="00B805A4"/>
    <w:rsid w:val="00B826C2"/>
    <w:rsid w:val="00B910A3"/>
    <w:rsid w:val="00B92853"/>
    <w:rsid w:val="00B92B59"/>
    <w:rsid w:val="00B974E4"/>
    <w:rsid w:val="00BA13F5"/>
    <w:rsid w:val="00BA14BC"/>
    <w:rsid w:val="00BA43C6"/>
    <w:rsid w:val="00BA44AD"/>
    <w:rsid w:val="00BA692F"/>
    <w:rsid w:val="00BA7552"/>
    <w:rsid w:val="00BA7A38"/>
    <w:rsid w:val="00BB44F8"/>
    <w:rsid w:val="00BB5C80"/>
    <w:rsid w:val="00BB5C99"/>
    <w:rsid w:val="00BB6748"/>
    <w:rsid w:val="00BB6DB4"/>
    <w:rsid w:val="00BB6F7B"/>
    <w:rsid w:val="00BB7E34"/>
    <w:rsid w:val="00BC07C3"/>
    <w:rsid w:val="00BC5EC6"/>
    <w:rsid w:val="00BD3276"/>
    <w:rsid w:val="00BD4879"/>
    <w:rsid w:val="00BD4960"/>
    <w:rsid w:val="00BD4BE7"/>
    <w:rsid w:val="00BD6CAC"/>
    <w:rsid w:val="00BE1444"/>
    <w:rsid w:val="00BE3711"/>
    <w:rsid w:val="00BE6695"/>
    <w:rsid w:val="00BF1381"/>
    <w:rsid w:val="00BF186D"/>
    <w:rsid w:val="00BF1993"/>
    <w:rsid w:val="00BF3EBB"/>
    <w:rsid w:val="00BF542F"/>
    <w:rsid w:val="00BF5F86"/>
    <w:rsid w:val="00BF797C"/>
    <w:rsid w:val="00C015AA"/>
    <w:rsid w:val="00C0412C"/>
    <w:rsid w:val="00C04157"/>
    <w:rsid w:val="00C05EE2"/>
    <w:rsid w:val="00C0654C"/>
    <w:rsid w:val="00C10173"/>
    <w:rsid w:val="00C10174"/>
    <w:rsid w:val="00C1356F"/>
    <w:rsid w:val="00C15932"/>
    <w:rsid w:val="00C17C29"/>
    <w:rsid w:val="00C22D0B"/>
    <w:rsid w:val="00C22E04"/>
    <w:rsid w:val="00C22E61"/>
    <w:rsid w:val="00C24D15"/>
    <w:rsid w:val="00C25BB5"/>
    <w:rsid w:val="00C30F7C"/>
    <w:rsid w:val="00C3251D"/>
    <w:rsid w:val="00C352DC"/>
    <w:rsid w:val="00C35339"/>
    <w:rsid w:val="00C35E6B"/>
    <w:rsid w:val="00C37077"/>
    <w:rsid w:val="00C42D6F"/>
    <w:rsid w:val="00C43683"/>
    <w:rsid w:val="00C45FFC"/>
    <w:rsid w:val="00C463BF"/>
    <w:rsid w:val="00C51947"/>
    <w:rsid w:val="00C522BD"/>
    <w:rsid w:val="00C52862"/>
    <w:rsid w:val="00C53DC4"/>
    <w:rsid w:val="00C556A2"/>
    <w:rsid w:val="00C61395"/>
    <w:rsid w:val="00C61785"/>
    <w:rsid w:val="00C62366"/>
    <w:rsid w:val="00C6378C"/>
    <w:rsid w:val="00C737EB"/>
    <w:rsid w:val="00C76671"/>
    <w:rsid w:val="00C772E7"/>
    <w:rsid w:val="00C80E0F"/>
    <w:rsid w:val="00C81C96"/>
    <w:rsid w:val="00C8385E"/>
    <w:rsid w:val="00C857B7"/>
    <w:rsid w:val="00C913F4"/>
    <w:rsid w:val="00C91936"/>
    <w:rsid w:val="00C93685"/>
    <w:rsid w:val="00C95130"/>
    <w:rsid w:val="00CA26CF"/>
    <w:rsid w:val="00CA3A66"/>
    <w:rsid w:val="00CA5DDA"/>
    <w:rsid w:val="00CA774C"/>
    <w:rsid w:val="00CB05CE"/>
    <w:rsid w:val="00CB1F9E"/>
    <w:rsid w:val="00CB243D"/>
    <w:rsid w:val="00CB5F4E"/>
    <w:rsid w:val="00CB6A29"/>
    <w:rsid w:val="00CB6AA2"/>
    <w:rsid w:val="00CC0614"/>
    <w:rsid w:val="00CC225C"/>
    <w:rsid w:val="00CC2C6E"/>
    <w:rsid w:val="00CC3ECA"/>
    <w:rsid w:val="00CC4C56"/>
    <w:rsid w:val="00CC6E1D"/>
    <w:rsid w:val="00CC7952"/>
    <w:rsid w:val="00CD0644"/>
    <w:rsid w:val="00CD0950"/>
    <w:rsid w:val="00CD4021"/>
    <w:rsid w:val="00CD4459"/>
    <w:rsid w:val="00CD7D83"/>
    <w:rsid w:val="00CD7FD3"/>
    <w:rsid w:val="00CE360C"/>
    <w:rsid w:val="00CE7399"/>
    <w:rsid w:val="00CF1734"/>
    <w:rsid w:val="00CF2726"/>
    <w:rsid w:val="00CF64B4"/>
    <w:rsid w:val="00CF74C0"/>
    <w:rsid w:val="00D064D0"/>
    <w:rsid w:val="00D10E4A"/>
    <w:rsid w:val="00D11346"/>
    <w:rsid w:val="00D12763"/>
    <w:rsid w:val="00D1325F"/>
    <w:rsid w:val="00D13B19"/>
    <w:rsid w:val="00D13B9B"/>
    <w:rsid w:val="00D14BE5"/>
    <w:rsid w:val="00D14E88"/>
    <w:rsid w:val="00D16A91"/>
    <w:rsid w:val="00D2015E"/>
    <w:rsid w:val="00D22064"/>
    <w:rsid w:val="00D2236A"/>
    <w:rsid w:val="00D304DB"/>
    <w:rsid w:val="00D31514"/>
    <w:rsid w:val="00D34EA1"/>
    <w:rsid w:val="00D4142E"/>
    <w:rsid w:val="00D422C6"/>
    <w:rsid w:val="00D42DEE"/>
    <w:rsid w:val="00D434CC"/>
    <w:rsid w:val="00D44B58"/>
    <w:rsid w:val="00D4548A"/>
    <w:rsid w:val="00D4579A"/>
    <w:rsid w:val="00D45D60"/>
    <w:rsid w:val="00D469CF"/>
    <w:rsid w:val="00D475D3"/>
    <w:rsid w:val="00D51423"/>
    <w:rsid w:val="00D52171"/>
    <w:rsid w:val="00D54C17"/>
    <w:rsid w:val="00D55655"/>
    <w:rsid w:val="00D577A3"/>
    <w:rsid w:val="00D5790F"/>
    <w:rsid w:val="00D60004"/>
    <w:rsid w:val="00D6439B"/>
    <w:rsid w:val="00D6514B"/>
    <w:rsid w:val="00D7009E"/>
    <w:rsid w:val="00D703E0"/>
    <w:rsid w:val="00D71705"/>
    <w:rsid w:val="00D739C1"/>
    <w:rsid w:val="00D73E06"/>
    <w:rsid w:val="00D741E2"/>
    <w:rsid w:val="00D753EF"/>
    <w:rsid w:val="00D76C87"/>
    <w:rsid w:val="00D80309"/>
    <w:rsid w:val="00D813BC"/>
    <w:rsid w:val="00D81B79"/>
    <w:rsid w:val="00D827A1"/>
    <w:rsid w:val="00D84682"/>
    <w:rsid w:val="00D86A5B"/>
    <w:rsid w:val="00D87EC0"/>
    <w:rsid w:val="00D902B1"/>
    <w:rsid w:val="00D907A0"/>
    <w:rsid w:val="00D91BE1"/>
    <w:rsid w:val="00D923BB"/>
    <w:rsid w:val="00D96A42"/>
    <w:rsid w:val="00DA0CD2"/>
    <w:rsid w:val="00DA0D70"/>
    <w:rsid w:val="00DA243C"/>
    <w:rsid w:val="00DA2DE0"/>
    <w:rsid w:val="00DA40C9"/>
    <w:rsid w:val="00DA5AEF"/>
    <w:rsid w:val="00DB5E99"/>
    <w:rsid w:val="00DB6089"/>
    <w:rsid w:val="00DB6E65"/>
    <w:rsid w:val="00DB7285"/>
    <w:rsid w:val="00DB7460"/>
    <w:rsid w:val="00DC6512"/>
    <w:rsid w:val="00DC6688"/>
    <w:rsid w:val="00DD1093"/>
    <w:rsid w:val="00DD26C4"/>
    <w:rsid w:val="00DD4660"/>
    <w:rsid w:val="00DD5F31"/>
    <w:rsid w:val="00DD632A"/>
    <w:rsid w:val="00DD68A4"/>
    <w:rsid w:val="00DE05CF"/>
    <w:rsid w:val="00DE14ED"/>
    <w:rsid w:val="00DE5EBF"/>
    <w:rsid w:val="00DF0206"/>
    <w:rsid w:val="00DF1085"/>
    <w:rsid w:val="00DF24D4"/>
    <w:rsid w:val="00DF59E0"/>
    <w:rsid w:val="00DF6586"/>
    <w:rsid w:val="00E00A6A"/>
    <w:rsid w:val="00E00B51"/>
    <w:rsid w:val="00E03674"/>
    <w:rsid w:val="00E03810"/>
    <w:rsid w:val="00E03D85"/>
    <w:rsid w:val="00E04436"/>
    <w:rsid w:val="00E1095A"/>
    <w:rsid w:val="00E11EC6"/>
    <w:rsid w:val="00E1219A"/>
    <w:rsid w:val="00E142FA"/>
    <w:rsid w:val="00E15C41"/>
    <w:rsid w:val="00E17DB4"/>
    <w:rsid w:val="00E17F4D"/>
    <w:rsid w:val="00E202CD"/>
    <w:rsid w:val="00E20E3F"/>
    <w:rsid w:val="00E24232"/>
    <w:rsid w:val="00E2780C"/>
    <w:rsid w:val="00E314C9"/>
    <w:rsid w:val="00E31A49"/>
    <w:rsid w:val="00E35F58"/>
    <w:rsid w:val="00E366F6"/>
    <w:rsid w:val="00E3798A"/>
    <w:rsid w:val="00E37B46"/>
    <w:rsid w:val="00E4214E"/>
    <w:rsid w:val="00E430B1"/>
    <w:rsid w:val="00E45A05"/>
    <w:rsid w:val="00E504C4"/>
    <w:rsid w:val="00E522BC"/>
    <w:rsid w:val="00E5412D"/>
    <w:rsid w:val="00E54517"/>
    <w:rsid w:val="00E563B7"/>
    <w:rsid w:val="00E57473"/>
    <w:rsid w:val="00E61FDD"/>
    <w:rsid w:val="00E64445"/>
    <w:rsid w:val="00E6539F"/>
    <w:rsid w:val="00E65D37"/>
    <w:rsid w:val="00E662AB"/>
    <w:rsid w:val="00E67DAC"/>
    <w:rsid w:val="00E737C9"/>
    <w:rsid w:val="00E80771"/>
    <w:rsid w:val="00E81DD8"/>
    <w:rsid w:val="00E83B5D"/>
    <w:rsid w:val="00E86A52"/>
    <w:rsid w:val="00E871B1"/>
    <w:rsid w:val="00E904B7"/>
    <w:rsid w:val="00E93B69"/>
    <w:rsid w:val="00E9660A"/>
    <w:rsid w:val="00EA393A"/>
    <w:rsid w:val="00EA3F19"/>
    <w:rsid w:val="00EA43A7"/>
    <w:rsid w:val="00EA6492"/>
    <w:rsid w:val="00EB36ED"/>
    <w:rsid w:val="00EB37BA"/>
    <w:rsid w:val="00EC00EF"/>
    <w:rsid w:val="00EC1AC6"/>
    <w:rsid w:val="00EC3523"/>
    <w:rsid w:val="00EC3BEF"/>
    <w:rsid w:val="00EC4931"/>
    <w:rsid w:val="00EC497B"/>
    <w:rsid w:val="00EC75C1"/>
    <w:rsid w:val="00ED068C"/>
    <w:rsid w:val="00ED0A94"/>
    <w:rsid w:val="00ED0B3D"/>
    <w:rsid w:val="00ED10B7"/>
    <w:rsid w:val="00ED1DBD"/>
    <w:rsid w:val="00ED3401"/>
    <w:rsid w:val="00ED3DCF"/>
    <w:rsid w:val="00EE15FE"/>
    <w:rsid w:val="00EE1726"/>
    <w:rsid w:val="00EE1B19"/>
    <w:rsid w:val="00EE56E6"/>
    <w:rsid w:val="00EE7EAF"/>
    <w:rsid w:val="00EF7BB9"/>
    <w:rsid w:val="00F01309"/>
    <w:rsid w:val="00F06AB1"/>
    <w:rsid w:val="00F07A55"/>
    <w:rsid w:val="00F1127A"/>
    <w:rsid w:val="00F14507"/>
    <w:rsid w:val="00F1761A"/>
    <w:rsid w:val="00F17742"/>
    <w:rsid w:val="00F23DF5"/>
    <w:rsid w:val="00F24A7E"/>
    <w:rsid w:val="00F254F3"/>
    <w:rsid w:val="00F25BF9"/>
    <w:rsid w:val="00F26CFB"/>
    <w:rsid w:val="00F31345"/>
    <w:rsid w:val="00F3649A"/>
    <w:rsid w:val="00F37ABC"/>
    <w:rsid w:val="00F40FB2"/>
    <w:rsid w:val="00F41086"/>
    <w:rsid w:val="00F416B8"/>
    <w:rsid w:val="00F42E71"/>
    <w:rsid w:val="00F52F46"/>
    <w:rsid w:val="00F56079"/>
    <w:rsid w:val="00F569AB"/>
    <w:rsid w:val="00F57748"/>
    <w:rsid w:val="00F5798F"/>
    <w:rsid w:val="00F60384"/>
    <w:rsid w:val="00F64790"/>
    <w:rsid w:val="00F651B1"/>
    <w:rsid w:val="00F704EB"/>
    <w:rsid w:val="00F73571"/>
    <w:rsid w:val="00F7493A"/>
    <w:rsid w:val="00F75FF4"/>
    <w:rsid w:val="00F77F07"/>
    <w:rsid w:val="00F80B4A"/>
    <w:rsid w:val="00F8290B"/>
    <w:rsid w:val="00F8454B"/>
    <w:rsid w:val="00F903A5"/>
    <w:rsid w:val="00F94599"/>
    <w:rsid w:val="00F95F9F"/>
    <w:rsid w:val="00F9657C"/>
    <w:rsid w:val="00F97706"/>
    <w:rsid w:val="00F97D86"/>
    <w:rsid w:val="00FA03DF"/>
    <w:rsid w:val="00FA3E64"/>
    <w:rsid w:val="00FA4BCB"/>
    <w:rsid w:val="00FA5D2B"/>
    <w:rsid w:val="00FB3B3F"/>
    <w:rsid w:val="00FB3FF8"/>
    <w:rsid w:val="00FB4D03"/>
    <w:rsid w:val="00FC136B"/>
    <w:rsid w:val="00FC1C16"/>
    <w:rsid w:val="00FC1DA2"/>
    <w:rsid w:val="00FC1F15"/>
    <w:rsid w:val="00FC4AC7"/>
    <w:rsid w:val="00FC4B63"/>
    <w:rsid w:val="00FD32F5"/>
    <w:rsid w:val="00FD3F80"/>
    <w:rsid w:val="00FD5276"/>
    <w:rsid w:val="00FE0B21"/>
    <w:rsid w:val="00FE1A41"/>
    <w:rsid w:val="00FE2ABC"/>
    <w:rsid w:val="00FE3D3B"/>
    <w:rsid w:val="00FE45D6"/>
    <w:rsid w:val="00FE4770"/>
    <w:rsid w:val="00FE6102"/>
    <w:rsid w:val="00FF035B"/>
    <w:rsid w:val="00FF0DB8"/>
    <w:rsid w:val="00FF31CD"/>
    <w:rsid w:val="00FF6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EF70C"/>
  <w15:docId w15:val="{52AA3F37-828D-4882-A309-43A6545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CB8"/>
  </w:style>
  <w:style w:type="paragraph" w:styleId="Heading2">
    <w:name w:val="heading 2"/>
    <w:basedOn w:val="Normal"/>
    <w:next w:val="Normal"/>
    <w:link w:val="Heading2Char"/>
    <w:uiPriority w:val="9"/>
    <w:unhideWhenUsed/>
    <w:qFormat/>
    <w:rsid w:val="00A81BB4"/>
    <w:pPr>
      <w:keepNext/>
      <w:spacing w:before="240" w:after="60"/>
      <w:outlineLvl w:val="1"/>
    </w:pPr>
    <w:rPr>
      <w:rFonts w:ascii="Cambria" w:hAnsi="Cambria"/>
      <w:b/>
      <w:bCs/>
      <w:i/>
      <w:iCs/>
      <w:sz w:val="28"/>
      <w:szCs w:val="28"/>
    </w:rPr>
  </w:style>
  <w:style w:type="paragraph" w:styleId="Heading3">
    <w:name w:val="heading 3"/>
    <w:basedOn w:val="Normal"/>
    <w:qFormat/>
    <w:rsid w:val="00ED1B08"/>
    <w:pPr>
      <w:spacing w:before="240" w:after="240"/>
      <w:outlineLvl w:val="2"/>
    </w:pPr>
    <w:rPr>
      <w:rFonts w:ascii="Verdana" w:hAnsi="Verdana"/>
      <w:b/>
      <w:bCs/>
      <w:color w:val="3D6087"/>
      <w:sz w:val="31"/>
      <w:szCs w:val="31"/>
    </w:rPr>
  </w:style>
  <w:style w:type="paragraph" w:styleId="Heading4">
    <w:name w:val="heading 4"/>
    <w:basedOn w:val="Normal"/>
    <w:next w:val="Normal"/>
    <w:link w:val="Heading4Char"/>
    <w:uiPriority w:val="9"/>
    <w:semiHidden/>
    <w:unhideWhenUsed/>
    <w:qFormat/>
    <w:rsid w:val="00404ED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qFormat/>
    <w:rsid w:val="00ED1B08"/>
    <w:pPr>
      <w:spacing w:before="240" w:after="60"/>
      <w:outlineLvl w:val="4"/>
    </w:pPr>
    <w:rPr>
      <w:b/>
      <w:bCs/>
      <w:i/>
      <w:iCs/>
      <w:sz w:val="26"/>
      <w:szCs w:val="26"/>
    </w:rPr>
  </w:style>
  <w:style w:type="paragraph" w:styleId="Heading6">
    <w:name w:val="heading 6"/>
    <w:basedOn w:val="Normal"/>
    <w:next w:val="Normal"/>
    <w:qFormat/>
    <w:rsid w:val="00ED1B0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4C4CB8"/>
    <w:rPr>
      <w:sz w:val="24"/>
    </w:rPr>
  </w:style>
  <w:style w:type="character" w:customStyle="1" w:styleId="InitialStyle">
    <w:name w:val="InitialStyle"/>
    <w:rsid w:val="004C4CB8"/>
    <w:rPr>
      <w:rFonts w:ascii="Times New Roman" w:hAnsi="Times New Roman"/>
      <w:color w:val="auto"/>
      <w:spacing w:val="0"/>
      <w:sz w:val="24"/>
    </w:rPr>
  </w:style>
  <w:style w:type="paragraph" w:styleId="Header">
    <w:name w:val="header"/>
    <w:basedOn w:val="Normal"/>
    <w:link w:val="HeaderChar"/>
    <w:rsid w:val="004C4CB8"/>
    <w:pPr>
      <w:tabs>
        <w:tab w:val="center" w:pos="4320"/>
        <w:tab w:val="right" w:pos="8640"/>
      </w:tabs>
    </w:pPr>
  </w:style>
  <w:style w:type="paragraph" w:styleId="Footer">
    <w:name w:val="footer"/>
    <w:basedOn w:val="Normal"/>
    <w:link w:val="FooterChar"/>
    <w:uiPriority w:val="99"/>
    <w:rsid w:val="004C4CB8"/>
    <w:pPr>
      <w:tabs>
        <w:tab w:val="center" w:pos="4320"/>
        <w:tab w:val="right" w:pos="8640"/>
      </w:tabs>
    </w:pPr>
  </w:style>
  <w:style w:type="paragraph" w:styleId="BalloonText">
    <w:name w:val="Balloon Text"/>
    <w:basedOn w:val="Normal"/>
    <w:link w:val="BalloonTextChar"/>
    <w:semiHidden/>
    <w:rsid w:val="004C4CB8"/>
    <w:rPr>
      <w:rFonts w:ascii="Tahoma" w:hAnsi="Tahoma" w:cs="Tahoma"/>
      <w:sz w:val="16"/>
      <w:szCs w:val="16"/>
    </w:rPr>
  </w:style>
  <w:style w:type="character" w:styleId="Hyperlink">
    <w:name w:val="Hyperlink"/>
    <w:rsid w:val="006C358B"/>
    <w:rPr>
      <w:color w:val="0000FF"/>
      <w:u w:val="single"/>
    </w:rPr>
  </w:style>
  <w:style w:type="paragraph" w:styleId="NormalWeb">
    <w:name w:val="Normal (Web)"/>
    <w:basedOn w:val="Normal"/>
    <w:uiPriority w:val="99"/>
    <w:rsid w:val="006C358B"/>
    <w:pPr>
      <w:spacing w:before="100" w:beforeAutospacing="1" w:after="100" w:afterAutospacing="1"/>
    </w:pPr>
    <w:rPr>
      <w:sz w:val="24"/>
      <w:szCs w:val="24"/>
    </w:rPr>
  </w:style>
  <w:style w:type="character" w:styleId="Strong">
    <w:name w:val="Strong"/>
    <w:qFormat/>
    <w:rsid w:val="006C358B"/>
    <w:rPr>
      <w:b/>
      <w:bCs/>
    </w:rPr>
  </w:style>
  <w:style w:type="character" w:styleId="PageNumber">
    <w:name w:val="page number"/>
    <w:basedOn w:val="DefaultParagraphFont"/>
    <w:rsid w:val="00732F7A"/>
  </w:style>
  <w:style w:type="character" w:styleId="FollowedHyperlink">
    <w:name w:val="FollowedHyperlink"/>
    <w:rsid w:val="007F41A5"/>
    <w:rPr>
      <w:color w:val="800080"/>
      <w:u w:val="single"/>
    </w:rPr>
  </w:style>
  <w:style w:type="paragraph" w:customStyle="1" w:styleId="Level1">
    <w:name w:val="Level 1"/>
    <w:basedOn w:val="Normal"/>
    <w:rsid w:val="007F193F"/>
    <w:pPr>
      <w:widowControl w:val="0"/>
      <w:autoSpaceDE w:val="0"/>
      <w:autoSpaceDN w:val="0"/>
      <w:adjustRightInd w:val="0"/>
      <w:outlineLvl w:val="0"/>
    </w:pPr>
    <w:rPr>
      <w:sz w:val="24"/>
      <w:szCs w:val="24"/>
    </w:rPr>
  </w:style>
  <w:style w:type="paragraph" w:styleId="PlainText">
    <w:name w:val="Plain Text"/>
    <w:aliases w:val=" Char"/>
    <w:basedOn w:val="Normal"/>
    <w:link w:val="PlainTextChar"/>
    <w:unhideWhenUsed/>
    <w:rsid w:val="007F193F"/>
    <w:rPr>
      <w:rFonts w:ascii="Consolas" w:eastAsia="Calibri" w:hAnsi="Consolas"/>
      <w:sz w:val="21"/>
      <w:szCs w:val="21"/>
    </w:rPr>
  </w:style>
  <w:style w:type="character" w:customStyle="1" w:styleId="PlainTextChar">
    <w:name w:val="Plain Text Char"/>
    <w:aliases w:val=" Char Char"/>
    <w:link w:val="PlainText"/>
    <w:rsid w:val="007F193F"/>
    <w:rPr>
      <w:rFonts w:ascii="Consolas" w:eastAsia="Calibri" w:hAnsi="Consolas"/>
      <w:sz w:val="21"/>
      <w:szCs w:val="21"/>
      <w:lang w:val="en-US" w:eastAsia="en-US" w:bidi="ar-SA"/>
    </w:rPr>
  </w:style>
  <w:style w:type="character" w:customStyle="1" w:styleId="StyleFootnoteReference10pt">
    <w:name w:val="Style Footnote Reference + 10 pt"/>
    <w:rsid w:val="00ED1B08"/>
    <w:rPr>
      <w:rFonts w:ascii="Times New Roman" w:hAnsi="Times New Roman"/>
      <w:sz w:val="20"/>
      <w:vertAlign w:val="superscript"/>
    </w:rPr>
  </w:style>
  <w:style w:type="character" w:styleId="FootnoteReference">
    <w:name w:val="footnote reference"/>
    <w:semiHidden/>
    <w:rsid w:val="00ED1B08"/>
    <w:rPr>
      <w:vertAlign w:val="superscript"/>
    </w:rPr>
  </w:style>
  <w:style w:type="table" w:styleId="TableGrid">
    <w:name w:val="Table Grid"/>
    <w:basedOn w:val="TableNormal"/>
    <w:rsid w:val="00ED1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pdatebodytest1">
    <w:name w:val="updatebodytest1"/>
    <w:rsid w:val="00ED1B08"/>
    <w:rPr>
      <w:rFonts w:ascii="Arial" w:hAnsi="Arial" w:cs="Arial" w:hint="default"/>
      <w:b w:val="0"/>
      <w:bCs w:val="0"/>
      <w:i w:val="0"/>
      <w:iCs w:val="0"/>
      <w:smallCaps w:val="0"/>
      <w:sz w:val="18"/>
      <w:szCs w:val="18"/>
    </w:rPr>
  </w:style>
  <w:style w:type="character" w:styleId="CommentReference">
    <w:name w:val="annotation reference"/>
    <w:uiPriority w:val="99"/>
    <w:semiHidden/>
    <w:unhideWhenUsed/>
    <w:rsid w:val="00C07DBE"/>
    <w:rPr>
      <w:sz w:val="16"/>
      <w:szCs w:val="16"/>
    </w:rPr>
  </w:style>
  <w:style w:type="paragraph" w:styleId="CommentText">
    <w:name w:val="annotation text"/>
    <w:basedOn w:val="Normal"/>
    <w:link w:val="CommentTextChar"/>
    <w:uiPriority w:val="99"/>
    <w:unhideWhenUsed/>
    <w:rsid w:val="004F427E"/>
  </w:style>
  <w:style w:type="character" w:customStyle="1" w:styleId="CommentTextChar">
    <w:name w:val="Comment Text Char"/>
    <w:basedOn w:val="DefaultParagraphFont"/>
    <w:link w:val="CommentText"/>
    <w:uiPriority w:val="99"/>
    <w:rsid w:val="00C07DBE"/>
  </w:style>
  <w:style w:type="paragraph" w:styleId="CommentSubject">
    <w:name w:val="annotation subject"/>
    <w:basedOn w:val="CommentText"/>
    <w:next w:val="CommentText"/>
    <w:link w:val="CommentSubjectChar"/>
    <w:uiPriority w:val="99"/>
    <w:semiHidden/>
    <w:unhideWhenUsed/>
    <w:rsid w:val="00C07DBE"/>
    <w:rPr>
      <w:b/>
      <w:bCs/>
    </w:rPr>
  </w:style>
  <w:style w:type="character" w:customStyle="1" w:styleId="CommentSubjectChar">
    <w:name w:val="Comment Subject Char"/>
    <w:link w:val="CommentSubject"/>
    <w:uiPriority w:val="99"/>
    <w:semiHidden/>
    <w:rsid w:val="00C07DBE"/>
    <w:rPr>
      <w:b/>
      <w:bCs/>
    </w:rPr>
  </w:style>
  <w:style w:type="paragraph" w:styleId="ListParagraph">
    <w:name w:val="List Paragraph"/>
    <w:basedOn w:val="Normal"/>
    <w:link w:val="ListParagraphChar"/>
    <w:uiPriority w:val="34"/>
    <w:qFormat/>
    <w:rsid w:val="00984D9F"/>
    <w:pPr>
      <w:ind w:left="720"/>
    </w:pPr>
  </w:style>
  <w:style w:type="paragraph" w:customStyle="1" w:styleId="Default">
    <w:name w:val="Default"/>
    <w:rsid w:val="00984D9F"/>
    <w:pPr>
      <w:widowControl w:val="0"/>
      <w:autoSpaceDE w:val="0"/>
      <w:autoSpaceDN w:val="0"/>
      <w:adjustRightInd w:val="0"/>
    </w:pPr>
    <w:rPr>
      <w:rFonts w:ascii="Myriad Roman" w:hAnsi="Myriad Roman" w:cs="Myriad Roman"/>
      <w:color w:val="000000"/>
      <w:sz w:val="24"/>
      <w:szCs w:val="24"/>
    </w:rPr>
  </w:style>
  <w:style w:type="paragraph" w:customStyle="1" w:styleId="CM2">
    <w:name w:val="CM2"/>
    <w:basedOn w:val="Default"/>
    <w:next w:val="Default"/>
    <w:uiPriority w:val="99"/>
    <w:rsid w:val="00984D9F"/>
    <w:pPr>
      <w:spacing w:line="156" w:lineRule="atLeast"/>
    </w:pPr>
    <w:rPr>
      <w:rFonts w:cs="Times New Roman"/>
      <w:color w:val="auto"/>
    </w:rPr>
  </w:style>
  <w:style w:type="paragraph" w:customStyle="1" w:styleId="CM4">
    <w:name w:val="CM4"/>
    <w:basedOn w:val="Default"/>
    <w:next w:val="Default"/>
    <w:uiPriority w:val="99"/>
    <w:rsid w:val="00984D9F"/>
    <w:pPr>
      <w:spacing w:line="156" w:lineRule="atLeast"/>
    </w:pPr>
    <w:rPr>
      <w:rFonts w:cs="Times New Roman"/>
      <w:color w:val="auto"/>
    </w:rPr>
  </w:style>
  <w:style w:type="paragraph" w:customStyle="1" w:styleId="CM5">
    <w:name w:val="CM5"/>
    <w:basedOn w:val="Default"/>
    <w:next w:val="Default"/>
    <w:uiPriority w:val="99"/>
    <w:rsid w:val="00984D9F"/>
    <w:pPr>
      <w:spacing w:line="156" w:lineRule="atLeast"/>
    </w:pPr>
    <w:rPr>
      <w:rFonts w:cs="Times New Roman"/>
      <w:color w:val="auto"/>
    </w:rPr>
  </w:style>
  <w:style w:type="character" w:customStyle="1" w:styleId="FooterChar">
    <w:name w:val="Footer Char"/>
    <w:link w:val="Footer"/>
    <w:uiPriority w:val="99"/>
    <w:rsid w:val="002E46E7"/>
  </w:style>
  <w:style w:type="paragraph" w:customStyle="1" w:styleId="MFPara-Clause">
    <w:name w:val="MF Para - Clause"/>
    <w:link w:val="MFPara-ClauseChar"/>
    <w:qFormat/>
    <w:rsid w:val="00D34B29"/>
    <w:pPr>
      <w:numPr>
        <w:numId w:val="2"/>
      </w:numPr>
      <w:spacing w:after="240"/>
      <w:outlineLvl w:val="0"/>
    </w:pPr>
    <w:rPr>
      <w:color w:val="000000"/>
      <w:sz w:val="24"/>
      <w:szCs w:val="24"/>
    </w:rPr>
  </w:style>
  <w:style w:type="paragraph" w:customStyle="1" w:styleId="MFParasubclause1">
    <w:name w:val="MF Para subclause 1"/>
    <w:rsid w:val="00D34B29"/>
    <w:pPr>
      <w:numPr>
        <w:ilvl w:val="1"/>
        <w:numId w:val="2"/>
      </w:numPr>
      <w:tabs>
        <w:tab w:val="clear" w:pos="1728"/>
        <w:tab w:val="num" w:pos="360"/>
      </w:tabs>
      <w:spacing w:after="240"/>
      <w:ind w:left="0" w:firstLine="0"/>
      <w:outlineLvl w:val="1"/>
    </w:pPr>
    <w:rPr>
      <w:color w:val="000000"/>
      <w:sz w:val="24"/>
      <w:szCs w:val="24"/>
    </w:rPr>
  </w:style>
  <w:style w:type="paragraph" w:customStyle="1" w:styleId="MFParasubclause2">
    <w:name w:val="MF Para subclause 2"/>
    <w:rsid w:val="00D34B29"/>
    <w:pPr>
      <w:numPr>
        <w:ilvl w:val="2"/>
        <w:numId w:val="2"/>
      </w:numPr>
      <w:tabs>
        <w:tab w:val="clear" w:pos="2448"/>
        <w:tab w:val="num" w:pos="360"/>
      </w:tabs>
      <w:spacing w:after="240"/>
      <w:ind w:left="0" w:firstLine="0"/>
      <w:outlineLvl w:val="2"/>
    </w:pPr>
    <w:rPr>
      <w:color w:val="000000"/>
      <w:sz w:val="24"/>
      <w:szCs w:val="24"/>
    </w:rPr>
  </w:style>
  <w:style w:type="paragraph" w:customStyle="1" w:styleId="MFParasubclause3">
    <w:name w:val="MF Para subclause 3"/>
    <w:rsid w:val="00D34B29"/>
    <w:pPr>
      <w:numPr>
        <w:ilvl w:val="3"/>
        <w:numId w:val="2"/>
      </w:numPr>
      <w:spacing w:after="240"/>
      <w:outlineLvl w:val="3"/>
    </w:pPr>
    <w:rPr>
      <w:color w:val="000000"/>
      <w:sz w:val="24"/>
      <w:szCs w:val="24"/>
    </w:rPr>
  </w:style>
  <w:style w:type="paragraph" w:customStyle="1" w:styleId="MFParasubclause4">
    <w:name w:val="MF Para subclause 4"/>
    <w:rsid w:val="00D34B29"/>
    <w:pPr>
      <w:numPr>
        <w:ilvl w:val="4"/>
        <w:numId w:val="2"/>
      </w:numPr>
      <w:spacing w:after="240"/>
      <w:outlineLvl w:val="4"/>
    </w:pPr>
    <w:rPr>
      <w:color w:val="000000"/>
      <w:sz w:val="24"/>
      <w:szCs w:val="24"/>
    </w:rPr>
  </w:style>
  <w:style w:type="character" w:customStyle="1" w:styleId="MFPara-ClauseChar">
    <w:name w:val="MF Para - Clause Char"/>
    <w:link w:val="MFPara-Clause"/>
    <w:rsid w:val="00D34B29"/>
    <w:rPr>
      <w:color w:val="000000"/>
      <w:sz w:val="24"/>
      <w:szCs w:val="24"/>
    </w:rPr>
  </w:style>
  <w:style w:type="character" w:customStyle="1" w:styleId="Title-Clause">
    <w:name w:val="Title - Clause"/>
    <w:uiPriority w:val="1"/>
    <w:rsid w:val="00D34B29"/>
    <w:rPr>
      <w:rFonts w:ascii="Times New Roman" w:hAnsi="Times New Roman" w:cs="Times New Roman"/>
      <w:b w:val="0"/>
      <w:dstrike w:val="0"/>
      <w:color w:val="000000"/>
      <w:sz w:val="24"/>
      <w:u w:val="single"/>
      <w:vertAlign w:val="baseline"/>
    </w:rPr>
  </w:style>
  <w:style w:type="paragraph" w:customStyle="1" w:styleId="DefaultTextChar">
    <w:name w:val="Default Text Char"/>
    <w:basedOn w:val="Normal"/>
    <w:link w:val="DefaultTextCharChar"/>
    <w:rsid w:val="00CB62D2"/>
    <w:rPr>
      <w:sz w:val="24"/>
    </w:rPr>
  </w:style>
  <w:style w:type="character" w:customStyle="1" w:styleId="DefaultTextCharChar">
    <w:name w:val="Default Text Char Char"/>
    <w:link w:val="DefaultTextChar"/>
    <w:rsid w:val="00CB62D2"/>
    <w:rPr>
      <w:sz w:val="24"/>
    </w:rPr>
  </w:style>
  <w:style w:type="paragraph" w:styleId="Title">
    <w:name w:val="Title"/>
    <w:basedOn w:val="Normal"/>
    <w:link w:val="TitleChar"/>
    <w:qFormat/>
    <w:rsid w:val="00CB62D2"/>
    <w:pPr>
      <w:widowControl w:val="0"/>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right" w:pos="9360"/>
      </w:tabs>
      <w:jc w:val="center"/>
    </w:pPr>
    <w:rPr>
      <w:b/>
      <w:sz w:val="24"/>
    </w:rPr>
  </w:style>
  <w:style w:type="character" w:customStyle="1" w:styleId="TitleChar">
    <w:name w:val="Title Char"/>
    <w:basedOn w:val="DefaultParagraphFont"/>
    <w:link w:val="Title"/>
    <w:rsid w:val="00CB62D2"/>
    <w:rPr>
      <w:b/>
      <w:sz w:val="24"/>
    </w:rPr>
  </w:style>
  <w:style w:type="character" w:customStyle="1" w:styleId="Heading2Char">
    <w:name w:val="Heading 2 Char"/>
    <w:basedOn w:val="DefaultParagraphFont"/>
    <w:link w:val="Heading2"/>
    <w:uiPriority w:val="9"/>
    <w:rsid w:val="00A81BB4"/>
    <w:rPr>
      <w:rFonts w:ascii="Cambria" w:hAnsi="Cambria"/>
      <w:b/>
      <w:bCs/>
      <w:i/>
      <w:iCs/>
      <w:sz w:val="28"/>
      <w:szCs w:val="28"/>
    </w:rPr>
  </w:style>
  <w:style w:type="paragraph" w:customStyle="1" w:styleId="AIAAgreementBodyText">
    <w:name w:val="AIA Agreement Body Text"/>
    <w:rsid w:val="00E61FDD"/>
    <w:pPr>
      <w:tabs>
        <w:tab w:val="left" w:pos="720"/>
      </w:tabs>
    </w:pPr>
  </w:style>
  <w:style w:type="character" w:customStyle="1" w:styleId="Heading4Char">
    <w:name w:val="Heading 4 Char"/>
    <w:basedOn w:val="DefaultParagraphFont"/>
    <w:link w:val="Heading4"/>
    <w:uiPriority w:val="9"/>
    <w:semiHidden/>
    <w:rsid w:val="00404ED6"/>
    <w:rPr>
      <w:rFonts w:asciiTheme="majorHAnsi" w:eastAsiaTheme="majorEastAsia" w:hAnsiTheme="majorHAnsi" w:cstheme="majorBidi"/>
      <w:b/>
      <w:bCs/>
      <w:i/>
      <w:iCs/>
      <w:color w:val="4F81BD" w:themeColor="accent1"/>
    </w:rPr>
  </w:style>
  <w:style w:type="character" w:customStyle="1" w:styleId="BalloonTextChar">
    <w:name w:val="Balloon Text Char"/>
    <w:basedOn w:val="DefaultParagraphFont"/>
    <w:link w:val="BalloonText"/>
    <w:semiHidden/>
    <w:rsid w:val="00FC702D"/>
    <w:rPr>
      <w:rFonts w:ascii="Tahoma" w:hAnsi="Tahoma" w:cs="Tahoma"/>
      <w:sz w:val="16"/>
      <w:szCs w:val="16"/>
    </w:rPr>
  </w:style>
  <w:style w:type="character" w:customStyle="1" w:styleId="HeaderChar">
    <w:name w:val="Header Char"/>
    <w:basedOn w:val="DefaultParagraphFont"/>
    <w:link w:val="Header"/>
    <w:rsid w:val="00710B06"/>
  </w:style>
  <w:style w:type="paragraph" w:customStyle="1" w:styleId="gmail-defaulttext">
    <w:name w:val="gmail-defaulttext"/>
    <w:basedOn w:val="Normal"/>
    <w:rsid w:val="003B5C5A"/>
    <w:pPr>
      <w:spacing w:before="100" w:beforeAutospacing="1" w:after="100" w:afterAutospacing="1"/>
    </w:pPr>
    <w:rPr>
      <w:rFonts w:eastAsiaTheme="minorHAnsi"/>
      <w:sz w:val="24"/>
      <w:szCs w:val="24"/>
    </w:rPr>
  </w:style>
  <w:style w:type="character" w:customStyle="1" w:styleId="gmail-msocommentreference">
    <w:name w:val="gmail-msocommentreference"/>
    <w:basedOn w:val="DefaultParagraphFont"/>
    <w:rsid w:val="003B5C5A"/>
  </w:style>
  <w:style w:type="character" w:customStyle="1" w:styleId="cosearchterm">
    <w:name w:val="co_searchterm"/>
    <w:basedOn w:val="DefaultParagraphFont"/>
    <w:rsid w:val="005862A1"/>
  </w:style>
  <w:style w:type="paragraph" w:styleId="Revision">
    <w:name w:val="Revision"/>
    <w:hidden/>
    <w:uiPriority w:val="99"/>
    <w:semiHidden/>
    <w:rsid w:val="00934692"/>
  </w:style>
  <w:style w:type="paragraph" w:styleId="FootnoteText">
    <w:name w:val="footnote text"/>
    <w:basedOn w:val="Normal"/>
    <w:link w:val="FootnoteTextChar"/>
    <w:uiPriority w:val="99"/>
    <w:semiHidden/>
    <w:unhideWhenUsed/>
    <w:rsid w:val="006309B7"/>
  </w:style>
  <w:style w:type="character" w:customStyle="1" w:styleId="FootnoteTextChar">
    <w:name w:val="Footnote Text Char"/>
    <w:basedOn w:val="DefaultParagraphFont"/>
    <w:link w:val="FootnoteText"/>
    <w:uiPriority w:val="99"/>
    <w:semiHidden/>
    <w:rsid w:val="006309B7"/>
  </w:style>
  <w:style w:type="character" w:customStyle="1" w:styleId="normaltextrun">
    <w:name w:val="normaltextrun"/>
    <w:basedOn w:val="DefaultParagraphFont"/>
    <w:rsid w:val="003C59A8"/>
  </w:style>
  <w:style w:type="character" w:customStyle="1" w:styleId="UnresolvedMention1">
    <w:name w:val="Unresolved Mention1"/>
    <w:basedOn w:val="DefaultParagraphFont"/>
    <w:uiPriority w:val="99"/>
    <w:semiHidden/>
    <w:unhideWhenUsed/>
    <w:rsid w:val="007F5673"/>
    <w:rPr>
      <w:color w:val="605E5C"/>
      <w:shd w:val="clear" w:color="auto" w:fill="E1DFDD"/>
    </w:rPr>
  </w:style>
  <w:style w:type="character" w:customStyle="1" w:styleId="UnresolvedMention2">
    <w:name w:val="Unresolved Mention2"/>
    <w:basedOn w:val="DefaultParagraphFont"/>
    <w:uiPriority w:val="99"/>
    <w:rsid w:val="00885D70"/>
    <w:rPr>
      <w:color w:val="605E5C"/>
      <w:shd w:val="clear" w:color="auto" w:fill="E1DFDD"/>
    </w:rPr>
  </w:style>
  <w:style w:type="character" w:customStyle="1" w:styleId="ListParagraphChar">
    <w:name w:val="List Paragraph Char"/>
    <w:basedOn w:val="DefaultParagraphFont"/>
    <w:link w:val="ListParagraph"/>
    <w:uiPriority w:val="34"/>
    <w:locked/>
    <w:rsid w:val="001F7D9D"/>
  </w:style>
  <w:style w:type="character" w:styleId="UnresolvedMention">
    <w:name w:val="Unresolved Mention"/>
    <w:basedOn w:val="DefaultParagraphFont"/>
    <w:uiPriority w:val="99"/>
    <w:rsid w:val="00033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fdc.energy.gov/fuels/electricity_location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fdc.energy.gov/fuels/electricity_location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DC131D-D063-4B93-948E-3D64CF8B2134}">
  <we:reference id="WA200004774" version="1.7.0.0" store="Omex" storeType="OMEX"/>
  <we:alternateReferences>
    <we:reference id="WA200004774" version="1.7.0.0" store="WA200004774" storeType="OMEX"/>
  </we:alternateReferences>
  <we:properties>
    <we:property name="documentId" value="&quot;fefe257d-dfd7-4f2b-b02e-7f1faf9dfb6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FED1D-149B-4A63-AC0C-49F10DD9E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30</Pages>
  <Words>16120</Words>
  <Characters>91885</Characters>
  <Application>Microsoft Office Word</Application>
  <DocSecurity>0</DocSecurity>
  <PresentationFormat>15|.DOCX</PresentationFormat>
  <Lines>765</Lines>
  <Paragraphs>215</Paragraphs>
  <ScaleCrop>false</ScaleCrop>
  <HeadingPairs>
    <vt:vector size="2" baseType="variant">
      <vt:variant>
        <vt:lpstr>Title</vt:lpstr>
      </vt:variant>
      <vt:variant>
        <vt:i4>1</vt:i4>
      </vt:variant>
    </vt:vector>
  </HeadingPairs>
  <TitlesOfParts>
    <vt:vector size="1" baseType="lpstr">
      <vt:lpstr>EV Charger Incentive Agreement - Public DC Fast Chargers Phase 12 (P2699054-7).DOCX</vt:lpstr>
    </vt:vector>
  </TitlesOfParts>
  <Company/>
  <LinksUpToDate>false</LinksUpToDate>
  <CharactersWithSpaces>107790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 Charger Incentive Agreement - Public DC Fast Chargers Phase 12  (P2699054.DOCX;8)</dc:title>
  <dc:subject>P2699054.8/font=6</dc:subject>
  <dc:creator>William J. Sheils</dc:creator>
  <cp:keywords/>
  <dc:description/>
  <cp:lastModifiedBy>Lily McVetty</cp:lastModifiedBy>
  <cp:revision>8</cp:revision>
  <cp:lastPrinted>2026-08-25T16:07:00Z</cp:lastPrinted>
  <dcterms:created xsi:type="dcterms:W3CDTF">2026-08-27T02:11:00Z</dcterms:created>
  <dcterms:modified xsi:type="dcterms:W3CDTF">2026-08-27T17:25:00Z</dcterms:modified>
</cp:coreProperties>
</file>